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00CB" w:rsidRDefault="00CE43AE">
      <w:pPr>
        <w:widowControl w:val="0"/>
        <w:spacing w:line="240" w:lineRule="auto"/>
        <w:jc w:val="center"/>
        <w:rPr>
          <w:rFonts w:ascii="Times New Roman" w:hAnsi="Times New Roman"/>
          <w:b/>
          <w:sz w:val="26"/>
        </w:rPr>
      </w:pPr>
      <w:r>
        <w:rPr>
          <w:rFonts w:ascii="Times New Roman" w:hAnsi="Times New Roman"/>
          <w:b/>
          <w:sz w:val="28"/>
        </w:rPr>
        <w:t xml:space="preserve">                                </w:t>
      </w:r>
      <w:r>
        <w:rPr>
          <w:rFonts w:ascii="Times New Roman" w:hAnsi="Times New Roman"/>
          <w:b/>
          <w:sz w:val="26"/>
        </w:rPr>
        <w:t xml:space="preserve">                                                                                                                                                                                                                                                                                                                                                                                                       ЭНЕРГОСЕРВИСНЫЙ КОНТРАКТ №</w:t>
      </w:r>
    </w:p>
    <w:p w:rsidR="00BE00CB" w:rsidRDefault="00CE43AE">
      <w:pPr>
        <w:widowControl w:val="0"/>
        <w:spacing w:line="240" w:lineRule="auto"/>
        <w:jc w:val="center"/>
        <w:rPr>
          <w:rFonts w:ascii="Times New Roman" w:hAnsi="Times New Roman"/>
          <w:sz w:val="26"/>
        </w:rPr>
      </w:pPr>
      <w:r>
        <w:rPr>
          <w:rFonts w:ascii="Times New Roman" w:hAnsi="Times New Roman"/>
          <w:sz w:val="26"/>
        </w:rPr>
        <w:t>г. _________________</w:t>
      </w:r>
      <w:r>
        <w:rPr>
          <w:rFonts w:ascii="Times New Roman" w:hAnsi="Times New Roman"/>
          <w:sz w:val="26"/>
        </w:rPr>
        <w:tab/>
      </w:r>
      <w:r>
        <w:rPr>
          <w:rFonts w:ascii="Times New Roman" w:hAnsi="Times New Roman"/>
          <w:sz w:val="26"/>
        </w:rPr>
        <w:tab/>
      </w:r>
      <w:r>
        <w:rPr>
          <w:rFonts w:ascii="Times New Roman" w:hAnsi="Times New Roman"/>
          <w:sz w:val="26"/>
        </w:rPr>
        <w:tab/>
        <w:t xml:space="preserve">                      </w:t>
      </w:r>
      <w:proofErr w:type="gramStart"/>
      <w:r>
        <w:rPr>
          <w:rFonts w:ascii="Times New Roman" w:hAnsi="Times New Roman"/>
          <w:sz w:val="26"/>
        </w:rPr>
        <w:t xml:space="preserve">   «</w:t>
      </w:r>
      <w:proofErr w:type="gramEnd"/>
      <w:r>
        <w:rPr>
          <w:rFonts w:ascii="Times New Roman" w:hAnsi="Times New Roman"/>
          <w:sz w:val="26"/>
        </w:rPr>
        <w:t>___»__________20__ г.</w:t>
      </w:r>
    </w:p>
    <w:p w:rsidR="00BE00CB" w:rsidRDefault="00BE00CB">
      <w:pPr>
        <w:widowControl w:val="0"/>
        <w:spacing w:line="240" w:lineRule="auto"/>
        <w:jc w:val="both"/>
        <w:rPr>
          <w:rFonts w:ascii="Times New Roman" w:hAnsi="Times New Roman"/>
          <w:sz w:val="26"/>
        </w:rPr>
      </w:pPr>
    </w:p>
    <w:p w:rsidR="00BE00CB" w:rsidRDefault="00CE43AE">
      <w:pPr>
        <w:pStyle w:val="afb"/>
        <w:spacing w:after="0"/>
        <w:jc w:val="both"/>
        <w:rPr>
          <w:sz w:val="26"/>
        </w:rPr>
      </w:pPr>
      <w:r>
        <w:rPr>
          <w:sz w:val="26"/>
        </w:rPr>
        <w:tab/>
        <w:t>Публичное акционерное общество «Россети Центр (и Приволжье)»                             (ПАО «Россети Центр (и Приволжье)»),  именуемое в дальнейшем «Заказчик», в лице заместителя генерального директора-директора филиала ПАО «Россети Центр и Приволжье»-«____энерго» __________________________, действующего на основании доверенности, зарегистрированной в реестре за №_____________________________., с одной стороны, и _______________________________________________________________________,  именуемое в дальнейшем «Энергосервисная компания» (ЭСК), в лице ________________________________________________________________________________________,  с другой стороны, далее совместно именуемые «Стороны», заключили настоящий энергосервисный контракт, далее «Контракт», о нижеследующем:</w:t>
      </w:r>
    </w:p>
    <w:p w:rsidR="00BE00CB" w:rsidRDefault="00BE00CB">
      <w:pPr>
        <w:pStyle w:val="afb"/>
        <w:spacing w:after="0"/>
        <w:jc w:val="both"/>
        <w:rPr>
          <w:sz w:val="26"/>
        </w:rPr>
      </w:pPr>
    </w:p>
    <w:p w:rsidR="00BE00CB" w:rsidRDefault="00CE43AE">
      <w:pPr>
        <w:pStyle w:val="af6"/>
        <w:widowControl w:val="0"/>
        <w:numPr>
          <w:ilvl w:val="0"/>
          <w:numId w:val="1"/>
        </w:numPr>
        <w:spacing w:line="240" w:lineRule="auto"/>
        <w:jc w:val="center"/>
        <w:rPr>
          <w:rFonts w:ascii="Times New Roman" w:hAnsi="Times New Roman"/>
          <w:b/>
          <w:sz w:val="26"/>
        </w:rPr>
      </w:pPr>
      <w:r>
        <w:rPr>
          <w:rFonts w:ascii="Times New Roman" w:hAnsi="Times New Roman"/>
          <w:b/>
          <w:sz w:val="26"/>
        </w:rPr>
        <w:t>ЦЕЛЬ И ПРЕДМЕТ КОНТРАКТА</w:t>
      </w:r>
    </w:p>
    <w:p w:rsidR="00BE00CB" w:rsidRDefault="00BE00CB">
      <w:pPr>
        <w:pStyle w:val="af6"/>
        <w:widowControl w:val="0"/>
        <w:spacing w:line="240" w:lineRule="auto"/>
        <w:ind w:left="360"/>
        <w:rPr>
          <w:rFonts w:ascii="Times New Roman" w:hAnsi="Times New Roman"/>
          <w:b/>
          <w:sz w:val="26"/>
        </w:rPr>
      </w:pPr>
    </w:p>
    <w:p w:rsidR="00BE00CB" w:rsidRDefault="00CE43AE">
      <w:pPr>
        <w:pStyle w:val="af6"/>
        <w:widowControl w:val="0"/>
        <w:numPr>
          <w:ilvl w:val="1"/>
          <w:numId w:val="1"/>
        </w:numPr>
        <w:spacing w:line="240" w:lineRule="auto"/>
        <w:ind w:left="0" w:firstLine="851"/>
        <w:jc w:val="both"/>
        <w:rPr>
          <w:rFonts w:ascii="Times New Roman" w:hAnsi="Times New Roman"/>
          <w:sz w:val="26"/>
        </w:rPr>
      </w:pPr>
      <w:r>
        <w:rPr>
          <w:rFonts w:ascii="Times New Roman" w:hAnsi="Times New Roman"/>
          <w:sz w:val="26"/>
        </w:rPr>
        <w:t xml:space="preserve">В рамках настоящего Контракта ЭСК осуществляет действия в виде услуг, направленных на энергосбережение и повышение энергетической эффективности использования энергетических ресурсов (в том числе снижения технологического расхода (потерь) электроэнергии при ее передаче в электрических сетях) путем выявления и снижения потерь в электрических сетях Заказчика, а Заказчик оплачивает услуги </w:t>
      </w:r>
      <w:proofErr w:type="spellStart"/>
      <w:r>
        <w:rPr>
          <w:rFonts w:ascii="Times New Roman" w:hAnsi="Times New Roman"/>
          <w:sz w:val="26"/>
        </w:rPr>
        <w:t>Энергосервисной</w:t>
      </w:r>
      <w:proofErr w:type="spellEnd"/>
      <w:r>
        <w:rPr>
          <w:rFonts w:ascii="Times New Roman" w:hAnsi="Times New Roman"/>
          <w:sz w:val="26"/>
        </w:rPr>
        <w:t xml:space="preserve"> компании за счет экономии затрат на компенсацию потерь электроэнергии в результате реализации указанных действий (далее - экономия энергетических ресурсов) согласно технического задания (приложение №16 к Контракту).</w:t>
      </w:r>
    </w:p>
    <w:p w:rsidR="00BE00CB" w:rsidRDefault="00CE43AE">
      <w:pPr>
        <w:pStyle w:val="af6"/>
        <w:widowControl w:val="0"/>
        <w:numPr>
          <w:ilvl w:val="1"/>
          <w:numId w:val="1"/>
        </w:numPr>
        <w:spacing w:line="240" w:lineRule="auto"/>
        <w:ind w:left="0" w:firstLine="851"/>
        <w:jc w:val="both"/>
        <w:rPr>
          <w:rFonts w:ascii="Times New Roman" w:hAnsi="Times New Roman"/>
          <w:sz w:val="26"/>
        </w:rPr>
      </w:pPr>
      <w:r>
        <w:rPr>
          <w:rFonts w:ascii="Times New Roman" w:hAnsi="Times New Roman"/>
          <w:sz w:val="26"/>
        </w:rPr>
        <w:t>Цель настоящего Контракта заключается в снижении затрат Заказчика при осуществлении им основного вида деятельности – оказание услуг по передаче электрической энергии.</w:t>
      </w:r>
    </w:p>
    <w:p w:rsidR="00BE00CB" w:rsidRDefault="00CE43AE">
      <w:pPr>
        <w:pStyle w:val="af6"/>
        <w:widowControl w:val="0"/>
        <w:spacing w:line="240" w:lineRule="auto"/>
        <w:ind w:left="0" w:firstLine="567"/>
        <w:jc w:val="both"/>
        <w:rPr>
          <w:rFonts w:ascii="Times New Roman" w:hAnsi="Times New Roman"/>
          <w:sz w:val="26"/>
        </w:rPr>
      </w:pPr>
      <w:r>
        <w:rPr>
          <w:rFonts w:ascii="Times New Roman" w:hAnsi="Times New Roman"/>
          <w:sz w:val="26"/>
        </w:rPr>
        <w:t>Целевыми показателями настоящего Контракта является достижение уровня потерь электрической энергии в относительных единицах от отпуска электрической энергии в сеть в соответствии с Приложением № 7 к Контракту.</w:t>
      </w:r>
    </w:p>
    <w:p w:rsidR="00BE00CB" w:rsidRDefault="00CE43AE">
      <w:pPr>
        <w:pStyle w:val="af6"/>
        <w:widowControl w:val="0"/>
        <w:numPr>
          <w:ilvl w:val="1"/>
          <w:numId w:val="1"/>
        </w:numPr>
        <w:spacing w:line="240" w:lineRule="auto"/>
        <w:ind w:left="0" w:firstLine="851"/>
        <w:jc w:val="both"/>
        <w:rPr>
          <w:rFonts w:ascii="Times New Roman" w:hAnsi="Times New Roman"/>
          <w:sz w:val="26"/>
        </w:rPr>
      </w:pPr>
      <w:r>
        <w:rPr>
          <w:rFonts w:ascii="Times New Roman" w:hAnsi="Times New Roman"/>
          <w:sz w:val="26"/>
        </w:rPr>
        <w:t>Предметом настоящего Контракта является оказание услуг – осуществление действий, направленных на энергосбережение и повышение энергетической эффективности использования энергетических ресурсов Заказчика (в том числе снижения технологического расхода (потерь) электроэнергии при ее передаче в электрических сетях) путем модернизации парка приборов учета электроэнергии на объектах и создания автоматизированной системы учета электроэнергии (далее – АСУЭ), в объеме и в соответствии с Приложениями №11 и №16 к Контракту и организации совместной с Заказчиком процедуры ввода в эксплуатацию установленных приборов учета электроэнергии, а также эксплуатация и техническое обслуживание ЭСК АСУЭ в соответствии с Приложением № 19 к Контракту.</w:t>
      </w:r>
    </w:p>
    <w:p w:rsidR="00BE00CB" w:rsidRDefault="00CE43AE">
      <w:pPr>
        <w:pStyle w:val="af6"/>
        <w:widowControl w:val="0"/>
        <w:numPr>
          <w:ilvl w:val="1"/>
          <w:numId w:val="1"/>
        </w:numPr>
        <w:spacing w:line="240" w:lineRule="auto"/>
        <w:ind w:left="0" w:firstLine="851"/>
        <w:jc w:val="both"/>
        <w:rPr>
          <w:rFonts w:ascii="Times New Roman" w:hAnsi="Times New Roman"/>
          <w:sz w:val="26"/>
        </w:rPr>
      </w:pPr>
      <w:r>
        <w:rPr>
          <w:rFonts w:ascii="Times New Roman" w:hAnsi="Times New Roman"/>
          <w:sz w:val="26"/>
        </w:rPr>
        <w:t>В рамках настоящего Контракта под объектом понимается совокупность объектов электросетевого хозяйства Заказчика, присоединенных к фидеру 10(6) кВ подстанции 110/35/10/6 кВ: ВЛ-10 (6) кВ с точками подключения высоковольтных потребителей, трансформаторные пункты 10(6)/0,4 кВ (далее – ТП), линии электропередач 0,4 кВ, отходящие от ТП, с точками подключения физических и юридических лиц. Перечень объектов энергосервисного Контракта указан в приложении №9. Если в рамках настоящего Контракта имеются фидера, соединенные между собой по кольцевой схеме построения распределительной сети, то в данном случае под объектом так же понимается совокупность всех элементов группы фидеров 10(6) кВ, имеющих кольцевые связи (соединенных между собой по кольцевой схеме).</w:t>
      </w:r>
    </w:p>
    <w:p w:rsidR="00BE00CB" w:rsidRDefault="00CE43AE">
      <w:pPr>
        <w:pStyle w:val="af6"/>
        <w:widowControl w:val="0"/>
        <w:numPr>
          <w:ilvl w:val="1"/>
          <w:numId w:val="1"/>
        </w:numPr>
        <w:spacing w:line="240" w:lineRule="auto"/>
        <w:ind w:left="0" w:firstLine="851"/>
        <w:jc w:val="both"/>
        <w:rPr>
          <w:rFonts w:ascii="Times New Roman" w:hAnsi="Times New Roman"/>
          <w:sz w:val="26"/>
        </w:rPr>
      </w:pPr>
      <w:r>
        <w:rPr>
          <w:rFonts w:ascii="Times New Roman" w:hAnsi="Times New Roman"/>
          <w:sz w:val="26"/>
        </w:rPr>
        <w:t>Оплату услуг, оказанных ЭСК по настоящему Контракту, Заказчик будет осуществлять за счет экономии собственных затрат на компенсацию потерь электроэнергии при оказании услуг по передаче электроэнергии, на основании «Методики расчета размера экономии расходов Заказчика», указанной в Приложении № 1, являющимся неотъемлемой частью настоящего Контракта.</w:t>
      </w:r>
    </w:p>
    <w:p w:rsidR="00BE00CB" w:rsidRDefault="00CE43AE">
      <w:pPr>
        <w:pStyle w:val="af6"/>
        <w:widowControl w:val="0"/>
        <w:numPr>
          <w:ilvl w:val="1"/>
          <w:numId w:val="1"/>
        </w:numPr>
        <w:spacing w:line="240" w:lineRule="auto"/>
        <w:ind w:left="0" w:firstLine="851"/>
        <w:jc w:val="both"/>
        <w:rPr>
          <w:rFonts w:ascii="Times New Roman" w:hAnsi="Times New Roman"/>
          <w:sz w:val="26"/>
        </w:rPr>
      </w:pPr>
      <w:r>
        <w:rPr>
          <w:rFonts w:ascii="Times New Roman" w:hAnsi="Times New Roman"/>
          <w:sz w:val="26"/>
        </w:rPr>
        <w:t>Настоящий Контракт будет считаться исполненным сторонами в полном объеме в случае, если все перечисленные ниже требования исполнены:</w:t>
      </w:r>
    </w:p>
    <w:p w:rsidR="00BE00CB" w:rsidRDefault="00CE43AE">
      <w:pPr>
        <w:pStyle w:val="af6"/>
        <w:widowControl w:val="0"/>
        <w:numPr>
          <w:ilvl w:val="0"/>
          <w:numId w:val="2"/>
        </w:numPr>
        <w:spacing w:line="240" w:lineRule="auto"/>
        <w:ind w:left="0" w:firstLine="851"/>
        <w:jc w:val="both"/>
        <w:rPr>
          <w:rFonts w:ascii="Times New Roman" w:hAnsi="Times New Roman"/>
          <w:sz w:val="26"/>
        </w:rPr>
      </w:pPr>
      <w:r>
        <w:rPr>
          <w:rFonts w:ascii="Times New Roman" w:hAnsi="Times New Roman"/>
          <w:sz w:val="26"/>
        </w:rPr>
        <w:t>ЭСК надлежащим образом выполнены энергосберегающие мероприятия, предусмотренные разделом 5 настоящего Контракта;</w:t>
      </w:r>
    </w:p>
    <w:p w:rsidR="00BE00CB" w:rsidRDefault="00CE43AE">
      <w:pPr>
        <w:pStyle w:val="af6"/>
        <w:widowControl w:val="0"/>
        <w:spacing w:line="240" w:lineRule="auto"/>
        <w:ind w:left="851"/>
        <w:jc w:val="both"/>
        <w:rPr>
          <w:rFonts w:ascii="Times New Roman" w:hAnsi="Times New Roman"/>
          <w:sz w:val="26"/>
        </w:rPr>
      </w:pPr>
      <w:r>
        <w:rPr>
          <w:rFonts w:ascii="Times New Roman" w:hAnsi="Times New Roman"/>
          <w:sz w:val="26"/>
        </w:rPr>
        <w:t>- суммарный объем экономии электрической энергии достиг значения, установленного пунктом 2.2 настоящего Контракта.</w:t>
      </w:r>
    </w:p>
    <w:p w:rsidR="00BE00CB" w:rsidRDefault="00CE43AE">
      <w:pPr>
        <w:pStyle w:val="af6"/>
        <w:widowControl w:val="0"/>
        <w:spacing w:line="240" w:lineRule="auto"/>
        <w:ind w:left="0" w:firstLine="851"/>
        <w:jc w:val="both"/>
        <w:rPr>
          <w:rFonts w:ascii="Times New Roman" w:hAnsi="Times New Roman"/>
          <w:sz w:val="26"/>
        </w:rPr>
      </w:pPr>
      <w:r>
        <w:rPr>
          <w:rFonts w:ascii="Times New Roman" w:hAnsi="Times New Roman"/>
          <w:sz w:val="26"/>
        </w:rPr>
        <w:t>- суммарный размер платежей Заказчика достиг цены Контракта, определенной в соответствии с пунктом 2.1 настоящего Контракта.</w:t>
      </w:r>
    </w:p>
    <w:p w:rsidR="00BE00CB" w:rsidRDefault="00CE43AE">
      <w:pPr>
        <w:pStyle w:val="af6"/>
        <w:widowControl w:val="0"/>
        <w:spacing w:line="240" w:lineRule="auto"/>
        <w:ind w:left="0" w:firstLine="851"/>
        <w:jc w:val="both"/>
        <w:rPr>
          <w:rFonts w:ascii="Times New Roman" w:hAnsi="Times New Roman"/>
          <w:sz w:val="26"/>
        </w:rPr>
      </w:pPr>
      <w:r>
        <w:rPr>
          <w:rFonts w:ascii="Times New Roman" w:hAnsi="Times New Roman"/>
          <w:sz w:val="26"/>
        </w:rPr>
        <w:t>Исполнение Контракта осуществляется в пределах срока действия Контракта (п.3.1. Контракта).</w:t>
      </w:r>
    </w:p>
    <w:p w:rsidR="00BE00CB" w:rsidRDefault="00BE00CB">
      <w:pPr>
        <w:pStyle w:val="af6"/>
        <w:widowControl w:val="0"/>
        <w:spacing w:line="240" w:lineRule="auto"/>
        <w:ind w:left="851"/>
        <w:jc w:val="both"/>
        <w:rPr>
          <w:rFonts w:ascii="Times New Roman" w:hAnsi="Times New Roman"/>
          <w:sz w:val="26"/>
        </w:rPr>
      </w:pPr>
    </w:p>
    <w:p w:rsidR="00BE00CB" w:rsidRDefault="00CE43AE">
      <w:pPr>
        <w:pStyle w:val="af6"/>
        <w:widowControl w:val="0"/>
        <w:numPr>
          <w:ilvl w:val="0"/>
          <w:numId w:val="1"/>
        </w:numPr>
        <w:spacing w:line="240" w:lineRule="auto"/>
        <w:ind w:left="0" w:firstLine="0"/>
        <w:jc w:val="center"/>
        <w:rPr>
          <w:rFonts w:ascii="Times New Roman" w:hAnsi="Times New Roman"/>
          <w:b/>
          <w:sz w:val="26"/>
        </w:rPr>
      </w:pPr>
      <w:r>
        <w:rPr>
          <w:rFonts w:ascii="Times New Roman" w:hAnsi="Times New Roman"/>
          <w:b/>
          <w:sz w:val="26"/>
        </w:rPr>
        <w:t>ЦЕНА КОНТРАКТА</w:t>
      </w:r>
    </w:p>
    <w:p w:rsidR="00BE00CB" w:rsidRDefault="00BE00CB">
      <w:pPr>
        <w:pStyle w:val="af6"/>
        <w:widowControl w:val="0"/>
        <w:spacing w:line="240" w:lineRule="auto"/>
        <w:ind w:left="0"/>
        <w:rPr>
          <w:rFonts w:ascii="Times New Roman" w:hAnsi="Times New Roman"/>
          <w:b/>
          <w:sz w:val="26"/>
        </w:rPr>
      </w:pPr>
    </w:p>
    <w:p w:rsidR="00BE00CB" w:rsidRDefault="00CE43AE">
      <w:pPr>
        <w:pStyle w:val="af6"/>
        <w:widowControl w:val="0"/>
        <w:numPr>
          <w:ilvl w:val="1"/>
          <w:numId w:val="1"/>
        </w:numPr>
        <w:spacing w:after="0" w:line="240" w:lineRule="auto"/>
        <w:ind w:left="0" w:firstLine="851"/>
        <w:jc w:val="both"/>
        <w:rPr>
          <w:rFonts w:ascii="Times New Roman" w:hAnsi="Times New Roman"/>
          <w:sz w:val="26"/>
        </w:rPr>
      </w:pPr>
      <w:r>
        <w:rPr>
          <w:rFonts w:ascii="Times New Roman" w:hAnsi="Times New Roman"/>
          <w:sz w:val="26"/>
        </w:rPr>
        <w:t>Цена настоящего Контракта определяется исходя из фактической экономии энергетических ресурсов в натуральном выражении, сложившейся за отчетный период, а также доли от такой экономии, определенной в стоимостном выражении по ценам (тарифам) на соответствующие энергетические ресурсы, фактически сложившимся на дату расчета с учетом положений Приложения № 1 к Контракту.</w:t>
      </w:r>
    </w:p>
    <w:p w:rsidR="00BE00CB" w:rsidRDefault="00CE43AE">
      <w:pPr>
        <w:widowControl w:val="0"/>
        <w:spacing w:after="0" w:line="240" w:lineRule="auto"/>
        <w:ind w:firstLine="709"/>
        <w:jc w:val="both"/>
        <w:rPr>
          <w:rFonts w:ascii="Times New Roman" w:hAnsi="Times New Roman"/>
          <w:sz w:val="26"/>
        </w:rPr>
      </w:pPr>
      <w:r>
        <w:rPr>
          <w:rFonts w:ascii="Times New Roman" w:hAnsi="Times New Roman"/>
          <w:sz w:val="26"/>
        </w:rPr>
        <w:t>Цена настоящего Контракта на момент его заключения определена в соответствии с "Протоколом согласования цены Контракта", указанного в Приложении № 2 к настоящему Контракту и составляет __________________ (______________________________) руб. ____________ коп., в том числе НДС (20%) __________________ (_______________________________) руб. ____________ коп. Цена настоящего Контракта может быть скорректирована с учетом положений пунктов 2.5настоящего Контракта.</w:t>
      </w:r>
    </w:p>
    <w:p w:rsidR="00BE00CB" w:rsidRDefault="00CE43AE">
      <w:pPr>
        <w:pStyle w:val="af6"/>
        <w:widowControl w:val="0"/>
        <w:numPr>
          <w:ilvl w:val="1"/>
          <w:numId w:val="1"/>
        </w:numPr>
        <w:spacing w:line="240" w:lineRule="auto"/>
        <w:ind w:left="0" w:firstLine="851"/>
        <w:jc w:val="both"/>
        <w:rPr>
          <w:rFonts w:ascii="Times New Roman" w:hAnsi="Times New Roman"/>
          <w:sz w:val="26"/>
        </w:rPr>
      </w:pPr>
      <w:r>
        <w:rPr>
          <w:rFonts w:ascii="Times New Roman" w:hAnsi="Times New Roman"/>
          <w:sz w:val="26"/>
        </w:rPr>
        <w:t>По настоящему Контракту целевой объем экономии электрической энергии в результате реализации ЭСК энергосберегающих технологий на объектах Заказчика составляет __________________________ кВт*ч и определен на основании Приложения № 7 к настоящему Контракту.</w:t>
      </w:r>
    </w:p>
    <w:p w:rsidR="00BE00CB" w:rsidRDefault="00CE43AE">
      <w:pPr>
        <w:pStyle w:val="af6"/>
        <w:widowControl w:val="0"/>
        <w:numPr>
          <w:ilvl w:val="1"/>
          <w:numId w:val="1"/>
        </w:numPr>
        <w:tabs>
          <w:tab w:val="left" w:pos="993"/>
        </w:tabs>
        <w:spacing w:after="0" w:line="240" w:lineRule="auto"/>
        <w:ind w:left="0" w:firstLine="851"/>
        <w:jc w:val="both"/>
        <w:outlineLvl w:val="0"/>
        <w:rPr>
          <w:rFonts w:ascii="Times New Roman" w:hAnsi="Times New Roman"/>
          <w:sz w:val="26"/>
        </w:rPr>
      </w:pPr>
      <w:bookmarkStart w:id="0" w:name="__RefHeading___1"/>
      <w:bookmarkEnd w:id="0"/>
      <w:r>
        <w:rPr>
          <w:rFonts w:ascii="Times New Roman" w:hAnsi="Times New Roman"/>
          <w:sz w:val="26"/>
        </w:rPr>
        <w:t xml:space="preserve">Перечень приборов учета для определения объема электроэнергии, принимаемого в сеть приведен в Приложении № 5, являющимся неотъемлемой частью настоящего Контракта. Изменение в перечне приборов учета фиксируется сторонами не реже, чем 1 раз в квартал путем подписания изменений к Приложению № 5 (Приложения № 5 в новой редакции). Заказчик обязан замену приборов учета согласовать с ЭСК. </w:t>
      </w:r>
    </w:p>
    <w:p w:rsidR="00BE00CB" w:rsidRDefault="00CE43AE">
      <w:pPr>
        <w:pStyle w:val="af6"/>
        <w:widowControl w:val="0"/>
        <w:numPr>
          <w:ilvl w:val="1"/>
          <w:numId w:val="1"/>
        </w:numPr>
        <w:tabs>
          <w:tab w:val="left" w:pos="993"/>
        </w:tabs>
        <w:spacing w:after="0" w:line="240" w:lineRule="auto"/>
        <w:ind w:left="0" w:firstLine="851"/>
        <w:jc w:val="both"/>
        <w:outlineLvl w:val="0"/>
        <w:rPr>
          <w:rFonts w:ascii="Times New Roman" w:hAnsi="Times New Roman"/>
          <w:sz w:val="26"/>
        </w:rPr>
      </w:pPr>
      <w:bookmarkStart w:id="1" w:name="__RefHeading___2"/>
      <w:bookmarkEnd w:id="1"/>
      <w:r>
        <w:rPr>
          <w:rFonts w:ascii="Times New Roman" w:hAnsi="Times New Roman"/>
          <w:sz w:val="26"/>
        </w:rPr>
        <w:t xml:space="preserve"> Если суммарный размер платежей Заказчика достиг цены Контракта, а суммарный объем экономии энергетических ресурсов в натуральных единицах не достигнут, расчет эффекта и действие Контракта продолжается до момента достижения суммарного объема экономии энергетических ресурсов предусмотренного Контрактом, при этом выплаты ЭСК не производятся. Стороны в этом случае обязаны продлить срок действия Контракта путем подписания дополнительного соглашения.</w:t>
      </w:r>
    </w:p>
    <w:p w:rsidR="00BE00CB" w:rsidRDefault="00CE43AE">
      <w:pPr>
        <w:pStyle w:val="af6"/>
        <w:widowControl w:val="0"/>
        <w:numPr>
          <w:ilvl w:val="1"/>
          <w:numId w:val="1"/>
        </w:numPr>
        <w:tabs>
          <w:tab w:val="left" w:pos="993"/>
        </w:tabs>
        <w:spacing w:after="0" w:line="240" w:lineRule="auto"/>
        <w:ind w:left="0" w:firstLine="851"/>
        <w:jc w:val="both"/>
        <w:outlineLvl w:val="0"/>
        <w:rPr>
          <w:rFonts w:ascii="Times New Roman" w:hAnsi="Times New Roman"/>
          <w:sz w:val="26"/>
        </w:rPr>
      </w:pPr>
      <w:bookmarkStart w:id="2" w:name="__RefHeading___3"/>
      <w:bookmarkEnd w:id="2"/>
      <w:r>
        <w:rPr>
          <w:rFonts w:ascii="Times New Roman" w:hAnsi="Times New Roman"/>
          <w:sz w:val="26"/>
        </w:rPr>
        <w:t>В случае если в процессе реализации Контракта выявится необходимость изменения количества и/или варианта технических решений установки оборудования, а также изменения количества точек учета каждого вида (1-фазных, 3-фазных, 3-фазных трансформаторного включения) и УСПД, в том числе с изменением общего количества точек учета, согласованных сторонами в Перечне приборов учета для определения объема электроэнергии, принимаемого в сеть (Приложение №5) и Техническом задании (Приложение №16), допускается продление срока выполнения энергосберегающих мероприятий и срока достижения экономии по Контракту, а также изменение стоимости Контракта не более чем на 10 (десять) %, при этом Сторонами вносятся соответствующие изменения в:</w:t>
      </w:r>
    </w:p>
    <w:p w:rsidR="00BE00CB" w:rsidRDefault="00CE43AE">
      <w:pPr>
        <w:pStyle w:val="af6"/>
        <w:widowControl w:val="0"/>
        <w:tabs>
          <w:tab w:val="left" w:pos="993"/>
        </w:tabs>
        <w:spacing w:after="0" w:line="240" w:lineRule="auto"/>
        <w:ind w:left="851"/>
        <w:jc w:val="both"/>
        <w:outlineLvl w:val="0"/>
        <w:rPr>
          <w:rFonts w:ascii="Times New Roman" w:hAnsi="Times New Roman"/>
          <w:sz w:val="26"/>
        </w:rPr>
      </w:pPr>
      <w:bookmarkStart w:id="3" w:name="__RefHeading___4"/>
      <w:bookmarkEnd w:id="3"/>
      <w:r>
        <w:rPr>
          <w:rFonts w:ascii="Times New Roman" w:hAnsi="Times New Roman"/>
          <w:sz w:val="26"/>
        </w:rPr>
        <w:t xml:space="preserve">- Приложение № 2 «Протокол согласования цены Контракта», </w:t>
      </w:r>
    </w:p>
    <w:p w:rsidR="00BE00CB" w:rsidRDefault="00CE43AE">
      <w:pPr>
        <w:pStyle w:val="af6"/>
        <w:widowControl w:val="0"/>
        <w:tabs>
          <w:tab w:val="left" w:pos="993"/>
        </w:tabs>
        <w:spacing w:after="0" w:line="240" w:lineRule="auto"/>
        <w:ind w:left="851"/>
        <w:jc w:val="both"/>
        <w:outlineLvl w:val="0"/>
        <w:rPr>
          <w:rFonts w:ascii="Times New Roman" w:hAnsi="Times New Roman"/>
          <w:sz w:val="26"/>
        </w:rPr>
      </w:pPr>
      <w:bookmarkStart w:id="4" w:name="__RefHeading___5"/>
      <w:bookmarkEnd w:id="4"/>
      <w:r>
        <w:rPr>
          <w:rFonts w:ascii="Times New Roman" w:hAnsi="Times New Roman"/>
          <w:sz w:val="26"/>
        </w:rPr>
        <w:t>- Приложение № 5 «Перечень приборов учета для определения объема электроэнергии, принимаемого в сеть»</w:t>
      </w:r>
    </w:p>
    <w:p w:rsidR="00BE00CB" w:rsidRDefault="00CE43AE">
      <w:pPr>
        <w:pStyle w:val="af6"/>
        <w:widowControl w:val="0"/>
        <w:tabs>
          <w:tab w:val="left" w:pos="993"/>
        </w:tabs>
        <w:spacing w:after="0" w:line="240" w:lineRule="auto"/>
        <w:ind w:left="0" w:firstLine="851"/>
        <w:jc w:val="both"/>
        <w:outlineLvl w:val="0"/>
        <w:rPr>
          <w:rFonts w:ascii="Times New Roman" w:hAnsi="Times New Roman"/>
          <w:sz w:val="26"/>
        </w:rPr>
      </w:pPr>
      <w:bookmarkStart w:id="5" w:name="__RefHeading___6"/>
      <w:bookmarkEnd w:id="5"/>
      <w:r>
        <w:rPr>
          <w:rFonts w:ascii="Times New Roman" w:hAnsi="Times New Roman"/>
          <w:sz w:val="26"/>
        </w:rPr>
        <w:t xml:space="preserve">- Приложение № 3 «Перечень объектов для организации автоматизированных систем (учета электроэнергии, систем телемеханики)» Приложения № 16 «Техническое задание на организацию автоматизированных систем (учета электроэнергии, телемеханики) с удаленным сбором данных (включая приобретение компонентов систем, выполнение проектных, строительно-монтажных и пусконаладочных работ) для нужд филиала ПАО «Россети ___» - «___энерго», </w:t>
      </w:r>
    </w:p>
    <w:p w:rsidR="00BE00CB" w:rsidRDefault="00CE43AE">
      <w:pPr>
        <w:pStyle w:val="af6"/>
        <w:widowControl w:val="0"/>
        <w:tabs>
          <w:tab w:val="left" w:pos="993"/>
        </w:tabs>
        <w:spacing w:after="0" w:line="240" w:lineRule="auto"/>
        <w:ind w:left="0" w:firstLine="851"/>
        <w:jc w:val="both"/>
        <w:outlineLvl w:val="0"/>
        <w:rPr>
          <w:rFonts w:ascii="Times New Roman" w:hAnsi="Times New Roman"/>
          <w:sz w:val="26"/>
        </w:rPr>
      </w:pPr>
      <w:bookmarkStart w:id="6" w:name="__RefHeading___7"/>
      <w:bookmarkEnd w:id="6"/>
      <w:r>
        <w:rPr>
          <w:rFonts w:ascii="Times New Roman" w:hAnsi="Times New Roman"/>
          <w:sz w:val="26"/>
        </w:rPr>
        <w:t xml:space="preserve">- Приложения № 7 «Расчетные величины экономии энергетических ресурсов в натуральном и стоимостном выражении в отчетных периодах </w:t>
      </w:r>
      <w:proofErr w:type="spellStart"/>
      <w:r>
        <w:rPr>
          <w:rFonts w:ascii="Times New Roman" w:hAnsi="Times New Roman"/>
          <w:sz w:val="26"/>
        </w:rPr>
        <w:t>пообъектно</w:t>
      </w:r>
      <w:proofErr w:type="spellEnd"/>
      <w:r>
        <w:rPr>
          <w:rFonts w:ascii="Times New Roman" w:hAnsi="Times New Roman"/>
          <w:sz w:val="26"/>
        </w:rPr>
        <w:t xml:space="preserve"> и в целом по Контракту»</w:t>
      </w:r>
    </w:p>
    <w:p w:rsidR="00BE00CB" w:rsidRDefault="00CE43AE">
      <w:pPr>
        <w:pStyle w:val="af6"/>
        <w:widowControl w:val="0"/>
        <w:tabs>
          <w:tab w:val="left" w:pos="993"/>
        </w:tabs>
        <w:spacing w:after="0" w:line="240" w:lineRule="auto"/>
        <w:ind w:left="0" w:firstLine="851"/>
        <w:jc w:val="both"/>
        <w:outlineLvl w:val="0"/>
        <w:rPr>
          <w:rFonts w:ascii="Times New Roman" w:hAnsi="Times New Roman"/>
          <w:sz w:val="26"/>
        </w:rPr>
      </w:pPr>
      <w:bookmarkStart w:id="7" w:name="__RefHeading___8"/>
      <w:bookmarkEnd w:id="7"/>
      <w:r>
        <w:rPr>
          <w:rFonts w:ascii="Times New Roman" w:hAnsi="Times New Roman"/>
          <w:sz w:val="26"/>
        </w:rPr>
        <w:t xml:space="preserve">к настоящему Контакту путем подписания дополнительного соглашения к настоящему Контакту. Указанные изменения, инициированные Заказчиком, обязательны для </w:t>
      </w:r>
      <w:proofErr w:type="spellStart"/>
      <w:r>
        <w:rPr>
          <w:rFonts w:ascii="Times New Roman" w:hAnsi="Times New Roman"/>
          <w:sz w:val="26"/>
        </w:rPr>
        <w:t>Энергосервисной</w:t>
      </w:r>
      <w:proofErr w:type="spellEnd"/>
      <w:r>
        <w:rPr>
          <w:rFonts w:ascii="Times New Roman" w:hAnsi="Times New Roman"/>
          <w:sz w:val="26"/>
        </w:rPr>
        <w:t xml:space="preserve"> компании.</w:t>
      </w:r>
    </w:p>
    <w:p w:rsidR="00BE00CB" w:rsidRDefault="00CE43AE">
      <w:pPr>
        <w:pStyle w:val="af6"/>
        <w:widowControl w:val="0"/>
        <w:numPr>
          <w:ilvl w:val="1"/>
          <w:numId w:val="1"/>
        </w:numPr>
        <w:tabs>
          <w:tab w:val="left" w:pos="993"/>
        </w:tabs>
        <w:spacing w:after="0" w:line="240" w:lineRule="auto"/>
        <w:ind w:left="0" w:firstLine="851"/>
        <w:jc w:val="both"/>
        <w:outlineLvl w:val="0"/>
        <w:rPr>
          <w:rFonts w:ascii="Times New Roman" w:hAnsi="Times New Roman"/>
          <w:sz w:val="26"/>
        </w:rPr>
      </w:pPr>
      <w:bookmarkStart w:id="8" w:name="__RefHeading___9"/>
      <w:bookmarkEnd w:id="8"/>
      <w:r>
        <w:rPr>
          <w:rFonts w:ascii="Times New Roman" w:hAnsi="Times New Roman"/>
          <w:sz w:val="26"/>
        </w:rPr>
        <w:t>Если суммарный объем экономии энергетических ресурсов в натуральных единицах достигнут, а суммарный размер платежей Заказчика не достиг цены Контракта, действие Контракта продолжается до момента достижения суммарного размера платежей цене</w:t>
      </w:r>
      <w:r>
        <w:rPr>
          <w:rFonts w:ascii="Times New Roman" w:hAnsi="Times New Roman"/>
          <w:color w:val="FF0000"/>
          <w:sz w:val="26"/>
        </w:rPr>
        <w:t>,</w:t>
      </w:r>
      <w:r>
        <w:rPr>
          <w:rFonts w:ascii="Times New Roman" w:hAnsi="Times New Roman"/>
          <w:sz w:val="26"/>
        </w:rPr>
        <w:t xml:space="preserve"> предусмотренной Контрактом, при этом срок Контракта продлевается путем подписания, соответствующего дополнительного соглашения к настоящему Контракту. </w:t>
      </w:r>
    </w:p>
    <w:p w:rsidR="00BE00CB" w:rsidRDefault="00BE00CB">
      <w:pPr>
        <w:pStyle w:val="af6"/>
        <w:widowControl w:val="0"/>
        <w:tabs>
          <w:tab w:val="left" w:pos="993"/>
        </w:tabs>
        <w:spacing w:after="0" w:line="240" w:lineRule="auto"/>
        <w:ind w:left="851"/>
        <w:jc w:val="both"/>
        <w:outlineLvl w:val="0"/>
        <w:rPr>
          <w:rFonts w:ascii="Times New Roman" w:hAnsi="Times New Roman"/>
          <w:sz w:val="26"/>
        </w:rPr>
      </w:pPr>
    </w:p>
    <w:p w:rsidR="00BE00CB" w:rsidRDefault="00CE43AE">
      <w:pPr>
        <w:pStyle w:val="af6"/>
        <w:widowControl w:val="0"/>
        <w:numPr>
          <w:ilvl w:val="0"/>
          <w:numId w:val="1"/>
        </w:numPr>
        <w:spacing w:line="240" w:lineRule="auto"/>
        <w:ind w:left="0" w:firstLine="0"/>
        <w:jc w:val="center"/>
        <w:rPr>
          <w:rFonts w:ascii="Times New Roman" w:hAnsi="Times New Roman"/>
          <w:b/>
          <w:sz w:val="26"/>
        </w:rPr>
      </w:pPr>
      <w:r>
        <w:rPr>
          <w:rFonts w:ascii="Times New Roman" w:hAnsi="Times New Roman"/>
          <w:b/>
          <w:sz w:val="26"/>
        </w:rPr>
        <w:t>СРОК ИСПОЛНЕНИЯ КОНТРАКТА</w:t>
      </w:r>
    </w:p>
    <w:p w:rsidR="00BE00CB" w:rsidRDefault="00BE00CB">
      <w:pPr>
        <w:pStyle w:val="af6"/>
        <w:widowControl w:val="0"/>
        <w:spacing w:line="240" w:lineRule="auto"/>
        <w:ind w:left="0"/>
        <w:rPr>
          <w:rFonts w:ascii="Times New Roman" w:hAnsi="Times New Roman"/>
          <w:b/>
          <w:sz w:val="26"/>
        </w:rPr>
      </w:pPr>
    </w:p>
    <w:p w:rsidR="00BE00CB" w:rsidRDefault="00CE43AE">
      <w:pPr>
        <w:pStyle w:val="af6"/>
        <w:widowControl w:val="0"/>
        <w:numPr>
          <w:ilvl w:val="1"/>
          <w:numId w:val="1"/>
        </w:numPr>
        <w:spacing w:line="240" w:lineRule="auto"/>
        <w:ind w:left="0" w:firstLine="851"/>
        <w:jc w:val="both"/>
        <w:rPr>
          <w:rFonts w:ascii="Times New Roman" w:hAnsi="Times New Roman"/>
          <w:sz w:val="26"/>
        </w:rPr>
      </w:pPr>
      <w:r>
        <w:rPr>
          <w:rFonts w:ascii="Times New Roman" w:hAnsi="Times New Roman"/>
          <w:sz w:val="26"/>
        </w:rPr>
        <w:t xml:space="preserve">Срок действия Контракта определяется периодом времени, в течение которого будет достигнут плановый размер экономии в натуральном выражении, и суммарный размер платежей со стороны Заказчика в пользу ЭСК станет равным цене Контракта, составляет ___ лет и может быть продлен в соответствии с положениями п.2.4, 2.5 и 2.6 Контракта путем подписания дополнительного соглашения к настоящему Контакту. </w:t>
      </w:r>
    </w:p>
    <w:p w:rsidR="00BE00CB" w:rsidRDefault="00BE00CB">
      <w:pPr>
        <w:pStyle w:val="af6"/>
        <w:widowControl w:val="0"/>
        <w:spacing w:line="240" w:lineRule="auto"/>
        <w:ind w:left="851"/>
        <w:jc w:val="both"/>
        <w:rPr>
          <w:rFonts w:ascii="Times New Roman" w:hAnsi="Times New Roman"/>
          <w:sz w:val="26"/>
        </w:rPr>
      </w:pPr>
    </w:p>
    <w:p w:rsidR="00BE00CB" w:rsidRDefault="00CE43AE">
      <w:pPr>
        <w:pStyle w:val="af6"/>
        <w:widowControl w:val="0"/>
        <w:numPr>
          <w:ilvl w:val="0"/>
          <w:numId w:val="1"/>
        </w:numPr>
        <w:spacing w:line="240" w:lineRule="auto"/>
        <w:ind w:left="0" w:firstLine="0"/>
        <w:jc w:val="center"/>
        <w:rPr>
          <w:rFonts w:ascii="Times New Roman" w:hAnsi="Times New Roman"/>
          <w:b/>
          <w:sz w:val="26"/>
        </w:rPr>
      </w:pPr>
      <w:r>
        <w:rPr>
          <w:rFonts w:ascii="Times New Roman" w:hAnsi="Times New Roman"/>
          <w:b/>
          <w:sz w:val="26"/>
        </w:rPr>
        <w:t>ПОРЯДОК РАСЧЕТОВ</w:t>
      </w:r>
    </w:p>
    <w:p w:rsidR="00BE00CB" w:rsidRDefault="00BE00CB">
      <w:pPr>
        <w:pStyle w:val="af6"/>
        <w:widowControl w:val="0"/>
        <w:spacing w:line="240" w:lineRule="auto"/>
        <w:ind w:left="0"/>
        <w:rPr>
          <w:rFonts w:ascii="Times New Roman" w:hAnsi="Times New Roman"/>
          <w:b/>
          <w:sz w:val="26"/>
        </w:rPr>
      </w:pPr>
    </w:p>
    <w:p w:rsidR="00BE00CB" w:rsidRDefault="00CE43AE">
      <w:pPr>
        <w:pStyle w:val="af6"/>
        <w:widowControl w:val="0"/>
        <w:numPr>
          <w:ilvl w:val="1"/>
          <w:numId w:val="1"/>
        </w:numPr>
        <w:spacing w:line="240" w:lineRule="auto"/>
        <w:ind w:left="0" w:firstLine="851"/>
        <w:jc w:val="both"/>
        <w:rPr>
          <w:rFonts w:ascii="Times New Roman" w:hAnsi="Times New Roman"/>
          <w:sz w:val="26"/>
        </w:rPr>
      </w:pPr>
      <w:r>
        <w:rPr>
          <w:rFonts w:ascii="Times New Roman" w:hAnsi="Times New Roman"/>
          <w:sz w:val="26"/>
        </w:rPr>
        <w:t>Под отчетным периодом (периодом получения экономии) понимается календарный месяц. Датой начала первого периода экономии энергетических ресурсов является дата начала промышленной эксплуатации установленного ЭСК оборудования, которая совпадает с первым днем месяца, следующего за месяцем, на конец которого сторонами был подписан Акт приемки в промышленную эксплуатацию по конкретному объекту (по форме Приложения № 4 к Контракту), свидетельствующий факт приемки объекта в промышленную эксплуатацию.</w:t>
      </w:r>
    </w:p>
    <w:p w:rsidR="00BE00CB" w:rsidRDefault="00CE43AE">
      <w:pPr>
        <w:pStyle w:val="af6"/>
        <w:widowControl w:val="0"/>
        <w:numPr>
          <w:ilvl w:val="1"/>
          <w:numId w:val="1"/>
        </w:numPr>
        <w:spacing w:after="0" w:line="240" w:lineRule="auto"/>
        <w:ind w:left="0" w:firstLine="851"/>
        <w:jc w:val="both"/>
        <w:rPr>
          <w:rFonts w:ascii="Times New Roman" w:hAnsi="Times New Roman"/>
          <w:sz w:val="26"/>
        </w:rPr>
      </w:pPr>
      <w:r>
        <w:rPr>
          <w:rFonts w:ascii="Times New Roman" w:hAnsi="Times New Roman"/>
          <w:sz w:val="26"/>
        </w:rPr>
        <w:t xml:space="preserve">Расчеты Заказчика и ЭСК осуществляются по объектам, находящимся в промышленной эксплуатации, ежемесячно, на основе «Показателей баланса электроэнергии за базовый 20___ год», указанных в Приложении № 6 и фактических показателей экономии в соответствии с «Расчетными величинами экономии энергетических ресурсов в натуральном и стоимостном выражении, в отчетных периодах </w:t>
      </w:r>
      <w:proofErr w:type="spellStart"/>
      <w:r>
        <w:rPr>
          <w:rFonts w:ascii="Times New Roman" w:hAnsi="Times New Roman"/>
          <w:sz w:val="26"/>
        </w:rPr>
        <w:t>пообъектно</w:t>
      </w:r>
      <w:proofErr w:type="spellEnd"/>
      <w:r>
        <w:rPr>
          <w:rFonts w:ascii="Times New Roman" w:hAnsi="Times New Roman"/>
          <w:sz w:val="26"/>
        </w:rPr>
        <w:t xml:space="preserve"> и в целом по Контракту», указанными в Приложении № 7, являющимся неотъемлемой частью настоящего Контракта.</w:t>
      </w:r>
    </w:p>
    <w:p w:rsidR="00BE00CB" w:rsidRDefault="00CE43AE">
      <w:pPr>
        <w:pStyle w:val="af6"/>
        <w:widowControl w:val="0"/>
        <w:numPr>
          <w:ilvl w:val="1"/>
          <w:numId w:val="1"/>
        </w:numPr>
        <w:spacing w:line="240" w:lineRule="auto"/>
        <w:ind w:left="0" w:firstLine="851"/>
        <w:jc w:val="both"/>
        <w:rPr>
          <w:rFonts w:ascii="Times New Roman" w:hAnsi="Times New Roman"/>
          <w:sz w:val="26"/>
        </w:rPr>
      </w:pPr>
      <w:r>
        <w:rPr>
          <w:rFonts w:ascii="Times New Roman" w:hAnsi="Times New Roman"/>
          <w:sz w:val="26"/>
        </w:rPr>
        <w:t xml:space="preserve"> Расчетные величины экономии определяются на основании «Методики расчета размера экономии расходов Заказчика» за отчётный период, указанной в Приложении № 1, являющимся неотъемлемой частью настоящего Контракта.</w:t>
      </w:r>
    </w:p>
    <w:p w:rsidR="00BE00CB" w:rsidRDefault="00CE43AE">
      <w:pPr>
        <w:pStyle w:val="af6"/>
        <w:widowControl w:val="0"/>
        <w:numPr>
          <w:ilvl w:val="1"/>
          <w:numId w:val="1"/>
        </w:numPr>
        <w:spacing w:line="240" w:lineRule="auto"/>
        <w:ind w:left="0" w:firstLine="851"/>
        <w:jc w:val="both"/>
        <w:rPr>
          <w:rFonts w:ascii="Times New Roman" w:hAnsi="Times New Roman"/>
          <w:sz w:val="26"/>
        </w:rPr>
      </w:pPr>
      <w:r>
        <w:rPr>
          <w:rFonts w:ascii="Times New Roman" w:hAnsi="Times New Roman"/>
          <w:sz w:val="26"/>
        </w:rPr>
        <w:t>Размер выплаты ЭСК в отчетном периоде определяется в соответствии с настоящим разделом Контракта, Приложением № 1 к настоящему Контракту исходя из фактической экономии энергетических ресурсов в натуральном выражении, фактически сложившихся за отчетный период, определенных в стоимостном выражении по цене (тарифу) на соответствующий энергетический ресурс с учетом положений Приложения № 1 и процента экономии, установленных условиями Контракта.</w:t>
      </w:r>
    </w:p>
    <w:p w:rsidR="00BE00CB" w:rsidRDefault="00CE43AE">
      <w:pPr>
        <w:pStyle w:val="af6"/>
        <w:widowControl w:val="0"/>
        <w:spacing w:line="240" w:lineRule="auto"/>
        <w:ind w:left="0" w:firstLine="851"/>
        <w:jc w:val="both"/>
        <w:rPr>
          <w:rFonts w:ascii="Times New Roman" w:hAnsi="Times New Roman"/>
          <w:sz w:val="26"/>
        </w:rPr>
      </w:pPr>
      <w:r>
        <w:rPr>
          <w:rFonts w:ascii="Times New Roman" w:hAnsi="Times New Roman"/>
          <w:sz w:val="26"/>
        </w:rPr>
        <w:t>Величина ежемесячной экономии в денежном выражении и соответствующий ей размер оплаты за оказанные услуги, причитающийся к выплате ЭСК, рассчитывается и указывается в «Акте расчета экономии расходов Заказчика», форма которого указана в Приложении № 8 к настоящему Контракту по каждому объекту из «Перечня объектов, включенных в энергосервисный контракт», указанного в Приложении № 9 к настоящему Контракту, являющимся неотъемлемой частью настоящего Контракта. Процент экономии энергетических ресурсов, подлежащий оплате Заказчиком в пользу ЭСК по настоящему Контракту, составляет ___ (________) % стоимости сэкономленных энергетических ресурсов. Данный процент не подлежит изменению в ходе исполнения настоящего Контракта.</w:t>
      </w:r>
    </w:p>
    <w:p w:rsidR="00BE00CB" w:rsidRDefault="00CE43AE">
      <w:pPr>
        <w:pStyle w:val="af6"/>
        <w:widowControl w:val="0"/>
        <w:numPr>
          <w:ilvl w:val="1"/>
          <w:numId w:val="1"/>
        </w:numPr>
        <w:spacing w:after="0" w:line="240" w:lineRule="auto"/>
        <w:ind w:left="0" w:firstLine="851"/>
        <w:jc w:val="both"/>
        <w:rPr>
          <w:rFonts w:ascii="Times New Roman" w:hAnsi="Times New Roman"/>
          <w:sz w:val="26"/>
        </w:rPr>
      </w:pPr>
      <w:r>
        <w:rPr>
          <w:rFonts w:ascii="Times New Roman" w:hAnsi="Times New Roman"/>
          <w:sz w:val="26"/>
        </w:rPr>
        <w:t xml:space="preserve">В случае возникновения в отчетном периоде ремонтных схем на объекте и возникновении объема электроэнергии, переданного с объекта по ремонтной схеме другому фидеру (группе фидеров) по кольцевой схеме (когда все фидера в ремонтной схеме относятся к объектам Контракта), объем потерь электроэнергии для расчета экономии будет определяться как разница между величиной приема в сеть по группе фидеров, определенных ремонтной схемой, и величиной полезного отпуска по данной группе фидеров. </w:t>
      </w:r>
    </w:p>
    <w:p w:rsidR="00BE00CB" w:rsidRDefault="00CE43AE">
      <w:pPr>
        <w:widowControl w:val="0"/>
        <w:spacing w:after="0" w:line="240" w:lineRule="auto"/>
        <w:ind w:firstLine="709"/>
        <w:jc w:val="both"/>
        <w:rPr>
          <w:rFonts w:ascii="Times New Roman" w:hAnsi="Times New Roman"/>
          <w:sz w:val="26"/>
        </w:rPr>
      </w:pPr>
      <w:r>
        <w:rPr>
          <w:rFonts w:ascii="Times New Roman" w:hAnsi="Times New Roman"/>
          <w:sz w:val="26"/>
        </w:rPr>
        <w:t>В случае возникновения в отчетном периоде ремонтных схем на объекте и возникновении объема электроэнергии переданного с объекта по ремонтной схеме другому фидеру (группе фидеров) по кольцевой схеме (когда какой-либо фидер или несколько фидеров не относятся к объектам Контракта), объем потерь электроэнергии для расчета экономии будет определяться как сумма потерь электроэнергии:</w:t>
      </w:r>
    </w:p>
    <w:p w:rsidR="00BE00CB" w:rsidRDefault="00CE43AE">
      <w:pPr>
        <w:widowControl w:val="0"/>
        <w:spacing w:after="0" w:line="240" w:lineRule="auto"/>
        <w:ind w:firstLine="709"/>
        <w:jc w:val="both"/>
        <w:rPr>
          <w:rFonts w:ascii="Times New Roman" w:hAnsi="Times New Roman"/>
          <w:sz w:val="26"/>
        </w:rPr>
      </w:pPr>
      <w:r>
        <w:rPr>
          <w:rFonts w:ascii="Times New Roman" w:hAnsi="Times New Roman"/>
          <w:sz w:val="26"/>
        </w:rPr>
        <w:t>- в сети 0,4 кВ в соответствии с фактическим балансом ТП-10(6)/0,4 кВ объекта,</w:t>
      </w:r>
    </w:p>
    <w:p w:rsidR="00BE00CB" w:rsidRDefault="00CE43AE">
      <w:pPr>
        <w:widowControl w:val="0"/>
        <w:spacing w:after="0" w:line="240" w:lineRule="auto"/>
        <w:ind w:firstLine="709"/>
        <w:jc w:val="both"/>
        <w:rPr>
          <w:rFonts w:ascii="Times New Roman" w:hAnsi="Times New Roman"/>
          <w:sz w:val="26"/>
        </w:rPr>
      </w:pPr>
      <w:r>
        <w:rPr>
          <w:rFonts w:ascii="Times New Roman" w:hAnsi="Times New Roman"/>
          <w:sz w:val="26"/>
        </w:rPr>
        <w:t>- технологических потерь в ТП-10(6)/0,4 кВ объекта,</w:t>
      </w:r>
    </w:p>
    <w:p w:rsidR="00BE00CB" w:rsidRDefault="00CE43AE">
      <w:pPr>
        <w:widowControl w:val="0"/>
        <w:spacing w:after="0" w:line="240" w:lineRule="auto"/>
        <w:ind w:firstLine="709"/>
        <w:jc w:val="both"/>
        <w:rPr>
          <w:rFonts w:ascii="Times New Roman" w:hAnsi="Times New Roman"/>
          <w:sz w:val="26"/>
        </w:rPr>
      </w:pPr>
      <w:r>
        <w:rPr>
          <w:rFonts w:ascii="Times New Roman" w:hAnsi="Times New Roman"/>
          <w:sz w:val="26"/>
        </w:rPr>
        <w:t xml:space="preserve">- технологических потерь в ВЛ-10-6 кВ без учета изменения нормального режима.  </w:t>
      </w:r>
    </w:p>
    <w:p w:rsidR="00BE00CB" w:rsidRDefault="00CE43AE">
      <w:pPr>
        <w:pStyle w:val="af6"/>
        <w:widowControl w:val="0"/>
        <w:numPr>
          <w:ilvl w:val="1"/>
          <w:numId w:val="1"/>
        </w:numPr>
        <w:spacing w:after="0" w:line="240" w:lineRule="auto"/>
        <w:ind w:left="0" w:firstLine="851"/>
        <w:jc w:val="both"/>
        <w:rPr>
          <w:rFonts w:ascii="Times New Roman" w:hAnsi="Times New Roman"/>
          <w:sz w:val="26"/>
        </w:rPr>
      </w:pPr>
      <w:r>
        <w:rPr>
          <w:rFonts w:ascii="Times New Roman" w:hAnsi="Times New Roman"/>
          <w:sz w:val="26"/>
        </w:rPr>
        <w:t>Ежемесячно Заказчик в срок не позднее 25 числа месяца, следующего за отчётным, направляет в ЭСК в электронном виде (на адрес ___________) «Акт расчета экономии расходов Заказчика»,</w:t>
      </w:r>
      <w:r>
        <w:rPr>
          <w:rFonts w:ascii="Times New Roman" w:hAnsi="Times New Roman"/>
          <w:color w:val="FF0000"/>
          <w:sz w:val="26"/>
        </w:rPr>
        <w:t xml:space="preserve"> </w:t>
      </w:r>
      <w:r>
        <w:rPr>
          <w:rFonts w:ascii="Times New Roman" w:hAnsi="Times New Roman"/>
          <w:sz w:val="26"/>
        </w:rPr>
        <w:t>а также в бумажном виде в двух экземплярах. При неполучении от Заказчика «Акта расчета экономии расходов Заказчика» ЭСК вправе направить данный документ Заказчику одновременно с «Актом оказанных услуг». Величина размера экономии расходов Заказчика, оформляемая в форме «Акта расчета экономии расходов Заказчика», основывается на показателях, формируемых в базе данных, хранящей показания приборов учёта электрической энергии по объектам, включенным в Контракт.</w:t>
      </w:r>
    </w:p>
    <w:p w:rsidR="00BE00CB" w:rsidRDefault="00CE43AE">
      <w:pPr>
        <w:pStyle w:val="af6"/>
        <w:widowControl w:val="0"/>
        <w:numPr>
          <w:ilvl w:val="1"/>
          <w:numId w:val="1"/>
        </w:numPr>
        <w:spacing w:after="0" w:line="240" w:lineRule="auto"/>
        <w:ind w:left="0" w:firstLine="851"/>
        <w:jc w:val="both"/>
        <w:rPr>
          <w:rFonts w:ascii="Times New Roman" w:hAnsi="Times New Roman"/>
          <w:sz w:val="26"/>
        </w:rPr>
      </w:pPr>
      <w:r>
        <w:rPr>
          <w:rFonts w:ascii="Times New Roman" w:hAnsi="Times New Roman"/>
          <w:sz w:val="26"/>
        </w:rPr>
        <w:t xml:space="preserve">ЭСК в течение 3 (трех) рабочих дней со дня получения «Акта расчета экономии расходов Заказчика» подписывает и направляет Заказчику один экземпляр «Акта расчета экономии расходов Заказчика», составляет, подписывает и направляет Заказчику  два экземпляра «Акта оказанных услуг» (по форме Приложения № 10 к настоящему Контракту) по каждому объекту из «Перечня объектов, включенных в энергосервисный контракт», указанного в Приложении № 9 к настоящему Контракту, а также счет и счет-фактуру для оплаты услуг по настоящему Контракту за отчетный период. При несогласии с «Актом расчета экономии расходов Заказчика» ЭСК вправе направить данный документ в своей редакции Заказчику одновременно с «Актом оказанных услуг». </w:t>
      </w:r>
    </w:p>
    <w:p w:rsidR="00BE00CB" w:rsidRDefault="00CE43AE">
      <w:pPr>
        <w:pStyle w:val="af6"/>
        <w:widowControl w:val="0"/>
        <w:numPr>
          <w:ilvl w:val="1"/>
          <w:numId w:val="1"/>
        </w:numPr>
        <w:spacing w:line="240" w:lineRule="auto"/>
        <w:ind w:left="0" w:firstLine="851"/>
        <w:jc w:val="both"/>
        <w:rPr>
          <w:rFonts w:ascii="Times New Roman" w:hAnsi="Times New Roman"/>
          <w:sz w:val="26"/>
        </w:rPr>
      </w:pPr>
      <w:r>
        <w:rPr>
          <w:rFonts w:ascii="Times New Roman" w:hAnsi="Times New Roman"/>
          <w:sz w:val="26"/>
        </w:rPr>
        <w:t xml:space="preserve">Заказчик в течение 2 (двух) рабочих дней со дня получения подписанных ЭСК «Актов расчета экономии расходов Заказчика», «Актов оказанных услуг», счета и счета-фактуры подписывает «Акт оказанных услуг» или в тот же срок заявляет мотивированные возражения по содержанию полученных документов.  Расчеты с </w:t>
      </w:r>
      <w:proofErr w:type="spellStart"/>
      <w:r>
        <w:rPr>
          <w:rFonts w:ascii="Times New Roman" w:hAnsi="Times New Roman"/>
          <w:sz w:val="26"/>
        </w:rPr>
        <w:t>Энергосервисной</w:t>
      </w:r>
      <w:proofErr w:type="spellEnd"/>
      <w:r>
        <w:rPr>
          <w:rFonts w:ascii="Times New Roman" w:hAnsi="Times New Roman"/>
          <w:sz w:val="26"/>
        </w:rPr>
        <w:t xml:space="preserve"> компанией в период действия Контракта осуществляются ежемесячно, в течение 30 (тридцати) календарных дней с момента подписания Сторонами Акта оказанных услуг за отчетный период. </w:t>
      </w:r>
    </w:p>
    <w:p w:rsidR="00BE00CB" w:rsidRDefault="00CE43AE">
      <w:pPr>
        <w:pStyle w:val="af6"/>
        <w:widowControl w:val="0"/>
        <w:numPr>
          <w:ilvl w:val="1"/>
          <w:numId w:val="1"/>
        </w:numPr>
        <w:spacing w:line="240" w:lineRule="auto"/>
        <w:ind w:left="0" w:firstLine="851"/>
        <w:jc w:val="both"/>
        <w:rPr>
          <w:rFonts w:ascii="Times New Roman" w:hAnsi="Times New Roman"/>
          <w:sz w:val="26"/>
        </w:rPr>
      </w:pPr>
      <w:r>
        <w:rPr>
          <w:rFonts w:ascii="Times New Roman" w:hAnsi="Times New Roman"/>
          <w:sz w:val="26"/>
        </w:rPr>
        <w:t>До перевода всех площадок в промышленную эксплуатацию в случае, если по конкретному объекту экономия денежных средств, указанная в Акте расчета экономии расходов Заказчика, за отчетный период меньше или равна нулю, то в отношении этого объекта «Акт оказанных услуг» Сторонами не оформляется и денежные средства ЭСК Заказчиком не выплачиваются.</w:t>
      </w:r>
    </w:p>
    <w:p w:rsidR="00BE00CB" w:rsidRDefault="00CE43AE">
      <w:pPr>
        <w:pStyle w:val="af6"/>
        <w:widowControl w:val="0"/>
        <w:numPr>
          <w:ilvl w:val="1"/>
          <w:numId w:val="1"/>
        </w:numPr>
        <w:spacing w:line="240" w:lineRule="auto"/>
        <w:ind w:left="0" w:firstLine="851"/>
        <w:jc w:val="both"/>
        <w:rPr>
          <w:rFonts w:ascii="Times New Roman" w:hAnsi="Times New Roman"/>
          <w:sz w:val="26"/>
        </w:rPr>
      </w:pPr>
      <w:r>
        <w:rPr>
          <w:rFonts w:ascii="Times New Roman" w:hAnsi="Times New Roman"/>
          <w:sz w:val="26"/>
        </w:rPr>
        <w:t xml:space="preserve">Обязательства ЭСК и Заказчика по настоящему Контракту в денежном выражении исполняются в соответствии с пунктами 2.4. и 2.6. Контракта. </w:t>
      </w:r>
    </w:p>
    <w:p w:rsidR="00BE00CB" w:rsidRDefault="00CE43AE">
      <w:pPr>
        <w:pStyle w:val="af6"/>
        <w:widowControl w:val="0"/>
        <w:numPr>
          <w:ilvl w:val="1"/>
          <w:numId w:val="1"/>
        </w:numPr>
        <w:spacing w:line="240" w:lineRule="auto"/>
        <w:ind w:left="0" w:firstLine="851"/>
        <w:jc w:val="both"/>
        <w:rPr>
          <w:rFonts w:ascii="Times New Roman" w:hAnsi="Times New Roman"/>
          <w:sz w:val="26"/>
        </w:rPr>
      </w:pPr>
      <w:r>
        <w:rPr>
          <w:rFonts w:ascii="Times New Roman" w:hAnsi="Times New Roman"/>
          <w:sz w:val="26"/>
        </w:rPr>
        <w:t xml:space="preserve"> Расходы (доходы), связанные с оказанием услуг, соответствуют и должны быть оформлены в порядке, утвержденном п.5 Положения по бухгалтерскому учету "Расходы организации" ПБУ 10/99 утвержденного Приказом Минфина РФ от 6 мая 1999 г. N 33н.</w:t>
      </w:r>
    </w:p>
    <w:p w:rsidR="00BE00CB" w:rsidRDefault="00BE00CB">
      <w:pPr>
        <w:pStyle w:val="af6"/>
        <w:widowControl w:val="0"/>
        <w:spacing w:line="240" w:lineRule="auto"/>
        <w:ind w:left="851"/>
        <w:jc w:val="both"/>
        <w:rPr>
          <w:rFonts w:ascii="Times New Roman" w:hAnsi="Times New Roman"/>
          <w:sz w:val="26"/>
        </w:rPr>
      </w:pPr>
    </w:p>
    <w:p w:rsidR="00BE00CB" w:rsidRDefault="00CE43AE">
      <w:pPr>
        <w:pStyle w:val="af6"/>
        <w:widowControl w:val="0"/>
        <w:numPr>
          <w:ilvl w:val="0"/>
          <w:numId w:val="1"/>
        </w:numPr>
        <w:spacing w:line="240" w:lineRule="auto"/>
        <w:ind w:left="0" w:firstLine="0"/>
        <w:jc w:val="center"/>
        <w:rPr>
          <w:rFonts w:ascii="Times New Roman" w:hAnsi="Times New Roman"/>
          <w:b/>
          <w:sz w:val="26"/>
        </w:rPr>
      </w:pPr>
      <w:r>
        <w:rPr>
          <w:rFonts w:ascii="Times New Roman" w:hAnsi="Times New Roman"/>
          <w:b/>
          <w:sz w:val="26"/>
        </w:rPr>
        <w:t>РЕАЛИЗАЦИЯ ЭНЕРГОСБЕРЕГАЮЩИХ МЕРОПРИЯТИЙ</w:t>
      </w:r>
    </w:p>
    <w:p w:rsidR="00BE00CB" w:rsidRDefault="00BE00CB">
      <w:pPr>
        <w:pStyle w:val="af6"/>
        <w:widowControl w:val="0"/>
        <w:spacing w:line="240" w:lineRule="auto"/>
        <w:ind w:left="0"/>
        <w:rPr>
          <w:rFonts w:ascii="Times New Roman" w:hAnsi="Times New Roman"/>
          <w:b/>
          <w:sz w:val="26"/>
        </w:rPr>
      </w:pPr>
    </w:p>
    <w:p w:rsidR="00BE00CB" w:rsidRDefault="00CE43AE">
      <w:pPr>
        <w:pStyle w:val="af6"/>
        <w:widowControl w:val="0"/>
        <w:numPr>
          <w:ilvl w:val="1"/>
          <w:numId w:val="1"/>
        </w:numPr>
        <w:spacing w:line="240" w:lineRule="auto"/>
        <w:ind w:left="0" w:firstLine="851"/>
        <w:jc w:val="both"/>
        <w:rPr>
          <w:rFonts w:ascii="Times New Roman" w:hAnsi="Times New Roman"/>
          <w:sz w:val="26"/>
        </w:rPr>
      </w:pPr>
      <w:r>
        <w:rPr>
          <w:rFonts w:ascii="Times New Roman" w:hAnsi="Times New Roman"/>
          <w:sz w:val="26"/>
        </w:rPr>
        <w:t xml:space="preserve"> ЭСК обязана приступить к оказанию услуг, предусмотренных настоящим Контрактом, не позднее 15 (пятнадцати) рабочих дней с момента заключения Контракта, в соответствии с согласованным с Заказчиком «Календарным планом оказания услуг», указанным в Приложении № 11 к настоящему Контракту и «Техническим заданием», указанным в Приложении № 16 к настоящему Контракту. </w:t>
      </w:r>
    </w:p>
    <w:p w:rsidR="00BE00CB" w:rsidRDefault="00CE43AE">
      <w:pPr>
        <w:pStyle w:val="af6"/>
        <w:widowControl w:val="0"/>
        <w:numPr>
          <w:ilvl w:val="1"/>
          <w:numId w:val="1"/>
        </w:numPr>
        <w:spacing w:line="240" w:lineRule="auto"/>
        <w:ind w:left="0" w:firstLine="851"/>
        <w:jc w:val="both"/>
        <w:rPr>
          <w:rFonts w:ascii="Times New Roman" w:hAnsi="Times New Roman"/>
          <w:sz w:val="26"/>
        </w:rPr>
      </w:pPr>
      <w:r>
        <w:rPr>
          <w:rFonts w:ascii="Times New Roman" w:hAnsi="Times New Roman"/>
          <w:sz w:val="26"/>
        </w:rPr>
        <w:t>ЭСК обязана письменно уведомлять Заказчика в срок не позднее, чем 10 (десять) рабочих дней после завершения оказания услуг по каждому объекту отдельно, в том числе о завершении оказания услуг по всему Контракту. ЭСК обязана предоставлять Заказчику для рассмотрения и подписания два экземпляра «Акта сдачи-приемки оказанных услуг по объекту», по форме в соответствии с Приложением № 12 и исполнительную документацию по представляемому объекту, в соответствии с «Перечнем исполнительной и технической документации», указанным в Приложении №14.</w:t>
      </w:r>
    </w:p>
    <w:p w:rsidR="00BE00CB" w:rsidRDefault="00CE43AE">
      <w:pPr>
        <w:pStyle w:val="af6"/>
        <w:widowControl w:val="0"/>
        <w:numPr>
          <w:ilvl w:val="1"/>
          <w:numId w:val="1"/>
        </w:numPr>
        <w:spacing w:line="240" w:lineRule="auto"/>
        <w:ind w:left="0" w:firstLine="851"/>
        <w:jc w:val="both"/>
        <w:rPr>
          <w:rFonts w:ascii="Times New Roman" w:hAnsi="Times New Roman"/>
          <w:sz w:val="26"/>
        </w:rPr>
      </w:pPr>
      <w:r>
        <w:rPr>
          <w:rFonts w:ascii="Times New Roman" w:hAnsi="Times New Roman"/>
          <w:sz w:val="26"/>
        </w:rPr>
        <w:t xml:space="preserve"> «Акт сдачи-приемки оказанных услуг по объекту» рассматривается и подписывается Заказчиком в срок не позднее 10 (десять) рабочих дней с даты получения от ЭСК с учётом ввода объекта в промышленную эксплуатацию. </w:t>
      </w:r>
    </w:p>
    <w:p w:rsidR="00BE00CB" w:rsidRDefault="00CE43AE">
      <w:pPr>
        <w:pStyle w:val="af6"/>
        <w:widowControl w:val="0"/>
        <w:numPr>
          <w:ilvl w:val="1"/>
          <w:numId w:val="1"/>
        </w:numPr>
        <w:spacing w:line="240" w:lineRule="auto"/>
        <w:ind w:left="0" w:firstLine="851"/>
        <w:jc w:val="both"/>
        <w:rPr>
          <w:rFonts w:ascii="Times New Roman" w:hAnsi="Times New Roman"/>
          <w:sz w:val="26"/>
        </w:rPr>
      </w:pPr>
      <w:r>
        <w:rPr>
          <w:rFonts w:ascii="Times New Roman" w:hAnsi="Times New Roman"/>
          <w:sz w:val="26"/>
        </w:rPr>
        <w:t xml:space="preserve">В случае обнаружения недостатков в результатах, оказанных ЭСК услуг по объекту или непредставления исполнительной документации в полном объеме, Заказчик уведомляет ЭСК об отказе от подписания Акта сдачи-приемки оказанных услуг по этому объекту в срок не позднее 10 (десяти) рабочих дней с даты получения от ЭСК «Акта сдачи-приемки оказанных услуг по объекту». </w:t>
      </w:r>
    </w:p>
    <w:p w:rsidR="00BE00CB" w:rsidRDefault="00CE43AE">
      <w:pPr>
        <w:pStyle w:val="af6"/>
        <w:widowControl w:val="0"/>
        <w:numPr>
          <w:ilvl w:val="1"/>
          <w:numId w:val="1"/>
        </w:numPr>
        <w:spacing w:after="0" w:line="240" w:lineRule="auto"/>
        <w:ind w:left="0" w:firstLine="851"/>
        <w:jc w:val="both"/>
        <w:rPr>
          <w:rFonts w:ascii="Times New Roman" w:hAnsi="Times New Roman"/>
          <w:sz w:val="26"/>
        </w:rPr>
      </w:pPr>
      <w:r>
        <w:rPr>
          <w:rFonts w:ascii="Times New Roman" w:hAnsi="Times New Roman"/>
          <w:sz w:val="26"/>
        </w:rPr>
        <w:t>Реализация услуг по настоящему Контракту производится силами и средствами ЭСК, которая вправе привлекать третьих лиц (соисполнителей) при условии письменного уведомления Заказчика. При этом ЭСК несет перед Заказчиком ответственность за последствия неисполнения или ненадлежащего исполнения обязательств третьим лицом.</w:t>
      </w:r>
    </w:p>
    <w:p w:rsidR="00BE00CB" w:rsidRDefault="00CE43AE">
      <w:pPr>
        <w:widowControl w:val="0"/>
        <w:spacing w:after="0" w:line="240" w:lineRule="auto"/>
        <w:ind w:firstLine="708"/>
        <w:jc w:val="both"/>
        <w:rPr>
          <w:rFonts w:ascii="Times New Roman" w:hAnsi="Times New Roman"/>
          <w:sz w:val="26"/>
        </w:rPr>
      </w:pPr>
      <w:r>
        <w:rPr>
          <w:rFonts w:ascii="Times New Roman" w:hAnsi="Times New Roman"/>
          <w:sz w:val="26"/>
        </w:rPr>
        <w:t xml:space="preserve">ЭСК также обязана представить Заказчику контактную информацию привлекаемого соисполнителя (ей), включая юридический и фактический адрес и информацию об его отнесении к субъектам малого и среднего предпринимательства. </w:t>
      </w:r>
    </w:p>
    <w:p w:rsidR="00BE00CB" w:rsidRDefault="00CE43AE">
      <w:pPr>
        <w:pStyle w:val="af6"/>
        <w:widowControl w:val="0"/>
        <w:numPr>
          <w:ilvl w:val="1"/>
          <w:numId w:val="1"/>
        </w:numPr>
        <w:spacing w:after="0" w:line="240" w:lineRule="auto"/>
        <w:ind w:left="0" w:firstLine="851"/>
        <w:jc w:val="both"/>
        <w:rPr>
          <w:rFonts w:ascii="Times New Roman" w:hAnsi="Times New Roman"/>
          <w:sz w:val="26"/>
        </w:rPr>
      </w:pPr>
      <w:r>
        <w:rPr>
          <w:rFonts w:ascii="Times New Roman" w:hAnsi="Times New Roman"/>
          <w:sz w:val="26"/>
        </w:rPr>
        <w:t xml:space="preserve">Все услуги, оказываемые ЭСК в рамках настоящего Контракта, должны оказываться в полном соответствии с требованиями действующего законодательства, включая требования технических регламентов, государственных стандартов, строительных норм и правил. </w:t>
      </w:r>
    </w:p>
    <w:p w:rsidR="00BE00CB" w:rsidRDefault="00CE43AE">
      <w:pPr>
        <w:widowControl w:val="0"/>
        <w:spacing w:after="0" w:line="240" w:lineRule="auto"/>
        <w:ind w:firstLine="709"/>
        <w:jc w:val="both"/>
        <w:rPr>
          <w:rFonts w:ascii="Times New Roman" w:hAnsi="Times New Roman"/>
          <w:sz w:val="26"/>
        </w:rPr>
      </w:pPr>
      <w:r>
        <w:rPr>
          <w:rFonts w:ascii="Times New Roman" w:hAnsi="Times New Roman"/>
          <w:sz w:val="26"/>
        </w:rPr>
        <w:t>Все используемые ЭСК при выполнении настоящего Контракта изделия и приборы должны быть промаркированы и иметь соответствующие сертификаты, технические паспорта и другие необходимые документы.</w:t>
      </w:r>
    </w:p>
    <w:p w:rsidR="00BE00CB" w:rsidRDefault="00CE43AE">
      <w:pPr>
        <w:pStyle w:val="af6"/>
        <w:widowControl w:val="0"/>
        <w:numPr>
          <w:ilvl w:val="1"/>
          <w:numId w:val="1"/>
        </w:numPr>
        <w:spacing w:line="240" w:lineRule="auto"/>
        <w:ind w:left="0" w:firstLine="851"/>
        <w:jc w:val="both"/>
        <w:rPr>
          <w:rFonts w:ascii="Times New Roman" w:hAnsi="Times New Roman"/>
          <w:sz w:val="26"/>
        </w:rPr>
      </w:pPr>
      <w:r>
        <w:rPr>
          <w:rFonts w:ascii="Times New Roman" w:hAnsi="Times New Roman"/>
          <w:sz w:val="26"/>
        </w:rPr>
        <w:t xml:space="preserve"> ЭСК обязана предоставлять Заказчику для рассмотрения и подписания два экземпляра Акта приемки в промышленную эксплуатацию по конкретному объекту по форме в соответствии с Приложением № 4.  Акт приемки в промышленную эксплуатацию по конкретному объекту рассматривается и подписывается Заказчиком в срок не позднее 10 (десяти) рабочих дней с даты получения от ЭСК.  В случае обнаружения недостатков в результатах, оказанных ЭСК услуг по объекту Заказчик уведомляет ЭСК об отказе от подписания Акта приемки в промышленную эксплуатацию по конкретному объекту в срок не позднее 10 (десяти) рабочих дней с даты получения от ЭСК Акта приемки в промышленную эксплуатацию по конкретному объекту. </w:t>
      </w:r>
    </w:p>
    <w:p w:rsidR="00BE00CB" w:rsidRDefault="00CE43AE">
      <w:pPr>
        <w:pStyle w:val="af6"/>
        <w:widowControl w:val="0"/>
        <w:numPr>
          <w:ilvl w:val="1"/>
          <w:numId w:val="1"/>
        </w:numPr>
        <w:spacing w:line="240" w:lineRule="auto"/>
        <w:ind w:left="0" w:firstLine="851"/>
        <w:jc w:val="both"/>
        <w:rPr>
          <w:rFonts w:ascii="Times New Roman" w:hAnsi="Times New Roman"/>
          <w:sz w:val="26"/>
        </w:rPr>
      </w:pPr>
      <w:r>
        <w:rPr>
          <w:rFonts w:ascii="Times New Roman" w:hAnsi="Times New Roman"/>
          <w:sz w:val="26"/>
        </w:rPr>
        <w:t>Объект (ы) подлежит (</w:t>
      </w:r>
      <w:proofErr w:type="spellStart"/>
      <w:r>
        <w:rPr>
          <w:rFonts w:ascii="Times New Roman" w:hAnsi="Times New Roman"/>
          <w:sz w:val="26"/>
        </w:rPr>
        <w:t>ат</w:t>
      </w:r>
      <w:proofErr w:type="spellEnd"/>
      <w:r>
        <w:rPr>
          <w:rFonts w:ascii="Times New Roman" w:hAnsi="Times New Roman"/>
          <w:sz w:val="26"/>
        </w:rPr>
        <w:t>) приему в промышленную эксплуатацию при следующих условиях:</w:t>
      </w:r>
    </w:p>
    <w:p w:rsidR="00BE00CB" w:rsidRDefault="00CE43AE">
      <w:pPr>
        <w:pStyle w:val="af6"/>
        <w:widowControl w:val="0"/>
        <w:spacing w:line="240" w:lineRule="auto"/>
        <w:ind w:left="0" w:firstLine="851"/>
        <w:jc w:val="both"/>
        <w:rPr>
          <w:rFonts w:ascii="Times New Roman" w:hAnsi="Times New Roman"/>
          <w:sz w:val="26"/>
        </w:rPr>
      </w:pPr>
      <w:r>
        <w:rPr>
          <w:rFonts w:ascii="Times New Roman" w:hAnsi="Times New Roman"/>
          <w:sz w:val="26"/>
        </w:rPr>
        <w:t xml:space="preserve">- </w:t>
      </w:r>
      <w:proofErr w:type="gramStart"/>
      <w:r>
        <w:rPr>
          <w:rFonts w:ascii="Times New Roman" w:hAnsi="Times New Roman"/>
          <w:sz w:val="26"/>
        </w:rPr>
        <w:t>объект  оснащен</w:t>
      </w:r>
      <w:proofErr w:type="gramEnd"/>
      <w:r>
        <w:rPr>
          <w:rFonts w:ascii="Times New Roman" w:hAnsi="Times New Roman"/>
          <w:sz w:val="26"/>
        </w:rPr>
        <w:t xml:space="preserve"> устанавливаемыми ЭСК приборами учета электроэнергии в объеме настоящего Контракта за исключением случаев, где установка приборов учета не возможна с оформлением соответствующего Акта о невозможности монтажа за подписью представителей ЭСК и Заказчика;</w:t>
      </w:r>
    </w:p>
    <w:p w:rsidR="00BE00CB" w:rsidRDefault="00CE43AE">
      <w:pPr>
        <w:pStyle w:val="af6"/>
        <w:widowControl w:val="0"/>
        <w:spacing w:line="240" w:lineRule="auto"/>
        <w:ind w:left="0" w:firstLine="851"/>
        <w:jc w:val="both"/>
        <w:rPr>
          <w:rFonts w:ascii="Times New Roman" w:hAnsi="Times New Roman"/>
          <w:sz w:val="26"/>
        </w:rPr>
      </w:pPr>
      <w:r>
        <w:rPr>
          <w:rFonts w:ascii="Times New Roman" w:hAnsi="Times New Roman"/>
          <w:sz w:val="26"/>
        </w:rPr>
        <w:t xml:space="preserve"> - Оборудование и программное обеспечение, установленное ЭСК в рамках Контракта, соответствуют требованиям Приложения № 16, а также компонентами учета электроэнергии и телемеханики, установленными ЭСК в рамках Контракта, выполняются заявленные производителем свойства и функции,</w:t>
      </w:r>
    </w:p>
    <w:p w:rsidR="00BE00CB" w:rsidRDefault="00CE43AE">
      <w:pPr>
        <w:pStyle w:val="af6"/>
        <w:widowControl w:val="0"/>
        <w:spacing w:line="240" w:lineRule="auto"/>
        <w:ind w:left="0" w:firstLine="851"/>
        <w:jc w:val="both"/>
        <w:rPr>
          <w:rFonts w:ascii="Times New Roman" w:hAnsi="Times New Roman"/>
          <w:sz w:val="26"/>
        </w:rPr>
      </w:pPr>
      <w:r>
        <w:rPr>
          <w:rFonts w:ascii="Times New Roman" w:hAnsi="Times New Roman"/>
          <w:sz w:val="26"/>
        </w:rPr>
        <w:t>- выполняются критерии успешной опытной эксплуатации, установленные п Приложением № 16.</w:t>
      </w:r>
    </w:p>
    <w:p w:rsidR="00BE00CB" w:rsidRDefault="00CE43AE">
      <w:pPr>
        <w:pStyle w:val="af6"/>
        <w:widowControl w:val="0"/>
        <w:numPr>
          <w:ilvl w:val="1"/>
          <w:numId w:val="1"/>
        </w:numPr>
        <w:spacing w:line="240" w:lineRule="auto"/>
        <w:ind w:left="0" w:firstLine="851"/>
        <w:jc w:val="both"/>
        <w:rPr>
          <w:rFonts w:ascii="Times New Roman" w:hAnsi="Times New Roman"/>
          <w:sz w:val="26"/>
        </w:rPr>
      </w:pPr>
      <w:r>
        <w:rPr>
          <w:rFonts w:ascii="Times New Roman" w:hAnsi="Times New Roman"/>
          <w:sz w:val="26"/>
        </w:rPr>
        <w:t>После передачи объекта (-</w:t>
      </w:r>
      <w:proofErr w:type="spellStart"/>
      <w:r>
        <w:rPr>
          <w:rFonts w:ascii="Times New Roman" w:hAnsi="Times New Roman"/>
          <w:sz w:val="26"/>
        </w:rPr>
        <w:t>ов</w:t>
      </w:r>
      <w:proofErr w:type="spellEnd"/>
      <w:r>
        <w:rPr>
          <w:rFonts w:ascii="Times New Roman" w:hAnsi="Times New Roman"/>
          <w:sz w:val="26"/>
        </w:rPr>
        <w:t xml:space="preserve">) в промышленную эксплуатацию со стороны ЭСК производится сопровождение и эксплуатация АСУЭ по данным объектам. Порядок эксплуатации и перечень критериев качественной эксплуатации АСУЭ приводится в Регламенте эксплуатации и технического обслуживания системы учета электроэнергии </w:t>
      </w:r>
      <w:proofErr w:type="spellStart"/>
      <w:r>
        <w:rPr>
          <w:rFonts w:ascii="Times New Roman" w:hAnsi="Times New Roman"/>
          <w:sz w:val="26"/>
        </w:rPr>
        <w:t>энергосервисной</w:t>
      </w:r>
      <w:proofErr w:type="spellEnd"/>
      <w:r>
        <w:rPr>
          <w:rFonts w:ascii="Times New Roman" w:hAnsi="Times New Roman"/>
          <w:sz w:val="26"/>
        </w:rPr>
        <w:t xml:space="preserve"> компанией в рамках реализации энергосервисных контрактов Приложение № 19 к настоящему Контракту (далее – Регламент эксплуатации АСУЭ). Сопровождение и эксплуатация АСУЭ производится ЭСК в течение всего срока действия Контракта и его продления в соответствии с п.2.4, 2.5 и 2.6 к Контракту.</w:t>
      </w:r>
    </w:p>
    <w:p w:rsidR="00BE00CB" w:rsidRDefault="00CE43AE">
      <w:pPr>
        <w:pStyle w:val="af6"/>
        <w:widowControl w:val="0"/>
        <w:numPr>
          <w:ilvl w:val="1"/>
          <w:numId w:val="1"/>
        </w:numPr>
        <w:spacing w:line="240" w:lineRule="auto"/>
        <w:ind w:left="0" w:firstLine="851"/>
        <w:jc w:val="both"/>
        <w:rPr>
          <w:rFonts w:ascii="Times New Roman" w:hAnsi="Times New Roman"/>
          <w:sz w:val="26"/>
        </w:rPr>
      </w:pPr>
      <w:r>
        <w:rPr>
          <w:rFonts w:ascii="Times New Roman" w:hAnsi="Times New Roman"/>
          <w:sz w:val="26"/>
        </w:rPr>
        <w:t>В случае невыполнения критериев качественной эксплуатации АСУЭ, установленных Регламентом эксплуатации АСУЭ, в ходе промышленной эксплуатации, Заказчик</w:t>
      </w:r>
    </w:p>
    <w:p w:rsidR="00BE00CB" w:rsidRDefault="00CE43AE">
      <w:pPr>
        <w:pStyle w:val="af6"/>
        <w:widowControl w:val="0"/>
        <w:spacing w:line="240" w:lineRule="auto"/>
        <w:ind w:left="0" w:firstLine="709"/>
        <w:jc w:val="both"/>
        <w:rPr>
          <w:rFonts w:ascii="Times New Roman" w:hAnsi="Times New Roman"/>
          <w:sz w:val="26"/>
        </w:rPr>
      </w:pPr>
      <w:r>
        <w:rPr>
          <w:rFonts w:ascii="Times New Roman" w:hAnsi="Times New Roman"/>
          <w:sz w:val="26"/>
        </w:rPr>
        <w:t xml:space="preserve">-  имеет право в течение 5 рабочих дней с даты окончания отчетного периода направить в адрес ЭСК официальное письмо в электронном (на адрес ___________) и в бумажном виде с приложением заполненной формы акта фиксации нарушения SLA (соглашение о гарантии качества – приложение №2 к Регламенту эксплуатации АСУЭ) с подтверждающими материалами. </w:t>
      </w:r>
    </w:p>
    <w:p w:rsidR="00BE00CB" w:rsidRDefault="00CE43AE">
      <w:pPr>
        <w:pStyle w:val="af6"/>
        <w:spacing w:after="0" w:line="240" w:lineRule="auto"/>
        <w:ind w:left="0" w:firstLine="709"/>
        <w:jc w:val="both"/>
        <w:rPr>
          <w:rFonts w:ascii="Times New Roman" w:hAnsi="Times New Roman"/>
          <w:sz w:val="26"/>
        </w:rPr>
      </w:pPr>
      <w:r>
        <w:rPr>
          <w:rFonts w:ascii="Times New Roman" w:hAnsi="Times New Roman"/>
          <w:sz w:val="26"/>
        </w:rPr>
        <w:t xml:space="preserve">Неисполнение Заказчиком обязательств, предусмотренных п.6.2.6, 6.2.13, 6.2.15 и 6.2.16 Контракта исключает ответственность ЭСК по </w:t>
      </w:r>
      <w:proofErr w:type="spellStart"/>
      <w:r>
        <w:rPr>
          <w:rFonts w:ascii="Times New Roman" w:hAnsi="Times New Roman"/>
          <w:sz w:val="26"/>
        </w:rPr>
        <w:t>недостижению</w:t>
      </w:r>
      <w:proofErr w:type="spellEnd"/>
      <w:r>
        <w:rPr>
          <w:rFonts w:ascii="Times New Roman" w:hAnsi="Times New Roman"/>
          <w:sz w:val="26"/>
        </w:rPr>
        <w:t xml:space="preserve"> установленных критериев качественной эксплуатации АСУЭ.</w:t>
      </w:r>
    </w:p>
    <w:p w:rsidR="00BE00CB" w:rsidRDefault="00CE43AE">
      <w:pPr>
        <w:spacing w:after="0" w:line="240" w:lineRule="auto"/>
        <w:ind w:firstLine="709"/>
        <w:jc w:val="both"/>
        <w:rPr>
          <w:rFonts w:ascii="Times New Roman" w:hAnsi="Times New Roman"/>
          <w:sz w:val="26"/>
        </w:rPr>
      </w:pPr>
      <w:r>
        <w:rPr>
          <w:rFonts w:ascii="Times New Roman" w:hAnsi="Times New Roman"/>
          <w:sz w:val="26"/>
        </w:rPr>
        <w:t xml:space="preserve">5.10.1 При несогласии ЭСК с данными, указанными в Акте о недостатках эксплуатации, зафиксированными Заказчиком, ЭСК может опротестовать факт нарушения SLA (Таблица 1. Параметры для оценки качества SLA Приложения № 2 к Приложению № 19 Контракта), направив Заказчику в течение 2-х (двух рабочих дней) с даты получения Акта официальное письмо в электронном виде (на адрес ________) и в бумажном виде с описанием причин опротестования и приложением соответствующих документов. </w:t>
      </w:r>
    </w:p>
    <w:p w:rsidR="00BE00CB" w:rsidRDefault="00CE43AE">
      <w:pPr>
        <w:spacing w:after="0" w:line="240" w:lineRule="auto"/>
        <w:ind w:firstLine="709"/>
        <w:jc w:val="both"/>
        <w:rPr>
          <w:rFonts w:ascii="Times New Roman" w:hAnsi="Times New Roman"/>
          <w:sz w:val="26"/>
        </w:rPr>
      </w:pPr>
      <w:r>
        <w:rPr>
          <w:rFonts w:ascii="Times New Roman" w:hAnsi="Times New Roman"/>
          <w:sz w:val="26"/>
        </w:rPr>
        <w:t xml:space="preserve">В этом случае Стороны обязаны в течение 10 (десяти) рабочих дней с даты получения Заказчиком официального письма от ЭСК о несогласии с фактом нарушения SLA урегулировать сложившиеся разногласия. </w:t>
      </w:r>
    </w:p>
    <w:p w:rsidR="00BE00CB" w:rsidRDefault="00CE43AE">
      <w:pPr>
        <w:spacing w:after="0" w:line="240" w:lineRule="auto"/>
        <w:ind w:firstLine="709"/>
        <w:jc w:val="both"/>
        <w:rPr>
          <w:rFonts w:ascii="Times New Roman" w:hAnsi="Times New Roman"/>
          <w:sz w:val="26"/>
        </w:rPr>
      </w:pPr>
      <w:r>
        <w:rPr>
          <w:rFonts w:ascii="Times New Roman" w:hAnsi="Times New Roman"/>
          <w:sz w:val="26"/>
        </w:rPr>
        <w:t xml:space="preserve">В случае </w:t>
      </w:r>
      <w:proofErr w:type="spellStart"/>
      <w:r>
        <w:rPr>
          <w:rFonts w:ascii="Times New Roman" w:hAnsi="Times New Roman"/>
          <w:sz w:val="26"/>
        </w:rPr>
        <w:t>неурегулирования</w:t>
      </w:r>
      <w:proofErr w:type="spellEnd"/>
      <w:r>
        <w:rPr>
          <w:rFonts w:ascii="Times New Roman" w:hAnsi="Times New Roman"/>
          <w:sz w:val="26"/>
        </w:rPr>
        <w:t xml:space="preserve"> разногласий по факту нарушения SLA, выплаты в адрес ЭСК по объектам, где зафиксировано нарушения </w:t>
      </w:r>
      <w:proofErr w:type="gramStart"/>
      <w:r>
        <w:rPr>
          <w:rFonts w:ascii="Times New Roman" w:hAnsi="Times New Roman"/>
          <w:sz w:val="26"/>
        </w:rPr>
        <w:t>SLA,  производятся</w:t>
      </w:r>
      <w:proofErr w:type="gramEnd"/>
      <w:r>
        <w:rPr>
          <w:rFonts w:ascii="Times New Roman" w:hAnsi="Times New Roman"/>
          <w:sz w:val="26"/>
        </w:rPr>
        <w:t xml:space="preserve"> с учетом поправочного коэффициента 0,5 к величине, определенной в соответствии с п. 10-13 Приложения № 1 к Контракту, с дальнейшим перерасчетом выплат в адрес ЭСК по факту устранения ЭСК выявленных недостатков в эксплуатации. </w:t>
      </w:r>
    </w:p>
    <w:p w:rsidR="00BE00CB" w:rsidRDefault="00CE43AE">
      <w:pPr>
        <w:spacing w:after="0" w:line="240" w:lineRule="auto"/>
        <w:ind w:firstLine="709"/>
        <w:jc w:val="both"/>
        <w:rPr>
          <w:rFonts w:ascii="Times New Roman" w:hAnsi="Times New Roman"/>
          <w:sz w:val="26"/>
        </w:rPr>
      </w:pPr>
      <w:r>
        <w:rPr>
          <w:rFonts w:ascii="Times New Roman" w:hAnsi="Times New Roman"/>
          <w:sz w:val="26"/>
        </w:rPr>
        <w:t>Если нарушения SLA (Таблица 1. Параметры для оценки качества SLA Приложения № 2 к Приложению № 19 Контракта), связаны с несоблюдением Заказчиком требований 6.2.6, 6.2.13, 6.2.15 и 6.2.16 Контракта, то поправочный коэффициент к величине, определенной в соответствии с Приложением № 1 к Контракту, не применяется.</w:t>
      </w:r>
    </w:p>
    <w:p w:rsidR="00BE00CB" w:rsidRDefault="00CE43AE">
      <w:pPr>
        <w:pStyle w:val="af6"/>
        <w:spacing w:after="0" w:line="240" w:lineRule="auto"/>
        <w:ind w:left="0" w:firstLine="709"/>
        <w:jc w:val="both"/>
        <w:rPr>
          <w:rFonts w:ascii="Times New Roman" w:hAnsi="Times New Roman"/>
          <w:sz w:val="26"/>
        </w:rPr>
      </w:pPr>
      <w:r>
        <w:rPr>
          <w:rFonts w:ascii="Times New Roman" w:hAnsi="Times New Roman"/>
          <w:sz w:val="26"/>
        </w:rPr>
        <w:t>ЭСК гарантирует в течение срока действия договора соответствие оборудования, установленного по настоящему Контракту требованиям законодательства на момент заключения Контракта и Приложения № 16 к Контракту, действовавших на момент заключения Контракта.</w:t>
      </w:r>
    </w:p>
    <w:p w:rsidR="00BE00CB" w:rsidRDefault="00CE43AE">
      <w:pPr>
        <w:widowControl w:val="0"/>
        <w:spacing w:after="0" w:line="240" w:lineRule="auto"/>
        <w:ind w:firstLine="709"/>
        <w:jc w:val="both"/>
        <w:rPr>
          <w:rFonts w:ascii="Times New Roman" w:hAnsi="Times New Roman"/>
          <w:sz w:val="26"/>
        </w:rPr>
      </w:pPr>
      <w:r>
        <w:rPr>
          <w:rFonts w:ascii="Times New Roman" w:hAnsi="Times New Roman"/>
          <w:sz w:val="26"/>
        </w:rPr>
        <w:t xml:space="preserve">5.11. Гарантийный срок на выполненные работы и элементы системы, установленные ЭСК во исполнение </w:t>
      </w:r>
      <w:proofErr w:type="gramStart"/>
      <w:r>
        <w:rPr>
          <w:rFonts w:ascii="Times New Roman" w:hAnsi="Times New Roman"/>
          <w:sz w:val="26"/>
        </w:rPr>
        <w:t>Контракта</w:t>
      </w:r>
      <w:proofErr w:type="gramEnd"/>
      <w:r>
        <w:rPr>
          <w:rFonts w:ascii="Times New Roman" w:hAnsi="Times New Roman"/>
          <w:sz w:val="26"/>
        </w:rPr>
        <w:t xml:space="preserve"> составляет не менее срока действия Контракта в соответствии п. 3.1. В случае заключения соглашения о продлении срока действия Контракта, с </w:t>
      </w:r>
      <w:proofErr w:type="gramStart"/>
      <w:r>
        <w:rPr>
          <w:rFonts w:ascii="Times New Roman" w:hAnsi="Times New Roman"/>
          <w:sz w:val="26"/>
        </w:rPr>
        <w:t>учетом  положений</w:t>
      </w:r>
      <w:proofErr w:type="gramEnd"/>
      <w:r>
        <w:rPr>
          <w:rFonts w:ascii="Times New Roman" w:hAnsi="Times New Roman"/>
          <w:sz w:val="26"/>
        </w:rPr>
        <w:t xml:space="preserve"> п. 2.4, 2.5 и 2.6 настоящего Контракта, гарантийный срок продлевается с учетом продления срока действия Контракта в соответствии с заключенным соглашением.</w:t>
      </w:r>
    </w:p>
    <w:p w:rsidR="00BE00CB" w:rsidRDefault="00CE43AE">
      <w:pPr>
        <w:pStyle w:val="af6"/>
        <w:widowControl w:val="0"/>
        <w:numPr>
          <w:ilvl w:val="1"/>
          <w:numId w:val="3"/>
        </w:numPr>
        <w:spacing w:after="0" w:line="240" w:lineRule="auto"/>
        <w:ind w:left="0" w:firstLine="709"/>
        <w:jc w:val="both"/>
        <w:rPr>
          <w:rFonts w:ascii="Times New Roman" w:hAnsi="Times New Roman"/>
          <w:sz w:val="26"/>
        </w:rPr>
      </w:pPr>
      <w:r>
        <w:rPr>
          <w:rFonts w:ascii="Times New Roman" w:hAnsi="Times New Roman"/>
          <w:sz w:val="26"/>
        </w:rPr>
        <w:t xml:space="preserve"> Если в период указанного гарантийного срока обнаружатся недостатки (под недостатками понимается несоответствие требованиям Технического задания) в оборудовании, выполненных работах и элементах системы, то ЭСК обязана устранить выявленные недостатки за свой счет в возможно короткий срок, который не должен превышать 15 (пятнадцать) рабочих дней. </w:t>
      </w:r>
    </w:p>
    <w:p w:rsidR="00BE00CB" w:rsidRDefault="00CE43AE">
      <w:pPr>
        <w:widowControl w:val="0"/>
        <w:tabs>
          <w:tab w:val="left" w:pos="1276"/>
        </w:tabs>
        <w:spacing w:after="0" w:line="240" w:lineRule="auto"/>
        <w:ind w:firstLine="709"/>
        <w:jc w:val="both"/>
        <w:rPr>
          <w:rFonts w:ascii="Times New Roman" w:hAnsi="Times New Roman"/>
          <w:sz w:val="26"/>
        </w:rPr>
      </w:pPr>
      <w:r>
        <w:rPr>
          <w:rFonts w:ascii="Times New Roman" w:hAnsi="Times New Roman"/>
          <w:sz w:val="26"/>
        </w:rPr>
        <w:t>Гарантийный срок на замененный / исправленный по гарантии компонент системы в этом случае продлевается соответственно на период, в течение которого ЭСК осуществлялись действия по устранению недостатков.</w:t>
      </w:r>
    </w:p>
    <w:p w:rsidR="00BE00CB" w:rsidRDefault="00CE43AE">
      <w:pPr>
        <w:pStyle w:val="af6"/>
        <w:widowControl w:val="0"/>
        <w:numPr>
          <w:ilvl w:val="1"/>
          <w:numId w:val="3"/>
        </w:numPr>
        <w:spacing w:after="0" w:line="240" w:lineRule="auto"/>
        <w:ind w:left="0" w:firstLine="851"/>
        <w:jc w:val="both"/>
        <w:rPr>
          <w:rFonts w:ascii="Times New Roman" w:hAnsi="Times New Roman"/>
          <w:sz w:val="26"/>
        </w:rPr>
      </w:pPr>
      <w:r>
        <w:rPr>
          <w:rFonts w:ascii="Times New Roman" w:hAnsi="Times New Roman"/>
          <w:sz w:val="26"/>
        </w:rPr>
        <w:t xml:space="preserve"> Для участия в составлении акта, фиксирующего выявленные недостатки, согласования порядка и сроков их устранения ЭСК обязана не позднее 5 (пяти) рабочих дней со дня получения письменного уведомления Заказчика по электронной почте (на адрес ________) об обнаружении недостатков направить своего представителя. </w:t>
      </w:r>
    </w:p>
    <w:p w:rsidR="00BE00CB" w:rsidRDefault="00CE43AE">
      <w:pPr>
        <w:pStyle w:val="af6"/>
        <w:widowControl w:val="0"/>
        <w:numPr>
          <w:ilvl w:val="1"/>
          <w:numId w:val="3"/>
        </w:numPr>
        <w:spacing w:after="0" w:line="240" w:lineRule="auto"/>
        <w:ind w:left="0" w:firstLine="851"/>
        <w:jc w:val="both"/>
        <w:rPr>
          <w:rFonts w:ascii="Times New Roman" w:hAnsi="Times New Roman"/>
          <w:sz w:val="26"/>
        </w:rPr>
      </w:pPr>
      <w:r>
        <w:rPr>
          <w:rFonts w:ascii="Times New Roman" w:hAnsi="Times New Roman"/>
          <w:sz w:val="26"/>
        </w:rPr>
        <w:t xml:space="preserve"> При отказе ЭСК от составления или подписания акта обнаруженных недостатков для их подтверждения Заказчик вправе самостоятельно зафиксировать недостатки с последующей передачей соответствующего акта ЭСК для устранения выявленных недостатков.</w:t>
      </w:r>
    </w:p>
    <w:p w:rsidR="00BE00CB" w:rsidRDefault="00CE43AE">
      <w:pPr>
        <w:pStyle w:val="af6"/>
        <w:numPr>
          <w:ilvl w:val="1"/>
          <w:numId w:val="3"/>
        </w:numPr>
        <w:spacing w:after="0" w:line="240" w:lineRule="auto"/>
        <w:ind w:left="0" w:firstLine="851"/>
        <w:contextualSpacing w:val="0"/>
        <w:jc w:val="both"/>
        <w:rPr>
          <w:rFonts w:ascii="Times New Roman" w:hAnsi="Times New Roman"/>
          <w:sz w:val="26"/>
        </w:rPr>
      </w:pPr>
      <w:r>
        <w:rPr>
          <w:rFonts w:ascii="Times New Roman" w:hAnsi="Times New Roman"/>
          <w:sz w:val="26"/>
        </w:rPr>
        <w:t xml:space="preserve">В рамках данного Контракта неотделимыми улучшениями признаются внесенные изменения на объектах Заказчика, при демонтаже которых оказание услуг по передаче электрической энергии становится технологически невозможным. Демонтированное в ходе оказания услуг оборудование, находящееся на балансе Заказчика, должно быть передано на склад Заказчика. </w:t>
      </w:r>
    </w:p>
    <w:p w:rsidR="00BE00CB" w:rsidRDefault="00CE43AE">
      <w:pPr>
        <w:spacing w:after="0" w:line="240" w:lineRule="auto"/>
        <w:ind w:firstLine="709"/>
        <w:jc w:val="both"/>
        <w:rPr>
          <w:rFonts w:ascii="Times New Roman" w:hAnsi="Times New Roman"/>
          <w:sz w:val="26"/>
        </w:rPr>
      </w:pPr>
      <w:r>
        <w:rPr>
          <w:rFonts w:ascii="Times New Roman" w:hAnsi="Times New Roman"/>
          <w:sz w:val="26"/>
        </w:rPr>
        <w:t>Отделимыми улучшениями признаются внесенные изменения на объектах Заказчика, монтаж/демонтаж которых напрямую не влияет на процесс оказания услуг по передаче электрической энергии.</w:t>
      </w:r>
    </w:p>
    <w:p w:rsidR="00BE00CB" w:rsidRDefault="00CE43AE">
      <w:pPr>
        <w:spacing w:after="0" w:line="240" w:lineRule="auto"/>
        <w:ind w:firstLine="709"/>
        <w:jc w:val="both"/>
        <w:rPr>
          <w:rFonts w:ascii="Times New Roman" w:hAnsi="Times New Roman"/>
          <w:sz w:val="26"/>
        </w:rPr>
      </w:pPr>
      <w:r>
        <w:rPr>
          <w:rFonts w:ascii="Times New Roman" w:hAnsi="Times New Roman"/>
          <w:sz w:val="26"/>
        </w:rPr>
        <w:t>Право собственности на приборы учёта, систему сбора данных и другие реализованные в рамках данного контракта отделимые и неотделимые улучшения, а также риск их случайной гибели переходит к Заказчику по окончании действия Контракта с остаточной стоимостью 1 (один) рубль за единицу автоматизированной системы учета электроэнергии (фидер 6-10кВ, ТП 6(10) /0,4кВ), которая вычитается из последнего платежа, при этом стороны оформляют Акт приема-передачи основного средства (форма ОС-1).</w:t>
      </w:r>
    </w:p>
    <w:p w:rsidR="00BE00CB" w:rsidRDefault="00CE43AE">
      <w:pPr>
        <w:spacing w:after="0" w:line="240" w:lineRule="auto"/>
        <w:ind w:firstLine="709"/>
        <w:jc w:val="both"/>
        <w:rPr>
          <w:rFonts w:ascii="Times New Roman" w:hAnsi="Times New Roman"/>
          <w:sz w:val="26"/>
        </w:rPr>
      </w:pPr>
      <w:r>
        <w:rPr>
          <w:rFonts w:ascii="Times New Roman" w:hAnsi="Times New Roman"/>
          <w:sz w:val="26"/>
        </w:rPr>
        <w:t xml:space="preserve">ЭСК направляет Заказчику для рассмотрения и подписания два экземпляра Акта приема-передачи основного средства (форма ОС-1). Акт приема-передачи основного средства (форма ОС-1) рассматривается и подписывается Заказчиком в срок не позднее 10 (десяти) рабочих дней с даты получения от ЭСК. В случае обнаружения недостатков по результатам оказанных ЭСК услуг Заказчик уведомляет ЭСК об отказе от подписания Акта приема-передачи основного средства (форма ОС-1) в срок не позднее 10 (десяти) рабочих дней с даты получения от ЭСК. </w:t>
      </w:r>
    </w:p>
    <w:p w:rsidR="00BE00CB" w:rsidRDefault="00CE43AE">
      <w:pPr>
        <w:spacing w:after="0" w:line="240" w:lineRule="auto"/>
        <w:ind w:firstLine="709"/>
        <w:jc w:val="both"/>
        <w:rPr>
          <w:rFonts w:ascii="Times New Roman" w:hAnsi="Times New Roman"/>
          <w:sz w:val="26"/>
        </w:rPr>
      </w:pPr>
      <w:r>
        <w:rPr>
          <w:rFonts w:ascii="Times New Roman" w:hAnsi="Times New Roman"/>
          <w:sz w:val="26"/>
        </w:rPr>
        <w:t>По окончанию действия Контракта ЭСК передает Заказчику неиспользованный обменный фонд оборудования (приборы учета и УСПД) в объеме неиспользованного остатка от 3 (трех) процентов от установленного количества оборудования по каждой спецификации. Срок поверки на обменный фонд приборов учета и УСПД не должен быть ранее 4 квартала года, предшествующего году подписания последнего акта ввода в промышленную эксплуатацию объекта Контракта.</w:t>
      </w:r>
    </w:p>
    <w:p w:rsidR="00BE00CB" w:rsidRDefault="00CE43AE">
      <w:pPr>
        <w:pStyle w:val="af6"/>
        <w:numPr>
          <w:ilvl w:val="2"/>
          <w:numId w:val="3"/>
        </w:numPr>
        <w:spacing w:after="0" w:line="240" w:lineRule="auto"/>
        <w:ind w:left="0" w:firstLine="709"/>
        <w:jc w:val="both"/>
        <w:rPr>
          <w:rFonts w:ascii="Times New Roman" w:hAnsi="Times New Roman"/>
          <w:sz w:val="26"/>
        </w:rPr>
      </w:pPr>
      <w:r>
        <w:rPr>
          <w:rFonts w:ascii="Times New Roman" w:hAnsi="Times New Roman"/>
          <w:sz w:val="26"/>
        </w:rPr>
        <w:t xml:space="preserve">Заказчик совместно с ЭСК обязан организовать допуск установленных ЭСК в рамках выполнения энергосберегающих мероприятий приборов учета электрической энергии в эксплуатацию в течение 30 (тридцати) рабочих дней с даты перевода Объекта в опытную эксплуатацию. Допуск приборов учета персоналом ЭСК может осуществляться с использованием временных знаков визуального контроля, подлежащим замене на знаки визуального контроля Заказчика по мере проведения работ по проверке измерительных комплексов персоналом Заказчика. </w:t>
      </w:r>
    </w:p>
    <w:p w:rsidR="00BE00CB" w:rsidRDefault="00CE43AE">
      <w:pPr>
        <w:pStyle w:val="af6"/>
        <w:widowControl w:val="0"/>
        <w:numPr>
          <w:ilvl w:val="1"/>
          <w:numId w:val="3"/>
        </w:numPr>
        <w:tabs>
          <w:tab w:val="left" w:pos="0"/>
        </w:tabs>
        <w:spacing w:after="0" w:line="240" w:lineRule="auto"/>
        <w:ind w:left="0" w:firstLine="709"/>
        <w:jc w:val="both"/>
        <w:rPr>
          <w:rFonts w:ascii="Times New Roman" w:hAnsi="Times New Roman"/>
          <w:sz w:val="26"/>
        </w:rPr>
      </w:pPr>
      <w:r>
        <w:rPr>
          <w:rFonts w:ascii="Times New Roman" w:hAnsi="Times New Roman"/>
          <w:sz w:val="26"/>
        </w:rPr>
        <w:t xml:space="preserve">В случае противодействия Потребителя в проведении работ по допуску приборов учета электроэнергии в эксплуатацию и/или бездействию Заказчика в части организации совместного допуска приборов учета электроэнергии в течение 30 (тридцати) рабочих дней с даты перевода Объекта в опытную эксплуатацию,  ЭСК организует присутствие двух незаинтересованных свидетелей (один из которых представитель </w:t>
      </w:r>
      <w:proofErr w:type="spellStart"/>
      <w:r>
        <w:rPr>
          <w:rFonts w:ascii="Times New Roman" w:hAnsi="Times New Roman"/>
          <w:sz w:val="26"/>
        </w:rPr>
        <w:t>энергосбытовой</w:t>
      </w:r>
      <w:proofErr w:type="spellEnd"/>
      <w:r>
        <w:rPr>
          <w:rFonts w:ascii="Times New Roman" w:hAnsi="Times New Roman"/>
          <w:sz w:val="26"/>
        </w:rPr>
        <w:t xml:space="preserve"> организации или гарантирующего поставщика, с которым у потребителя заключен договор энергоснабжения (купли-продажи электроэнергии)), при участии которых оформляется Акт о допуска прибора учета электроэнергии в качестве контрольного прибора. При неоднократном неисполнении Заказчиком обязательств, предусмотренных пунктами, 6.2.1, 6.2.2, 6.2.3, 6.2.4, 6.2.6. Контракта, срок реализации энергосберегающих мероприятий по сравнению с установленным Контрактом продлевается на период просрочки, допущенной Заказчиком. При этом стороны заключают дополнительное соглашение об увеличении срока исполнения Контракта.</w:t>
      </w:r>
    </w:p>
    <w:p w:rsidR="00BE00CB" w:rsidRDefault="00CE43AE">
      <w:pPr>
        <w:pStyle w:val="af6"/>
        <w:widowControl w:val="0"/>
        <w:numPr>
          <w:ilvl w:val="1"/>
          <w:numId w:val="3"/>
        </w:numPr>
        <w:tabs>
          <w:tab w:val="left" w:pos="0"/>
        </w:tabs>
        <w:spacing w:after="0" w:line="240" w:lineRule="auto"/>
        <w:ind w:left="0" w:firstLine="709"/>
        <w:jc w:val="both"/>
        <w:rPr>
          <w:rFonts w:ascii="Times New Roman" w:hAnsi="Times New Roman"/>
          <w:sz w:val="26"/>
        </w:rPr>
      </w:pPr>
      <w:r>
        <w:rPr>
          <w:rFonts w:ascii="Times New Roman" w:hAnsi="Times New Roman"/>
          <w:sz w:val="26"/>
        </w:rPr>
        <w:t xml:space="preserve">В случае необходимости реализации дополнительных технических или организационных мероприятий, выявленных ЭСК в ходе реализации Контракта влияющих на уровень потерь, ЭСК направляет предложения в адрес Заказчика для рассмотрения и возможной реализации. </w:t>
      </w:r>
    </w:p>
    <w:p w:rsidR="00BE00CB" w:rsidRDefault="00CE43AE">
      <w:pPr>
        <w:pStyle w:val="af6"/>
        <w:widowControl w:val="0"/>
        <w:tabs>
          <w:tab w:val="left" w:pos="0"/>
        </w:tabs>
        <w:spacing w:after="0" w:line="240" w:lineRule="auto"/>
        <w:ind w:left="0" w:firstLine="709"/>
        <w:jc w:val="both"/>
        <w:rPr>
          <w:rFonts w:ascii="Times New Roman" w:hAnsi="Times New Roman"/>
          <w:sz w:val="26"/>
        </w:rPr>
      </w:pPr>
      <w:r>
        <w:rPr>
          <w:rFonts w:ascii="Times New Roman" w:hAnsi="Times New Roman"/>
          <w:sz w:val="26"/>
        </w:rPr>
        <w:t>Заказчик по возможности реализует предлагаемые ЭСК технические мероприятия в течение 2-х (двух) лет, организационные мероприятия в течение одного календарного месяца после предоставления ЭСК предложений по реализации дополнительных мероприятий.</w:t>
      </w:r>
    </w:p>
    <w:p w:rsidR="00BE00CB" w:rsidRDefault="00BE00CB">
      <w:pPr>
        <w:pStyle w:val="af6"/>
        <w:widowControl w:val="0"/>
        <w:tabs>
          <w:tab w:val="left" w:pos="0"/>
        </w:tabs>
        <w:spacing w:after="0" w:line="240" w:lineRule="auto"/>
        <w:ind w:left="0" w:firstLine="709"/>
        <w:jc w:val="both"/>
        <w:rPr>
          <w:rFonts w:ascii="Times New Roman" w:hAnsi="Times New Roman"/>
          <w:sz w:val="26"/>
        </w:rPr>
      </w:pPr>
    </w:p>
    <w:p w:rsidR="00BE00CB" w:rsidRDefault="00CE43AE">
      <w:pPr>
        <w:pStyle w:val="af6"/>
        <w:widowControl w:val="0"/>
        <w:numPr>
          <w:ilvl w:val="0"/>
          <w:numId w:val="3"/>
        </w:numPr>
        <w:spacing w:line="240" w:lineRule="auto"/>
        <w:ind w:left="0" w:firstLine="0"/>
        <w:jc w:val="center"/>
        <w:rPr>
          <w:rFonts w:ascii="Times New Roman" w:hAnsi="Times New Roman"/>
          <w:b/>
          <w:sz w:val="26"/>
        </w:rPr>
      </w:pPr>
      <w:r>
        <w:rPr>
          <w:rFonts w:ascii="Times New Roman" w:hAnsi="Times New Roman"/>
          <w:b/>
          <w:sz w:val="26"/>
        </w:rPr>
        <w:t>ПРАВА И ОБЯЗАННОСТИ ЗАКАЗЧИКА</w:t>
      </w:r>
    </w:p>
    <w:p w:rsidR="00BE00CB" w:rsidRDefault="00BE00CB">
      <w:pPr>
        <w:pStyle w:val="af6"/>
        <w:widowControl w:val="0"/>
        <w:spacing w:after="0" w:line="240" w:lineRule="auto"/>
        <w:ind w:left="851"/>
        <w:jc w:val="both"/>
        <w:rPr>
          <w:rFonts w:ascii="Times New Roman" w:hAnsi="Times New Roman"/>
          <w:sz w:val="26"/>
        </w:rPr>
      </w:pPr>
    </w:p>
    <w:p w:rsidR="00BE00CB" w:rsidRDefault="00CE43AE">
      <w:pPr>
        <w:pStyle w:val="af6"/>
        <w:widowControl w:val="0"/>
        <w:numPr>
          <w:ilvl w:val="1"/>
          <w:numId w:val="4"/>
        </w:numPr>
        <w:spacing w:after="0" w:line="240" w:lineRule="auto"/>
        <w:jc w:val="both"/>
        <w:rPr>
          <w:rFonts w:ascii="Times New Roman" w:hAnsi="Times New Roman"/>
          <w:sz w:val="26"/>
        </w:rPr>
      </w:pPr>
      <w:r>
        <w:rPr>
          <w:rFonts w:ascii="Times New Roman" w:hAnsi="Times New Roman"/>
          <w:sz w:val="26"/>
        </w:rPr>
        <w:t>Права Заказчика:</w:t>
      </w:r>
    </w:p>
    <w:p w:rsidR="00BE00CB" w:rsidRDefault="00CE43AE">
      <w:pPr>
        <w:widowControl w:val="0"/>
        <w:spacing w:after="0" w:line="240" w:lineRule="auto"/>
        <w:ind w:firstLine="851"/>
        <w:jc w:val="both"/>
        <w:rPr>
          <w:rFonts w:ascii="Times New Roman" w:hAnsi="Times New Roman"/>
          <w:sz w:val="26"/>
        </w:rPr>
      </w:pPr>
      <w:r>
        <w:rPr>
          <w:rFonts w:ascii="Times New Roman" w:hAnsi="Times New Roman"/>
          <w:sz w:val="26"/>
        </w:rPr>
        <w:t>6.1.1. Осуществлять контроль за объемом и сроками оказания услуг, не вмешиваясь в хозяйственную деятельность ЭСК.</w:t>
      </w:r>
    </w:p>
    <w:p w:rsidR="00BE00CB" w:rsidRDefault="00CE43AE">
      <w:pPr>
        <w:widowControl w:val="0"/>
        <w:spacing w:after="0" w:line="240" w:lineRule="auto"/>
        <w:ind w:firstLine="851"/>
        <w:jc w:val="both"/>
        <w:rPr>
          <w:rFonts w:ascii="Times New Roman" w:hAnsi="Times New Roman"/>
          <w:sz w:val="26"/>
        </w:rPr>
      </w:pPr>
      <w:r>
        <w:rPr>
          <w:rFonts w:ascii="Times New Roman" w:hAnsi="Times New Roman"/>
          <w:sz w:val="26"/>
        </w:rPr>
        <w:t>6.1.2. Запрашивать у ЭСК информацию о ходе и состоянии оказания услуг.</w:t>
      </w:r>
    </w:p>
    <w:p w:rsidR="00BE00CB" w:rsidRDefault="00CE43AE">
      <w:pPr>
        <w:widowControl w:val="0"/>
        <w:spacing w:after="0" w:line="240" w:lineRule="auto"/>
        <w:ind w:firstLine="851"/>
        <w:jc w:val="both"/>
        <w:rPr>
          <w:rFonts w:ascii="Times New Roman" w:hAnsi="Times New Roman"/>
          <w:sz w:val="26"/>
        </w:rPr>
      </w:pPr>
      <w:r>
        <w:rPr>
          <w:rFonts w:ascii="Times New Roman" w:hAnsi="Times New Roman"/>
          <w:sz w:val="26"/>
        </w:rPr>
        <w:t>6.1.3. Проверять соответствие используемых ЭСК материалов и качество оказываемых услуг требованиям Технического задания.</w:t>
      </w:r>
    </w:p>
    <w:p w:rsidR="00BE00CB" w:rsidRDefault="00CE43AE">
      <w:pPr>
        <w:widowControl w:val="0"/>
        <w:spacing w:after="0" w:line="240" w:lineRule="auto"/>
        <w:ind w:firstLine="851"/>
        <w:jc w:val="both"/>
        <w:rPr>
          <w:rFonts w:ascii="Times New Roman" w:hAnsi="Times New Roman"/>
          <w:sz w:val="26"/>
        </w:rPr>
      </w:pPr>
      <w:r>
        <w:rPr>
          <w:rFonts w:ascii="Times New Roman" w:hAnsi="Times New Roman"/>
          <w:sz w:val="26"/>
        </w:rPr>
        <w:t>6.1.4. Требовать от ЭСК замены непригодных или недоброкачественных материалов и оборудования.</w:t>
      </w:r>
    </w:p>
    <w:p w:rsidR="00BE00CB" w:rsidRDefault="00CE43AE">
      <w:pPr>
        <w:widowControl w:val="0"/>
        <w:spacing w:after="0" w:line="240" w:lineRule="auto"/>
        <w:ind w:firstLine="851"/>
        <w:jc w:val="both"/>
        <w:rPr>
          <w:rFonts w:ascii="Times New Roman" w:hAnsi="Times New Roman"/>
          <w:sz w:val="26"/>
        </w:rPr>
      </w:pPr>
      <w:r>
        <w:rPr>
          <w:rFonts w:ascii="Times New Roman" w:hAnsi="Times New Roman"/>
          <w:sz w:val="26"/>
        </w:rPr>
        <w:t xml:space="preserve">6.1.5. Приостанавливать оказание ЭСК всех услуг по настоящему Контракту в случае неоднократных нарушений персоналом ЭСК технических норм и правил безопасности, а также неудовлетворительных технических характеристик оборудования по сравнению с Техническим заданием относительно каждого конкретного объекта. </w:t>
      </w:r>
    </w:p>
    <w:p w:rsidR="00BE00CB" w:rsidRDefault="00CE43AE">
      <w:pPr>
        <w:widowControl w:val="0"/>
        <w:spacing w:after="0" w:line="240" w:lineRule="auto"/>
        <w:ind w:firstLine="851"/>
        <w:jc w:val="both"/>
        <w:rPr>
          <w:rFonts w:ascii="Times New Roman" w:hAnsi="Times New Roman"/>
          <w:sz w:val="26"/>
        </w:rPr>
      </w:pPr>
      <w:r>
        <w:rPr>
          <w:rFonts w:ascii="Times New Roman" w:hAnsi="Times New Roman"/>
          <w:sz w:val="26"/>
        </w:rPr>
        <w:t xml:space="preserve">6.1.6. Иные права, вытекающие из содержания настоящего Контракта. </w:t>
      </w:r>
    </w:p>
    <w:p w:rsidR="00BE00CB" w:rsidRDefault="00CE43AE">
      <w:pPr>
        <w:widowControl w:val="0"/>
        <w:spacing w:after="0" w:line="240" w:lineRule="auto"/>
        <w:ind w:firstLine="851"/>
        <w:jc w:val="both"/>
        <w:rPr>
          <w:rFonts w:ascii="Times New Roman" w:hAnsi="Times New Roman"/>
          <w:sz w:val="26"/>
        </w:rPr>
      </w:pPr>
      <w:r>
        <w:rPr>
          <w:rFonts w:ascii="Times New Roman" w:hAnsi="Times New Roman"/>
          <w:sz w:val="26"/>
        </w:rPr>
        <w:t>6.2.  Обязанности Заказчика:</w:t>
      </w:r>
    </w:p>
    <w:p w:rsidR="00BE00CB" w:rsidRDefault="00CE43AE">
      <w:pPr>
        <w:widowControl w:val="0"/>
        <w:spacing w:after="0" w:line="240" w:lineRule="auto"/>
        <w:ind w:firstLine="851"/>
        <w:jc w:val="both"/>
        <w:rPr>
          <w:rFonts w:ascii="Times New Roman" w:hAnsi="Times New Roman"/>
          <w:sz w:val="26"/>
        </w:rPr>
      </w:pPr>
      <w:r>
        <w:rPr>
          <w:rFonts w:ascii="Times New Roman" w:hAnsi="Times New Roman"/>
          <w:sz w:val="26"/>
        </w:rPr>
        <w:t>6.2.1. Рассмотреть и согласовать разработанную ЭСК проектную документацию в течение 10 (десяти) рабочих дней с даты ее получения либо предоставить мотивированные замечания</w:t>
      </w:r>
    </w:p>
    <w:p w:rsidR="00BE00CB" w:rsidRDefault="00CE43AE">
      <w:pPr>
        <w:widowControl w:val="0"/>
        <w:spacing w:after="0" w:line="240" w:lineRule="auto"/>
        <w:ind w:firstLine="851"/>
        <w:jc w:val="both"/>
        <w:rPr>
          <w:rFonts w:ascii="Times New Roman" w:hAnsi="Times New Roman"/>
          <w:sz w:val="26"/>
        </w:rPr>
      </w:pPr>
      <w:r>
        <w:rPr>
          <w:rFonts w:ascii="Times New Roman" w:hAnsi="Times New Roman"/>
          <w:sz w:val="26"/>
        </w:rPr>
        <w:t xml:space="preserve">6.2.2. В течение 5 (пяти) рабочих дней с даты заключения Контракта представить ЭСК в письменном или электронном виде первичную информацию: однолинейные и принципиальные схемы 6-10 кВ, </w:t>
      </w:r>
      <w:proofErr w:type="spellStart"/>
      <w:r>
        <w:rPr>
          <w:rFonts w:ascii="Times New Roman" w:hAnsi="Times New Roman"/>
          <w:sz w:val="26"/>
        </w:rPr>
        <w:t>поопорные</w:t>
      </w:r>
      <w:proofErr w:type="spellEnd"/>
      <w:r>
        <w:rPr>
          <w:rFonts w:ascii="Times New Roman" w:hAnsi="Times New Roman"/>
          <w:sz w:val="26"/>
        </w:rPr>
        <w:t xml:space="preserve"> схемы фидеров 6-10 кВ, </w:t>
      </w:r>
      <w:proofErr w:type="spellStart"/>
      <w:r>
        <w:rPr>
          <w:rFonts w:ascii="Times New Roman" w:hAnsi="Times New Roman"/>
          <w:sz w:val="26"/>
        </w:rPr>
        <w:t>поопорные</w:t>
      </w:r>
      <w:proofErr w:type="spellEnd"/>
      <w:r>
        <w:rPr>
          <w:rFonts w:ascii="Times New Roman" w:hAnsi="Times New Roman"/>
          <w:sz w:val="26"/>
        </w:rPr>
        <w:t xml:space="preserve"> схемы фидеров 0,4 кВ, перечень потребителей с привязкой по ТП юридических и физических лиц, структура формирования балансов по РЭС, акты раздела границ балансовой принадлежности по юридическим лицам.</w:t>
      </w:r>
    </w:p>
    <w:p w:rsidR="00BE00CB" w:rsidRDefault="00CE43AE">
      <w:pPr>
        <w:widowControl w:val="0"/>
        <w:spacing w:after="0" w:line="240" w:lineRule="auto"/>
        <w:ind w:firstLine="851"/>
        <w:jc w:val="both"/>
        <w:rPr>
          <w:rFonts w:ascii="Times New Roman" w:hAnsi="Times New Roman"/>
          <w:sz w:val="26"/>
        </w:rPr>
      </w:pPr>
      <w:r>
        <w:rPr>
          <w:rFonts w:ascii="Times New Roman" w:hAnsi="Times New Roman"/>
          <w:sz w:val="26"/>
        </w:rPr>
        <w:t>6.2.3. Производить необходимые отключения/переключения при производстве строительно-монтажных работ в действующих электроустановках по письменной заявке ЭСК или ее соисполнителя в дату, и на срок, указанные в заявке и согласованные Сторонами.</w:t>
      </w:r>
    </w:p>
    <w:p w:rsidR="00BE00CB" w:rsidRDefault="00CE43AE">
      <w:pPr>
        <w:widowControl w:val="0"/>
        <w:spacing w:after="0" w:line="240" w:lineRule="auto"/>
        <w:ind w:firstLine="851"/>
        <w:jc w:val="both"/>
        <w:rPr>
          <w:rFonts w:ascii="Times New Roman" w:hAnsi="Times New Roman"/>
          <w:sz w:val="26"/>
        </w:rPr>
      </w:pPr>
      <w:r>
        <w:rPr>
          <w:rFonts w:ascii="Times New Roman" w:hAnsi="Times New Roman"/>
          <w:sz w:val="26"/>
        </w:rPr>
        <w:t>6.2.4. Обеспечить доступ на объекты Заказчика представителей ЭСК, ее субподрядчиков для обследования, проектирования, установки, регулирования, осмотра и мониторинга оборудования в течение рабочих часов в рабочие дни. Доступ может быть также обеспечен и в другие часы, запрашиваемые предварительно ЭСК и допустимые для Заказчика. Организовать доступ на объекты (ТП, КТП, ВРУ и т.д.) потребителей, организовать необходимые отключения/переключения при производстве строительно-монтажных работ в действующих электроустановках потребителей.</w:t>
      </w:r>
    </w:p>
    <w:p w:rsidR="00BE00CB" w:rsidRDefault="00CE43AE">
      <w:pPr>
        <w:widowControl w:val="0"/>
        <w:spacing w:after="0" w:line="240" w:lineRule="auto"/>
        <w:ind w:firstLine="851"/>
        <w:jc w:val="both"/>
        <w:rPr>
          <w:rFonts w:ascii="Times New Roman" w:hAnsi="Times New Roman"/>
          <w:sz w:val="26"/>
        </w:rPr>
      </w:pPr>
      <w:r>
        <w:rPr>
          <w:rFonts w:ascii="Times New Roman" w:hAnsi="Times New Roman"/>
          <w:sz w:val="26"/>
        </w:rPr>
        <w:t xml:space="preserve">Заказчик не вправе ограничивать доступ представителей ЭСК, ее субподрядчиков для предотвращения или ликвидации любого аварийного состояния, если такие работы не препятствуют выполнению иных работ персоналом Заказчика по предотвращению и/или ликвидации аварийных ситуаций на указанных объектах. </w:t>
      </w:r>
    </w:p>
    <w:p w:rsidR="00BE00CB" w:rsidRDefault="00CE43AE">
      <w:pPr>
        <w:widowControl w:val="0"/>
        <w:spacing w:after="0" w:line="240" w:lineRule="auto"/>
        <w:ind w:firstLine="851"/>
        <w:jc w:val="both"/>
        <w:rPr>
          <w:rFonts w:ascii="Times New Roman" w:hAnsi="Times New Roman"/>
          <w:sz w:val="26"/>
        </w:rPr>
      </w:pPr>
      <w:r>
        <w:rPr>
          <w:rFonts w:ascii="Times New Roman" w:hAnsi="Times New Roman"/>
          <w:sz w:val="26"/>
        </w:rPr>
        <w:t xml:space="preserve">В случае противодействия Потребителя в проведении работ, а также воспрепятствования доступу персонала ЭСК к объекту установки, и/или бездействия Заказчика в части обеспечения доступа на объекты в согласованные </w:t>
      </w:r>
      <w:proofErr w:type="gramStart"/>
      <w:r>
        <w:rPr>
          <w:rFonts w:ascii="Times New Roman" w:hAnsi="Times New Roman"/>
          <w:sz w:val="26"/>
        </w:rPr>
        <w:t>сроки,  ЭСК</w:t>
      </w:r>
      <w:proofErr w:type="gramEnd"/>
      <w:r>
        <w:rPr>
          <w:rFonts w:ascii="Times New Roman" w:hAnsi="Times New Roman"/>
          <w:sz w:val="26"/>
        </w:rPr>
        <w:t xml:space="preserve"> организует присутствие двух незаинтересованных свидетелей, при участии которых оформляется Акт о невозможности монтажа за подписью представителей ЭСК и Заказчика. </w:t>
      </w:r>
    </w:p>
    <w:p w:rsidR="00BE00CB" w:rsidRDefault="00CE43AE">
      <w:pPr>
        <w:widowControl w:val="0"/>
        <w:spacing w:after="0" w:line="240" w:lineRule="auto"/>
        <w:ind w:firstLine="851"/>
        <w:jc w:val="both"/>
        <w:rPr>
          <w:rFonts w:ascii="Times New Roman" w:hAnsi="Times New Roman"/>
          <w:sz w:val="26"/>
        </w:rPr>
      </w:pPr>
      <w:r>
        <w:rPr>
          <w:rFonts w:ascii="Times New Roman" w:hAnsi="Times New Roman"/>
          <w:sz w:val="26"/>
        </w:rPr>
        <w:t>В случае отсутствия технической возможности для установки оборудования, ЭСК уведомляет о данном факте Заказчика и оформляет Акт о невозможности монтажа за подписью представителей ЭСК и Заказчика.</w:t>
      </w:r>
    </w:p>
    <w:p w:rsidR="00BE00CB" w:rsidRDefault="00CE43AE">
      <w:pPr>
        <w:widowControl w:val="0"/>
        <w:spacing w:after="0" w:line="240" w:lineRule="auto"/>
        <w:ind w:firstLine="851"/>
        <w:jc w:val="both"/>
        <w:rPr>
          <w:rFonts w:ascii="Times New Roman" w:hAnsi="Times New Roman"/>
          <w:sz w:val="26"/>
        </w:rPr>
      </w:pPr>
      <w:r>
        <w:rPr>
          <w:rFonts w:ascii="Times New Roman" w:hAnsi="Times New Roman"/>
          <w:sz w:val="26"/>
        </w:rPr>
        <w:t>6.2.5. Исполнять Соглашение об информационном обмене между сторонами в соответствии с Приложением № 3 к Контракту.</w:t>
      </w:r>
    </w:p>
    <w:p w:rsidR="00BE00CB" w:rsidRDefault="00CE43AE">
      <w:pPr>
        <w:widowControl w:val="0"/>
        <w:spacing w:after="0" w:line="240" w:lineRule="auto"/>
        <w:ind w:firstLine="851"/>
        <w:jc w:val="both"/>
        <w:rPr>
          <w:rFonts w:ascii="Times New Roman" w:hAnsi="Times New Roman"/>
          <w:sz w:val="26"/>
        </w:rPr>
      </w:pPr>
      <w:r>
        <w:rPr>
          <w:rFonts w:ascii="Times New Roman" w:hAnsi="Times New Roman"/>
          <w:sz w:val="26"/>
        </w:rPr>
        <w:t>6.2.6. При проведении обследования на каждой ТП объекта, до начала выполнения мероприятий по Контракту, персонал Заказчика в письменном виде уведомляет ЭСК о наличии в данном контуре ТП заявок и заключенных договоров на технологическое присоединение (в том числе о переходе потребителя с 1-но фазного присоединения на 3-х фазное и обратно) с указанием адреса и места осуществления технологического присоединения, заявок на отключение, связанных с расторжением договоров энергоснабжения и/или оказания услуг по передаче электрической энергии с потребителями и/или сетевыми организациями. При наличии новых, вышеуказанных в данном пункте заявок и договоров, данная информация должна актуализироваться и доводиться до персонала ЭСК Заказчиком. В указанном случае Стороны заключают дополнительное соглашение в соответствии с пунктом 2.5. Контракта.</w:t>
      </w:r>
    </w:p>
    <w:p w:rsidR="00BE00CB" w:rsidRDefault="00CE43AE">
      <w:pPr>
        <w:spacing w:after="0" w:line="240" w:lineRule="auto"/>
        <w:ind w:firstLine="465"/>
        <w:jc w:val="both"/>
        <w:rPr>
          <w:rFonts w:ascii="Times New Roman" w:hAnsi="Times New Roman"/>
          <w:sz w:val="24"/>
        </w:rPr>
      </w:pPr>
      <w:r>
        <w:rPr>
          <w:rFonts w:ascii="Times New Roman" w:hAnsi="Times New Roman"/>
          <w:sz w:val="26"/>
        </w:rPr>
        <w:t xml:space="preserve">После подписания Акта приемки в опытную эксплуатацию по объекту ЭСК все новые заявки на технологическое присоединение (в том числе о переходе потребителя с 1-но фазного на 3-х фазное присоединение, с 3-х фазного на 1-но фазное присоединение или новое подключение) отрабатываются персоналом Заказчика собственными силами и средствами с применением оборудования соответствующего требованиями Приложения № 16 к Контракту. Пуско-наладочные работы в этом случае производятся ЭСК в соответствие с Приложением №2 к Регламенту эксплуатации АСУЭ. </w:t>
      </w:r>
    </w:p>
    <w:p w:rsidR="00BE00CB" w:rsidRDefault="00CE43AE">
      <w:pPr>
        <w:widowControl w:val="0"/>
        <w:spacing w:after="0" w:line="240" w:lineRule="auto"/>
        <w:ind w:firstLine="851"/>
        <w:jc w:val="both"/>
        <w:rPr>
          <w:rFonts w:ascii="Times New Roman" w:hAnsi="Times New Roman"/>
          <w:sz w:val="26"/>
        </w:rPr>
      </w:pPr>
      <w:r>
        <w:rPr>
          <w:rFonts w:ascii="Times New Roman" w:hAnsi="Times New Roman"/>
          <w:sz w:val="26"/>
        </w:rPr>
        <w:t>Еженедельно по пятницам (при наличии факта технологического присоединения) предоставлять ЭСК перечень точек учета, по которым выполнено технологическое присоединение за отчетный период, с указанием диспетчерского наименования фидера 10(6) кВ, ТП 10(6)/0,4 кВ, от которой осуществлено технологическое присоединение, адреса, типа и заводского номера установленного прибора учета.</w:t>
      </w:r>
    </w:p>
    <w:p w:rsidR="00BE00CB" w:rsidRDefault="00CE43AE">
      <w:pPr>
        <w:widowControl w:val="0"/>
        <w:spacing w:after="0" w:line="240" w:lineRule="auto"/>
        <w:ind w:firstLine="851"/>
        <w:jc w:val="both"/>
        <w:rPr>
          <w:rFonts w:ascii="Times New Roman" w:hAnsi="Times New Roman"/>
          <w:sz w:val="26"/>
        </w:rPr>
      </w:pPr>
      <w:r>
        <w:rPr>
          <w:rFonts w:ascii="Times New Roman" w:hAnsi="Times New Roman"/>
          <w:sz w:val="26"/>
        </w:rPr>
        <w:t>Еженедельно по пятницам предоставлять ЭСК информацию об отключениях, связанных с расторжением договоров энергоснабжения и/или оказания услуг по передаче электрической энергии с потребителями и/или сетевыми организациями.</w:t>
      </w:r>
    </w:p>
    <w:p w:rsidR="00BE00CB" w:rsidRDefault="00CE43AE">
      <w:pPr>
        <w:widowControl w:val="0"/>
        <w:spacing w:after="0" w:line="240" w:lineRule="auto"/>
        <w:ind w:firstLine="851"/>
        <w:jc w:val="both"/>
        <w:rPr>
          <w:rFonts w:ascii="Times New Roman" w:hAnsi="Times New Roman"/>
          <w:sz w:val="26"/>
        </w:rPr>
      </w:pPr>
      <w:r>
        <w:rPr>
          <w:rFonts w:ascii="Times New Roman" w:hAnsi="Times New Roman"/>
          <w:sz w:val="26"/>
        </w:rPr>
        <w:t>6.2.7. Выполнять проверку готовности к сдаче в эксплуатацию объектов перед подписанием Акта сдачи-приемки оказанных услуг, а также состав и комплектность исполнительной и технической документации, передаваемой по Перечню, указанному в Приложении №12.</w:t>
      </w:r>
    </w:p>
    <w:p w:rsidR="00BE00CB" w:rsidRDefault="00CE43AE">
      <w:pPr>
        <w:widowControl w:val="0"/>
        <w:spacing w:after="0" w:line="240" w:lineRule="auto"/>
        <w:ind w:firstLine="851"/>
        <w:jc w:val="both"/>
        <w:rPr>
          <w:rFonts w:ascii="Times New Roman" w:hAnsi="Times New Roman"/>
          <w:sz w:val="26"/>
        </w:rPr>
      </w:pPr>
      <w:r>
        <w:rPr>
          <w:rFonts w:ascii="Times New Roman" w:hAnsi="Times New Roman"/>
          <w:sz w:val="26"/>
        </w:rPr>
        <w:t>6.2.8. Производить расчеты с ЭСК своевременно и в соответствии с условиями настоящего Контракта.</w:t>
      </w:r>
    </w:p>
    <w:p w:rsidR="00BE00CB" w:rsidRDefault="00CE43AE">
      <w:pPr>
        <w:widowControl w:val="0"/>
        <w:tabs>
          <w:tab w:val="left" w:pos="7523"/>
        </w:tabs>
        <w:spacing w:after="0" w:line="240" w:lineRule="auto"/>
        <w:ind w:firstLine="851"/>
        <w:jc w:val="both"/>
        <w:rPr>
          <w:rFonts w:ascii="Times New Roman" w:hAnsi="Times New Roman"/>
          <w:sz w:val="26"/>
        </w:rPr>
      </w:pPr>
      <w:r>
        <w:rPr>
          <w:rFonts w:ascii="Times New Roman" w:hAnsi="Times New Roman"/>
          <w:sz w:val="26"/>
        </w:rPr>
        <w:t>6.2.9. Обеспечить ЭСК доступ к ПТК «Пирамида Сети» и базе данных, хранящей показания приборов учета электрической энергии, установленных ЭСК по объектам, включенным в Контракт, через 30 (тридцать) календарных дней с даты заключения и в течение всего срока действия Контракта.</w:t>
      </w:r>
    </w:p>
    <w:p w:rsidR="00BE00CB" w:rsidRDefault="00CE43AE">
      <w:pPr>
        <w:widowControl w:val="0"/>
        <w:tabs>
          <w:tab w:val="left" w:pos="7523"/>
        </w:tabs>
        <w:spacing w:after="0" w:line="240" w:lineRule="auto"/>
        <w:ind w:firstLine="851"/>
        <w:jc w:val="both"/>
        <w:rPr>
          <w:rFonts w:ascii="Times New Roman" w:hAnsi="Times New Roman"/>
          <w:sz w:val="26"/>
        </w:rPr>
      </w:pPr>
      <w:r>
        <w:rPr>
          <w:rFonts w:ascii="Times New Roman" w:hAnsi="Times New Roman"/>
          <w:sz w:val="26"/>
        </w:rPr>
        <w:t xml:space="preserve">6.2.10. Для формирования баланса по объектам ежемесячно предоставлять ЭСК информацию по приборам учета верхних уровней каждого объекта, включенного в Контракт (Приложение № 5 к Контракту) и иных приборов учета, установленных на объектах и не входящих в объем обязательств ЭСК по данному Контракту, или приборов учета потребителей, сохранивших статус «расчетные для целей коммерческого учета» после исполнения ЭСК своих обязательств по Контракту, в виде стандартных сообщений информационного обмена, принятых в электроэнергетике, или путем непосредственного доступа к требуемым приборам учета в ПТК «Пирамида Сети» в соответствии с Приложением № 3 к Контракту.  </w:t>
      </w:r>
    </w:p>
    <w:p w:rsidR="00BE00CB" w:rsidRDefault="00CE43AE">
      <w:pPr>
        <w:widowControl w:val="0"/>
        <w:tabs>
          <w:tab w:val="left" w:pos="7523"/>
        </w:tabs>
        <w:spacing w:after="0" w:line="240" w:lineRule="auto"/>
        <w:ind w:firstLine="851"/>
        <w:jc w:val="both"/>
        <w:rPr>
          <w:rFonts w:ascii="Times New Roman" w:hAnsi="Times New Roman"/>
          <w:sz w:val="26"/>
        </w:rPr>
      </w:pPr>
      <w:r>
        <w:rPr>
          <w:rFonts w:ascii="Times New Roman" w:hAnsi="Times New Roman"/>
          <w:sz w:val="26"/>
        </w:rPr>
        <w:t>6.2.11. Обеспечить присутствие представителей Заказчика при обнаружении ЭСК небаланса на объектах Контракта и его устранение.</w:t>
      </w:r>
    </w:p>
    <w:p w:rsidR="00BE00CB" w:rsidRDefault="00CE43AE">
      <w:pPr>
        <w:widowControl w:val="0"/>
        <w:tabs>
          <w:tab w:val="left" w:pos="7523"/>
        </w:tabs>
        <w:spacing w:after="0" w:line="240" w:lineRule="auto"/>
        <w:ind w:firstLine="851"/>
        <w:jc w:val="both"/>
        <w:rPr>
          <w:rFonts w:ascii="Times New Roman" w:hAnsi="Times New Roman"/>
          <w:sz w:val="26"/>
        </w:rPr>
      </w:pPr>
      <w:r>
        <w:rPr>
          <w:rFonts w:ascii="Times New Roman" w:hAnsi="Times New Roman"/>
          <w:sz w:val="26"/>
        </w:rPr>
        <w:t>6.2.12. Доводить до ЭСК с предоставлением соответствующего расчета элементы Программы энергосбережения и повышения энергетической эффективности Заказчика, влияющие на изменение балансовых показателей объектов, на которых ЭСК осуществляется реализация мероприятий в соответствии с Контрактом.</w:t>
      </w:r>
    </w:p>
    <w:p w:rsidR="00BE00CB" w:rsidRDefault="00CE43AE">
      <w:pPr>
        <w:widowControl w:val="0"/>
        <w:tabs>
          <w:tab w:val="left" w:pos="7523"/>
        </w:tabs>
        <w:spacing w:after="0" w:line="240" w:lineRule="auto"/>
        <w:ind w:firstLine="851"/>
        <w:jc w:val="both"/>
        <w:rPr>
          <w:rFonts w:ascii="Times New Roman" w:hAnsi="Times New Roman"/>
          <w:sz w:val="26"/>
          <w:highlight w:val="white"/>
        </w:rPr>
      </w:pPr>
      <w:r>
        <w:rPr>
          <w:rFonts w:ascii="Times New Roman" w:hAnsi="Times New Roman"/>
          <w:sz w:val="26"/>
          <w:highlight w:val="white"/>
        </w:rPr>
        <w:t>6.2.13. Обеспечить на время действия Контракта наличие связи путем заключения договора с оператором связи на оказание услуг связи для обеспечения передачи информации по приборам учета электроэнергии и УСПД, установленным ЭСК по настоящему Контракту. В сроки не позднее 10 (десяти) рабочих дней, по заявке, предоставлять представителям ЭСК, выполняющим работы по реализации контракта, SIM-карты в требуемом стандарте передачи данных, с целью своевременной организации связи в соответствии с Приложением № 16 к Контракту.</w:t>
      </w:r>
    </w:p>
    <w:p w:rsidR="00BE00CB" w:rsidRDefault="00CE43AE">
      <w:pPr>
        <w:widowControl w:val="0"/>
        <w:tabs>
          <w:tab w:val="left" w:pos="7523"/>
        </w:tabs>
        <w:spacing w:after="0" w:line="240" w:lineRule="auto"/>
        <w:ind w:firstLine="851"/>
        <w:jc w:val="both"/>
        <w:rPr>
          <w:rFonts w:ascii="Times New Roman" w:hAnsi="Times New Roman"/>
          <w:sz w:val="26"/>
          <w:highlight w:val="white"/>
        </w:rPr>
      </w:pPr>
      <w:r>
        <w:rPr>
          <w:rFonts w:ascii="Times New Roman" w:hAnsi="Times New Roman"/>
          <w:sz w:val="26"/>
          <w:highlight w:val="white"/>
        </w:rPr>
        <w:t>6.2.14. Обеспечить совместный с ЭСК допуск прибора учета в эксплуатацию в соответствии с требованиями Постановления Правительства РФ от 04.05.2012 № 442 «О функционировании розничных рынков электрической энергии, полном и (или) частичном ограничении режима потребления электрической энергии».</w:t>
      </w:r>
    </w:p>
    <w:p w:rsidR="00BE00CB" w:rsidRDefault="00CE43AE">
      <w:pPr>
        <w:widowControl w:val="0"/>
        <w:tabs>
          <w:tab w:val="left" w:pos="7523"/>
        </w:tabs>
        <w:spacing w:after="0" w:line="240" w:lineRule="auto"/>
        <w:ind w:firstLine="851"/>
        <w:jc w:val="both"/>
        <w:rPr>
          <w:rFonts w:ascii="Times New Roman" w:hAnsi="Times New Roman"/>
          <w:sz w:val="26"/>
          <w:highlight w:val="white"/>
        </w:rPr>
      </w:pPr>
      <w:r>
        <w:rPr>
          <w:rFonts w:ascii="Times New Roman" w:hAnsi="Times New Roman"/>
          <w:sz w:val="26"/>
          <w:highlight w:val="white"/>
        </w:rPr>
        <w:t>6.2.15. В течение 1 (одного) рабочего дня информировать ЭСК о проведении любых действий с компонентами системы в период действия Контракта.</w:t>
      </w:r>
    </w:p>
    <w:p w:rsidR="00BE00CB" w:rsidRDefault="00CE43AE">
      <w:pPr>
        <w:widowControl w:val="0"/>
        <w:tabs>
          <w:tab w:val="left" w:pos="7523"/>
        </w:tabs>
        <w:spacing w:after="0" w:line="240" w:lineRule="auto"/>
        <w:ind w:firstLine="851"/>
        <w:jc w:val="both"/>
        <w:rPr>
          <w:rFonts w:ascii="Times New Roman" w:hAnsi="Times New Roman"/>
          <w:sz w:val="26"/>
          <w:highlight w:val="white"/>
        </w:rPr>
      </w:pPr>
      <w:r>
        <w:rPr>
          <w:rFonts w:ascii="Times New Roman" w:hAnsi="Times New Roman"/>
          <w:sz w:val="26"/>
          <w:highlight w:val="white"/>
        </w:rPr>
        <w:t>6.2.16. Нести ответственность за работоспособность компонентов системы при проведении Заказчиком действий с компонентами системы в период действия Контракта.</w:t>
      </w:r>
    </w:p>
    <w:p w:rsidR="00BE00CB" w:rsidRDefault="00CE43AE">
      <w:pPr>
        <w:widowControl w:val="0"/>
        <w:tabs>
          <w:tab w:val="left" w:pos="7523"/>
        </w:tabs>
        <w:spacing w:after="0" w:line="240" w:lineRule="auto"/>
        <w:ind w:firstLine="851"/>
        <w:jc w:val="both"/>
        <w:rPr>
          <w:rFonts w:ascii="Times New Roman" w:hAnsi="Times New Roman"/>
          <w:sz w:val="26"/>
          <w:highlight w:val="white"/>
        </w:rPr>
      </w:pPr>
      <w:r>
        <w:rPr>
          <w:rFonts w:ascii="Times New Roman" w:hAnsi="Times New Roman"/>
          <w:sz w:val="26"/>
          <w:highlight w:val="white"/>
        </w:rPr>
        <w:t xml:space="preserve">6.2.17. Если в результате действий Заказчика компоненты системы будут выведены из строя, то восстановление производится силами Заказчика и за его счет в течение 15 (пятнадцати) рабочих дней с даты информирования ЭСК в соответствии с п.6.2.15 настоящего Контракта. В этом случае при </w:t>
      </w:r>
      <w:proofErr w:type="spellStart"/>
      <w:r>
        <w:rPr>
          <w:rFonts w:ascii="Times New Roman" w:hAnsi="Times New Roman"/>
          <w:sz w:val="26"/>
          <w:highlight w:val="white"/>
        </w:rPr>
        <w:t>недостижении</w:t>
      </w:r>
      <w:proofErr w:type="spellEnd"/>
      <w:r>
        <w:rPr>
          <w:rFonts w:ascii="Times New Roman" w:hAnsi="Times New Roman"/>
          <w:sz w:val="26"/>
          <w:highlight w:val="white"/>
        </w:rPr>
        <w:t xml:space="preserve"> ЭСК по объекту, где Заказчик вмешался в работу компонентов системы, целевых параметров, указанных в </w:t>
      </w:r>
      <w:r>
        <w:rPr>
          <w:rFonts w:ascii="Times New Roman" w:hAnsi="Times New Roman"/>
          <w:sz w:val="26"/>
        </w:rPr>
        <w:t xml:space="preserve">Приложении №2 «Соглашение о гарантии качества выполняемых работ технического сопровождения и обслуживания АСУЭ» к Приложению № 19 «Регламент эксплуатации и технического обслуживания системы учета электроэнергии </w:t>
      </w:r>
      <w:proofErr w:type="spellStart"/>
      <w:r>
        <w:rPr>
          <w:rFonts w:ascii="Times New Roman" w:hAnsi="Times New Roman"/>
          <w:sz w:val="26"/>
        </w:rPr>
        <w:t>энергосервисной</w:t>
      </w:r>
      <w:proofErr w:type="spellEnd"/>
      <w:r>
        <w:rPr>
          <w:rFonts w:ascii="Times New Roman" w:hAnsi="Times New Roman"/>
          <w:sz w:val="26"/>
        </w:rPr>
        <w:t xml:space="preserve"> компанией в рамках реализации энергосервисных контрактов»</w:t>
      </w:r>
      <w:r>
        <w:rPr>
          <w:rFonts w:ascii="Times New Roman" w:hAnsi="Times New Roman"/>
          <w:sz w:val="26"/>
          <w:highlight w:val="white"/>
        </w:rPr>
        <w:t xml:space="preserve"> нарушения </w:t>
      </w:r>
      <w:r>
        <w:rPr>
          <w:rFonts w:ascii="Times New Roman" w:hAnsi="Times New Roman"/>
          <w:sz w:val="26"/>
        </w:rPr>
        <w:t xml:space="preserve">SLA (Таблица 1. Параметры для оценки качества SLA Приложения № 2 к Приложению № 19 Контракта) </w:t>
      </w:r>
      <w:r>
        <w:rPr>
          <w:rFonts w:ascii="Times New Roman" w:hAnsi="Times New Roman"/>
          <w:sz w:val="26"/>
          <w:highlight w:val="white"/>
        </w:rPr>
        <w:t>на данный объект не распространяются и поправочный коэффициент к 0,5 к величине, определенной в соответствии с п. 10-13 Приложения № 1 к Контракту, не применяется.</w:t>
      </w:r>
    </w:p>
    <w:p w:rsidR="00BE00CB" w:rsidRDefault="00BE00CB">
      <w:pPr>
        <w:widowControl w:val="0"/>
        <w:tabs>
          <w:tab w:val="left" w:pos="7523"/>
        </w:tabs>
        <w:spacing w:after="0" w:line="240" w:lineRule="auto"/>
        <w:ind w:firstLine="851"/>
        <w:jc w:val="both"/>
        <w:rPr>
          <w:rFonts w:ascii="Times New Roman" w:hAnsi="Times New Roman"/>
          <w:sz w:val="26"/>
          <w:highlight w:val="white"/>
        </w:rPr>
      </w:pPr>
    </w:p>
    <w:p w:rsidR="00BE00CB" w:rsidRDefault="00CE43AE">
      <w:pPr>
        <w:pStyle w:val="af6"/>
        <w:widowControl w:val="0"/>
        <w:numPr>
          <w:ilvl w:val="0"/>
          <w:numId w:val="4"/>
        </w:numPr>
        <w:spacing w:line="240" w:lineRule="auto"/>
        <w:ind w:left="0" w:firstLine="0"/>
        <w:jc w:val="center"/>
        <w:rPr>
          <w:rFonts w:ascii="Times New Roman" w:hAnsi="Times New Roman"/>
          <w:b/>
          <w:sz w:val="26"/>
        </w:rPr>
      </w:pPr>
      <w:r>
        <w:rPr>
          <w:rFonts w:ascii="Times New Roman" w:hAnsi="Times New Roman"/>
          <w:b/>
          <w:sz w:val="26"/>
        </w:rPr>
        <w:t>ПРАВА И ОБЯЗАННОСТИ ЭСК</w:t>
      </w:r>
    </w:p>
    <w:p w:rsidR="00BE00CB" w:rsidRDefault="00CE43AE">
      <w:pPr>
        <w:widowControl w:val="0"/>
        <w:spacing w:after="0" w:line="240" w:lineRule="auto"/>
        <w:ind w:firstLine="851"/>
        <w:jc w:val="both"/>
        <w:rPr>
          <w:rFonts w:ascii="Times New Roman" w:hAnsi="Times New Roman"/>
          <w:sz w:val="26"/>
        </w:rPr>
      </w:pPr>
      <w:r>
        <w:rPr>
          <w:rFonts w:ascii="Times New Roman" w:hAnsi="Times New Roman"/>
          <w:sz w:val="26"/>
        </w:rPr>
        <w:t>7.1. Права ЭСК:</w:t>
      </w:r>
    </w:p>
    <w:p w:rsidR="00BE00CB" w:rsidRDefault="00CE43AE">
      <w:pPr>
        <w:widowControl w:val="0"/>
        <w:spacing w:after="0" w:line="240" w:lineRule="auto"/>
        <w:ind w:firstLine="851"/>
        <w:jc w:val="both"/>
        <w:rPr>
          <w:rFonts w:ascii="Times New Roman" w:hAnsi="Times New Roman"/>
          <w:sz w:val="26"/>
        </w:rPr>
      </w:pPr>
      <w:r>
        <w:rPr>
          <w:rFonts w:ascii="Times New Roman" w:hAnsi="Times New Roman"/>
          <w:sz w:val="26"/>
        </w:rPr>
        <w:t>7.1.1. Требовать и получать от Заказчика всю техническо-экономическую информацию по объектам, включенным в настоящий Контракт, для реализации необходимых услуг.</w:t>
      </w:r>
    </w:p>
    <w:p w:rsidR="00BE00CB" w:rsidRDefault="00CE43AE">
      <w:pPr>
        <w:widowControl w:val="0"/>
        <w:spacing w:after="0" w:line="240" w:lineRule="auto"/>
        <w:ind w:firstLine="851"/>
        <w:jc w:val="both"/>
        <w:rPr>
          <w:rFonts w:ascii="Times New Roman" w:hAnsi="Times New Roman"/>
          <w:sz w:val="26"/>
        </w:rPr>
      </w:pPr>
      <w:r>
        <w:rPr>
          <w:rFonts w:ascii="Times New Roman" w:hAnsi="Times New Roman"/>
          <w:sz w:val="26"/>
        </w:rPr>
        <w:t>7.1.2. Привлекать третьих лиц для участия в реализации услуг, предусмотренных настоящим Контрактом, в соответствии с п.5.5. Контракта.</w:t>
      </w:r>
    </w:p>
    <w:p w:rsidR="00BE00CB" w:rsidRDefault="00CE43AE">
      <w:pPr>
        <w:widowControl w:val="0"/>
        <w:spacing w:after="0" w:line="240" w:lineRule="auto"/>
        <w:ind w:firstLine="851"/>
        <w:jc w:val="both"/>
        <w:rPr>
          <w:rFonts w:ascii="Times New Roman" w:hAnsi="Times New Roman"/>
          <w:sz w:val="26"/>
        </w:rPr>
      </w:pPr>
      <w:r>
        <w:rPr>
          <w:rFonts w:ascii="Times New Roman" w:hAnsi="Times New Roman"/>
          <w:sz w:val="26"/>
        </w:rPr>
        <w:t>7.1.3. Требовать от Заказчика принятия и оплаты результатов услуг, оказанных в соответствии с условиями настоящего Контракта.</w:t>
      </w:r>
    </w:p>
    <w:p w:rsidR="00BE00CB" w:rsidRDefault="00CE43AE">
      <w:pPr>
        <w:widowControl w:val="0"/>
        <w:spacing w:after="0" w:line="240" w:lineRule="auto"/>
        <w:ind w:firstLine="851"/>
        <w:jc w:val="both"/>
        <w:rPr>
          <w:rFonts w:ascii="Times New Roman" w:hAnsi="Times New Roman"/>
          <w:sz w:val="26"/>
        </w:rPr>
      </w:pPr>
      <w:r>
        <w:rPr>
          <w:rFonts w:ascii="Times New Roman" w:hAnsi="Times New Roman"/>
          <w:sz w:val="26"/>
        </w:rPr>
        <w:t>7.1.4.  ЭСК вправе осуществить страхование собственного персонала, а также персонала третьих лиц, от несчастных случаев.</w:t>
      </w:r>
    </w:p>
    <w:p w:rsidR="00BE00CB" w:rsidRDefault="00CE43AE">
      <w:pPr>
        <w:widowControl w:val="0"/>
        <w:spacing w:after="0" w:line="240" w:lineRule="auto"/>
        <w:ind w:firstLine="851"/>
        <w:jc w:val="both"/>
        <w:rPr>
          <w:rFonts w:ascii="Times New Roman" w:hAnsi="Times New Roman"/>
          <w:sz w:val="26"/>
        </w:rPr>
      </w:pPr>
      <w:r>
        <w:rPr>
          <w:rFonts w:ascii="Times New Roman" w:hAnsi="Times New Roman"/>
          <w:sz w:val="26"/>
        </w:rPr>
        <w:t>7.1.5. Иные права, вытекающие из содержания настоящего Контракта.</w:t>
      </w:r>
    </w:p>
    <w:p w:rsidR="00BE00CB" w:rsidRDefault="00CE43AE">
      <w:pPr>
        <w:widowControl w:val="0"/>
        <w:spacing w:after="0" w:line="240" w:lineRule="auto"/>
        <w:ind w:firstLine="851"/>
        <w:jc w:val="both"/>
        <w:rPr>
          <w:rFonts w:ascii="Times New Roman" w:hAnsi="Times New Roman"/>
          <w:sz w:val="26"/>
        </w:rPr>
      </w:pPr>
      <w:r>
        <w:rPr>
          <w:rFonts w:ascii="Times New Roman" w:hAnsi="Times New Roman"/>
          <w:sz w:val="26"/>
        </w:rPr>
        <w:t>7.2. Обязанности ЭСК:</w:t>
      </w:r>
    </w:p>
    <w:p w:rsidR="00BE00CB" w:rsidRDefault="00CE43AE">
      <w:pPr>
        <w:widowControl w:val="0"/>
        <w:spacing w:after="0" w:line="240" w:lineRule="auto"/>
        <w:ind w:firstLine="851"/>
        <w:jc w:val="both"/>
        <w:rPr>
          <w:rFonts w:ascii="Times New Roman" w:hAnsi="Times New Roman"/>
          <w:sz w:val="26"/>
        </w:rPr>
      </w:pPr>
      <w:r>
        <w:rPr>
          <w:rFonts w:ascii="Times New Roman" w:hAnsi="Times New Roman"/>
          <w:sz w:val="26"/>
        </w:rPr>
        <w:t>7.2.1. Оказывать услуги в объемах и сроки, предусмотренные настоящим Контрактом.</w:t>
      </w:r>
    </w:p>
    <w:p w:rsidR="00BE00CB" w:rsidRDefault="00CE43AE">
      <w:pPr>
        <w:widowControl w:val="0"/>
        <w:spacing w:after="0" w:line="240" w:lineRule="auto"/>
        <w:ind w:firstLine="851"/>
        <w:jc w:val="both"/>
        <w:rPr>
          <w:rFonts w:ascii="Times New Roman" w:hAnsi="Times New Roman"/>
          <w:sz w:val="26"/>
        </w:rPr>
      </w:pPr>
      <w:r>
        <w:rPr>
          <w:rFonts w:ascii="Times New Roman" w:hAnsi="Times New Roman"/>
          <w:sz w:val="26"/>
        </w:rPr>
        <w:t>7.2.2.  При оказании услуг соблюдать действующие требования законодательства по вопросам техники безопасности, пожарной безопасности и охране труда, а также правил работы с персоналом.</w:t>
      </w:r>
    </w:p>
    <w:p w:rsidR="00BE00CB" w:rsidRDefault="00CE43AE">
      <w:pPr>
        <w:widowControl w:val="0"/>
        <w:spacing w:after="0" w:line="240" w:lineRule="auto"/>
        <w:ind w:firstLine="851"/>
        <w:jc w:val="both"/>
        <w:rPr>
          <w:rFonts w:ascii="Times New Roman" w:hAnsi="Times New Roman"/>
          <w:sz w:val="26"/>
        </w:rPr>
      </w:pPr>
      <w:r>
        <w:rPr>
          <w:rFonts w:ascii="Times New Roman" w:hAnsi="Times New Roman"/>
          <w:sz w:val="26"/>
        </w:rPr>
        <w:t xml:space="preserve">7.2.3.  ЭСК самостоятельно расследует и учитывает несчастные случаи с собственным персоналом и персоналом третьих лиц (при наличии),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w:t>
      </w:r>
    </w:p>
    <w:p w:rsidR="00BE00CB" w:rsidRDefault="00CE43AE">
      <w:pPr>
        <w:widowControl w:val="0"/>
        <w:spacing w:after="0" w:line="240" w:lineRule="auto"/>
        <w:ind w:firstLine="851"/>
        <w:jc w:val="both"/>
        <w:rPr>
          <w:rFonts w:ascii="Times New Roman" w:hAnsi="Times New Roman"/>
          <w:sz w:val="26"/>
        </w:rPr>
      </w:pPr>
      <w:r>
        <w:rPr>
          <w:rFonts w:ascii="Times New Roman" w:hAnsi="Times New Roman"/>
          <w:sz w:val="26"/>
        </w:rPr>
        <w:t>7.2.4. Не препятствовать персоналу Заказчика в осуществлении контроля за соблюдением требований охраны труда, пожарной и промышленной безопасности на рабочих местах ЭСК на объектах Контракта</w:t>
      </w:r>
    </w:p>
    <w:p w:rsidR="00BE00CB" w:rsidRDefault="00CE43AE">
      <w:pPr>
        <w:widowControl w:val="0"/>
        <w:spacing w:after="0" w:line="240" w:lineRule="auto"/>
        <w:ind w:firstLine="851"/>
        <w:jc w:val="both"/>
        <w:rPr>
          <w:rFonts w:ascii="Times New Roman" w:hAnsi="Times New Roman"/>
          <w:sz w:val="26"/>
        </w:rPr>
      </w:pPr>
      <w:r>
        <w:rPr>
          <w:rFonts w:ascii="Times New Roman" w:hAnsi="Times New Roman"/>
          <w:sz w:val="26"/>
        </w:rPr>
        <w:t>7.2.5.  За свой счет своевременно устранять все дефекты по оказанным услугам, выявляемые при приемке услуг Заказчиком, а также в течение срока действия Контракта.</w:t>
      </w:r>
    </w:p>
    <w:p w:rsidR="00BE00CB" w:rsidRDefault="00CE43AE">
      <w:pPr>
        <w:widowControl w:val="0"/>
        <w:spacing w:after="0" w:line="240" w:lineRule="auto"/>
        <w:ind w:firstLine="851"/>
        <w:jc w:val="both"/>
        <w:rPr>
          <w:rFonts w:ascii="Times New Roman" w:hAnsi="Times New Roman"/>
          <w:sz w:val="26"/>
        </w:rPr>
      </w:pPr>
      <w:r>
        <w:rPr>
          <w:rFonts w:ascii="Times New Roman" w:hAnsi="Times New Roman"/>
          <w:sz w:val="26"/>
        </w:rPr>
        <w:t xml:space="preserve">7.2.7. Передать Заказчику результаты оказанных услуг в порядке, предусмотренном настоящим Контрактом и подписать Акты сдачи-приемки оказанных услуг по объектам и в целом по Контракту. </w:t>
      </w:r>
    </w:p>
    <w:p w:rsidR="00BE00CB" w:rsidRDefault="00CE43AE">
      <w:pPr>
        <w:widowControl w:val="0"/>
        <w:spacing w:after="0" w:line="240" w:lineRule="auto"/>
        <w:ind w:firstLine="851"/>
        <w:jc w:val="both"/>
        <w:rPr>
          <w:rFonts w:ascii="Times New Roman" w:hAnsi="Times New Roman"/>
          <w:sz w:val="26"/>
        </w:rPr>
      </w:pPr>
      <w:r>
        <w:rPr>
          <w:rFonts w:ascii="Times New Roman" w:hAnsi="Times New Roman"/>
          <w:sz w:val="26"/>
        </w:rPr>
        <w:t>7.2.8. Передать Заказчику полный комплект рабочей документации, в том числе сертификаты и лицензии на использование необходимого программного обеспечения в соответствии с Приложением №14 к Контракту.</w:t>
      </w:r>
    </w:p>
    <w:p w:rsidR="00BE00CB" w:rsidRDefault="00CE43AE">
      <w:pPr>
        <w:widowControl w:val="0"/>
        <w:spacing w:after="0" w:line="240" w:lineRule="auto"/>
        <w:ind w:firstLine="851"/>
        <w:jc w:val="both"/>
        <w:rPr>
          <w:rFonts w:ascii="Times New Roman" w:hAnsi="Times New Roman"/>
          <w:sz w:val="26"/>
        </w:rPr>
      </w:pPr>
      <w:r>
        <w:rPr>
          <w:rFonts w:ascii="Times New Roman" w:hAnsi="Times New Roman"/>
          <w:sz w:val="26"/>
        </w:rPr>
        <w:t>7.2.9.  ЭСК несет ответственность за достоверность информации измеряемой, обрабатываемой, хранимой и отображаемой во всех элементах применяемого комплекса учета и программного обеспечения, установленного ЭСК в рамках Контракта, на протяжении всего периода эксплуатации, за исключением случаев действий третьих лиц, которые привели к искажению достоверности информации.</w:t>
      </w:r>
    </w:p>
    <w:p w:rsidR="00BE00CB" w:rsidRDefault="00CE43AE">
      <w:pPr>
        <w:widowControl w:val="0"/>
        <w:spacing w:after="0" w:line="240" w:lineRule="auto"/>
        <w:ind w:firstLine="851"/>
        <w:jc w:val="both"/>
        <w:rPr>
          <w:rFonts w:ascii="Times New Roman" w:hAnsi="Times New Roman"/>
          <w:sz w:val="26"/>
        </w:rPr>
      </w:pPr>
      <w:r>
        <w:rPr>
          <w:rFonts w:ascii="Times New Roman" w:hAnsi="Times New Roman"/>
          <w:sz w:val="26"/>
        </w:rPr>
        <w:t>7.2.10. Исполнять Соглашение об информационном обмене между сторонами в соответствии с Приложением № 3 к Контракту.</w:t>
      </w:r>
    </w:p>
    <w:p w:rsidR="00BE00CB" w:rsidRDefault="00CE43AE">
      <w:pPr>
        <w:widowControl w:val="0"/>
        <w:spacing w:after="0" w:line="240" w:lineRule="auto"/>
        <w:ind w:firstLine="851"/>
        <w:jc w:val="both"/>
        <w:rPr>
          <w:rFonts w:ascii="Times New Roman" w:hAnsi="Times New Roman"/>
          <w:sz w:val="26"/>
        </w:rPr>
      </w:pPr>
      <w:r>
        <w:rPr>
          <w:rFonts w:ascii="Times New Roman" w:hAnsi="Times New Roman"/>
          <w:sz w:val="26"/>
        </w:rPr>
        <w:t xml:space="preserve">7.2.11. Энергосервисная компания обязана оформлять первичные бухгалтерские документы в соответствие с пунктом 2 статьи 9 Федерального закона от 06.12.2011 № 402-ФЗ «О бухгалтерском учете». Энергосервисная компания гарантирует, что первичные бухгалтерские документы, выставленные в адрес Заказчика, утверждены </w:t>
      </w:r>
      <w:proofErr w:type="spellStart"/>
      <w:r>
        <w:rPr>
          <w:rFonts w:ascii="Times New Roman" w:hAnsi="Times New Roman"/>
          <w:sz w:val="26"/>
        </w:rPr>
        <w:t>Энергосервисной</w:t>
      </w:r>
      <w:proofErr w:type="spellEnd"/>
      <w:r>
        <w:rPr>
          <w:rFonts w:ascii="Times New Roman" w:hAnsi="Times New Roman"/>
          <w:sz w:val="26"/>
        </w:rPr>
        <w:t xml:space="preserve"> компанией в соответствие с пунктом 4 статьи 9 Федерального закона от 06.12.2011 № 402-ФЗ «О бухгалтерском учёте». </w:t>
      </w:r>
    </w:p>
    <w:p w:rsidR="00BE00CB" w:rsidRDefault="00CE43AE">
      <w:pPr>
        <w:pStyle w:val="af6"/>
        <w:widowControl w:val="0"/>
        <w:spacing w:after="0" w:line="240" w:lineRule="auto"/>
        <w:ind w:left="0" w:firstLine="851"/>
        <w:jc w:val="both"/>
        <w:rPr>
          <w:rFonts w:ascii="Times New Roman" w:hAnsi="Times New Roman"/>
          <w:sz w:val="26"/>
        </w:rPr>
      </w:pPr>
      <w:r>
        <w:rPr>
          <w:rFonts w:ascii="Times New Roman" w:hAnsi="Times New Roman"/>
          <w:sz w:val="26"/>
        </w:rPr>
        <w:t xml:space="preserve">7.2.12. Энергосервисная компания совместно с Заказчиком производит все необходимые действия по оформлению </w:t>
      </w:r>
      <w:proofErr w:type="gramStart"/>
      <w:r>
        <w:rPr>
          <w:rFonts w:ascii="Times New Roman" w:hAnsi="Times New Roman"/>
          <w:sz w:val="26"/>
        </w:rPr>
        <w:t>актов  допуска</w:t>
      </w:r>
      <w:proofErr w:type="gramEnd"/>
      <w:r>
        <w:rPr>
          <w:rFonts w:ascii="Times New Roman" w:hAnsi="Times New Roman"/>
          <w:sz w:val="26"/>
        </w:rPr>
        <w:t xml:space="preserve"> в эксплуатацию приборов учета с потребителями (физическими и юридическими). При этом, указанные обязательства считаются исполненными ЭСК, если по истечении 30 (тридцати) рабочих дней с даты перевода Объекта в опытную эксплуатацию в отношении приборов учета электроэнергии, установленных ЭСК в рамках исполнения настоящего Контракта, ЭСК будут оформлены по не менее 50% от смонтированных приборов учета электроэнергии Акты допуска приборов учета электроэнергии в эксплуатацию. </w:t>
      </w:r>
    </w:p>
    <w:p w:rsidR="00BE00CB" w:rsidRDefault="00CE43AE">
      <w:pPr>
        <w:widowControl w:val="0"/>
        <w:spacing w:after="0" w:line="240" w:lineRule="auto"/>
        <w:ind w:firstLine="851"/>
        <w:jc w:val="both"/>
        <w:rPr>
          <w:rFonts w:ascii="Times New Roman" w:hAnsi="Times New Roman"/>
          <w:sz w:val="26"/>
        </w:rPr>
      </w:pPr>
      <w:r>
        <w:rPr>
          <w:rFonts w:ascii="Times New Roman" w:hAnsi="Times New Roman"/>
          <w:sz w:val="26"/>
        </w:rPr>
        <w:t xml:space="preserve">7.2.13. Энергосервисная компания обязана предоставить </w:t>
      </w:r>
      <w:r>
        <w:rPr>
          <w:rFonts w:ascii="Times New Roman" w:hAnsi="Times New Roman"/>
          <w:color w:val="FF0000"/>
          <w:sz w:val="26"/>
        </w:rPr>
        <w:t>З</w:t>
      </w:r>
      <w:r>
        <w:rPr>
          <w:rFonts w:ascii="Times New Roman" w:hAnsi="Times New Roman"/>
          <w:sz w:val="26"/>
        </w:rPr>
        <w:t>аказчику:</w:t>
      </w:r>
    </w:p>
    <w:p w:rsidR="00BE00CB" w:rsidRDefault="00CE43AE">
      <w:pPr>
        <w:widowControl w:val="0"/>
        <w:spacing w:after="0" w:line="240" w:lineRule="auto"/>
        <w:ind w:firstLine="851"/>
        <w:jc w:val="both"/>
        <w:rPr>
          <w:rFonts w:ascii="Times New Roman" w:hAnsi="Times New Roman"/>
          <w:sz w:val="26"/>
        </w:rPr>
      </w:pPr>
      <w:r>
        <w:rPr>
          <w:rFonts w:ascii="Times New Roman" w:hAnsi="Times New Roman"/>
          <w:sz w:val="26"/>
        </w:rPr>
        <w:t>- на момент заключения настоящего Контракта, в случае любых изменений сведений о собственниках, а также ежегодно до 01 февраля предоставить актуализированные сведения информацию о полной цепочке собственников (номинальных владельцах) долей/акций ЭСК, включая конечных бенефициаров (в том числе конечного выгодоприобретателя/бенефициара), а также о составе исполнительных органов ЭСК</w:t>
      </w:r>
      <w:r>
        <w:rPr>
          <w:rFonts w:ascii="Times New Roman" w:hAnsi="Times New Roman"/>
          <w:spacing w:val="-4"/>
          <w:sz w:val="26"/>
        </w:rPr>
        <w:t>, с предоставлением копий подтверждающих данную информацию</w:t>
      </w:r>
      <w:r>
        <w:rPr>
          <w:rFonts w:ascii="Times New Roman" w:hAnsi="Times New Roman"/>
          <w:sz w:val="26"/>
        </w:rPr>
        <w:t xml:space="preserve"> </w:t>
      </w:r>
      <w:r>
        <w:rPr>
          <w:rFonts w:ascii="Times New Roman" w:hAnsi="Times New Roman"/>
          <w:spacing w:val="-4"/>
          <w:sz w:val="26"/>
        </w:rPr>
        <w:t>документов (учредительные документы, протоколы органов управления, выписки</w:t>
      </w:r>
      <w:r>
        <w:rPr>
          <w:rFonts w:ascii="Times New Roman" w:hAnsi="Times New Roman"/>
          <w:sz w:val="26"/>
        </w:rPr>
        <w:t xml:space="preserve"> из ЕГРЮЛ, реестра акционеров, паспорта граждан и т.п.), по форме, указанной в Приложении № 17 к настоящему Контракту; </w:t>
      </w:r>
    </w:p>
    <w:p w:rsidR="00BE00CB" w:rsidRDefault="00CE43AE">
      <w:pPr>
        <w:widowControl w:val="0"/>
        <w:spacing w:after="0" w:line="240" w:lineRule="auto"/>
        <w:ind w:firstLine="709"/>
        <w:jc w:val="both"/>
        <w:rPr>
          <w:rFonts w:ascii="Times New Roman" w:hAnsi="Times New Roman"/>
          <w:sz w:val="26"/>
        </w:rPr>
      </w:pPr>
      <w:r>
        <w:rPr>
          <w:rFonts w:ascii="Times New Roman" w:hAnsi="Times New Roman"/>
          <w:sz w:val="26"/>
        </w:rPr>
        <w:t xml:space="preserve">- информацию о привлечении </w:t>
      </w:r>
      <w:proofErr w:type="spellStart"/>
      <w:r>
        <w:rPr>
          <w:rFonts w:ascii="Times New Roman" w:hAnsi="Times New Roman"/>
          <w:sz w:val="26"/>
        </w:rPr>
        <w:t>Энергосервисной</w:t>
      </w:r>
      <w:proofErr w:type="spellEnd"/>
      <w:r>
        <w:rPr>
          <w:rFonts w:ascii="Times New Roman" w:hAnsi="Times New Roman"/>
          <w:sz w:val="26"/>
        </w:rPr>
        <w:t xml:space="preserve"> компанией к исполнению своих обязательств по договорам третьих лиц до заключения Контракта с указанными лицами, включая предоставление сведений в отношении всей цепочки собственников третьих лиц, привлекаемых </w:t>
      </w:r>
      <w:proofErr w:type="spellStart"/>
      <w:r>
        <w:rPr>
          <w:rFonts w:ascii="Times New Roman" w:hAnsi="Times New Roman"/>
          <w:sz w:val="26"/>
        </w:rPr>
        <w:t>Энергосервисной</w:t>
      </w:r>
      <w:proofErr w:type="spellEnd"/>
      <w:r>
        <w:rPr>
          <w:rFonts w:ascii="Times New Roman" w:hAnsi="Times New Roman"/>
          <w:sz w:val="26"/>
        </w:rPr>
        <w:t xml:space="preserve"> компанией для исполнения своих обязательств по Контракту, в том числе конечных бенефициаров (вместе с копиями подтверждающих документов), по форме, указанной в Приложении № 17 к настоящему Контракту; </w:t>
      </w:r>
    </w:p>
    <w:p w:rsidR="00BE00CB" w:rsidRDefault="00CE43AE">
      <w:pPr>
        <w:widowControl w:val="0"/>
        <w:spacing w:after="0" w:line="240" w:lineRule="auto"/>
        <w:ind w:firstLine="709"/>
        <w:jc w:val="both"/>
        <w:rPr>
          <w:rFonts w:ascii="Times New Roman" w:hAnsi="Times New Roman"/>
          <w:sz w:val="26"/>
        </w:rPr>
      </w:pPr>
      <w:r>
        <w:rPr>
          <w:rFonts w:ascii="Times New Roman" w:hAnsi="Times New Roman"/>
          <w:sz w:val="26"/>
        </w:rPr>
        <w:t xml:space="preserve">  - информацию об изменении состава (по сравнению с существовавшим </w:t>
      </w:r>
      <w:r>
        <w:rPr>
          <w:rFonts w:ascii="Times New Roman" w:hAnsi="Times New Roman"/>
          <w:spacing w:val="-4"/>
          <w:sz w:val="26"/>
        </w:rPr>
        <w:t>на дату заключения настоящего Контракта) собственников</w:t>
      </w:r>
      <w:r>
        <w:rPr>
          <w:rFonts w:ascii="Times New Roman" w:hAnsi="Times New Roman"/>
          <w:sz w:val="26"/>
        </w:rPr>
        <w:t xml:space="preserve"> </w:t>
      </w:r>
      <w:proofErr w:type="spellStart"/>
      <w:r>
        <w:rPr>
          <w:rFonts w:ascii="Times New Roman" w:hAnsi="Times New Roman"/>
          <w:sz w:val="26"/>
        </w:rPr>
        <w:t>Энергосервисной</w:t>
      </w:r>
      <w:proofErr w:type="spellEnd"/>
      <w:r>
        <w:rPr>
          <w:rFonts w:ascii="Times New Roman" w:hAnsi="Times New Roman"/>
          <w:sz w:val="26"/>
        </w:rPr>
        <w:t xml:space="preserve"> компанией</w:t>
      </w:r>
      <w:r>
        <w:rPr>
          <w:rFonts w:ascii="Times New Roman" w:hAnsi="Times New Roman"/>
          <w:i/>
          <w:spacing w:val="-4"/>
          <w:sz w:val="26"/>
        </w:rPr>
        <w:t xml:space="preserve">, </w:t>
      </w:r>
      <w:r>
        <w:rPr>
          <w:rFonts w:ascii="Times New Roman" w:hAnsi="Times New Roman"/>
          <w:spacing w:val="-4"/>
          <w:sz w:val="26"/>
        </w:rPr>
        <w:t>третьих</w:t>
      </w:r>
      <w:r>
        <w:rPr>
          <w:rFonts w:ascii="Times New Roman" w:hAnsi="Times New Roman"/>
          <w:sz w:val="26"/>
        </w:rPr>
        <w:t xml:space="preserve"> </w:t>
      </w:r>
      <w:r>
        <w:rPr>
          <w:rFonts w:ascii="Times New Roman" w:hAnsi="Times New Roman"/>
          <w:spacing w:val="-4"/>
          <w:sz w:val="26"/>
        </w:rPr>
        <w:t xml:space="preserve">лиц, привлеченных  </w:t>
      </w:r>
      <w:proofErr w:type="spellStart"/>
      <w:r>
        <w:rPr>
          <w:rFonts w:ascii="Times New Roman" w:hAnsi="Times New Roman"/>
          <w:sz w:val="26"/>
        </w:rPr>
        <w:t>Энергосервисной</w:t>
      </w:r>
      <w:proofErr w:type="spellEnd"/>
      <w:r>
        <w:rPr>
          <w:rFonts w:ascii="Times New Roman" w:hAnsi="Times New Roman"/>
          <w:sz w:val="26"/>
        </w:rPr>
        <w:t xml:space="preserve"> компанией</w:t>
      </w:r>
      <w:r>
        <w:rPr>
          <w:rFonts w:ascii="Times New Roman" w:hAnsi="Times New Roman"/>
          <w:spacing w:val="-4"/>
          <w:sz w:val="26"/>
        </w:rPr>
        <w:t xml:space="preserve"> к исполнению своих обязательств по Контракту</w:t>
      </w:r>
      <w:r>
        <w:rPr>
          <w:rFonts w:ascii="Times New Roman" w:hAnsi="Times New Roman"/>
          <w:sz w:val="26"/>
        </w:rPr>
        <w:t xml:space="preserve">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w:t>
      </w:r>
      <w:proofErr w:type="spellStart"/>
      <w:r>
        <w:rPr>
          <w:rFonts w:ascii="Times New Roman" w:hAnsi="Times New Roman"/>
          <w:sz w:val="26"/>
        </w:rPr>
        <w:t>Энергосервисной</w:t>
      </w:r>
      <w:proofErr w:type="spellEnd"/>
      <w:r>
        <w:rPr>
          <w:rFonts w:ascii="Times New Roman" w:hAnsi="Times New Roman"/>
          <w:sz w:val="26"/>
        </w:rPr>
        <w:t xml:space="preserve"> компании</w:t>
      </w:r>
      <w:r>
        <w:rPr>
          <w:rFonts w:ascii="Times New Roman" w:hAnsi="Times New Roman"/>
          <w:i/>
          <w:sz w:val="26"/>
        </w:rPr>
        <w:t xml:space="preserve">, </w:t>
      </w:r>
      <w:r>
        <w:rPr>
          <w:rFonts w:ascii="Times New Roman" w:hAnsi="Times New Roman"/>
          <w:sz w:val="26"/>
        </w:rPr>
        <w:t xml:space="preserve">третьих </w:t>
      </w:r>
      <w:r>
        <w:rPr>
          <w:rFonts w:ascii="Times New Roman" w:hAnsi="Times New Roman"/>
          <w:spacing w:val="-6"/>
          <w:sz w:val="26"/>
        </w:rPr>
        <w:t xml:space="preserve">лиц, привлеченных </w:t>
      </w:r>
      <w:proofErr w:type="spellStart"/>
      <w:r>
        <w:rPr>
          <w:rFonts w:ascii="Times New Roman" w:hAnsi="Times New Roman"/>
          <w:sz w:val="26"/>
        </w:rPr>
        <w:t>Энергосервисной</w:t>
      </w:r>
      <w:proofErr w:type="spellEnd"/>
      <w:r>
        <w:rPr>
          <w:rFonts w:ascii="Times New Roman" w:hAnsi="Times New Roman"/>
          <w:sz w:val="26"/>
        </w:rPr>
        <w:t xml:space="preserve"> компанией</w:t>
      </w:r>
      <w:r>
        <w:rPr>
          <w:rFonts w:ascii="Times New Roman" w:hAnsi="Times New Roman"/>
          <w:spacing w:val="-6"/>
          <w:sz w:val="26"/>
        </w:rPr>
        <w:t xml:space="preserve"> к исполнению своих обязательств по Контракту.</w:t>
      </w:r>
      <w:r>
        <w:rPr>
          <w:rFonts w:ascii="Times New Roman" w:hAnsi="Times New Roman"/>
          <w:i/>
          <w:sz w:val="26"/>
        </w:rPr>
        <w:t xml:space="preserve"> </w:t>
      </w:r>
      <w:r>
        <w:rPr>
          <w:rFonts w:ascii="Times New Roman" w:hAnsi="Times New Roman"/>
          <w:sz w:val="26"/>
        </w:rPr>
        <w:t>Информация (вместе с копиями подтверждающих документов) представляется Заказчику по форме, указанной в Приложении № 17 к настоящему Контракт</w:t>
      </w:r>
      <w:r>
        <w:rPr>
          <w:rFonts w:ascii="Times New Roman" w:hAnsi="Times New Roman"/>
          <w:spacing w:val="-4"/>
          <w:sz w:val="26"/>
        </w:rPr>
        <w:t>у, не позднее 3 календарных дней с даты наступления соответствующего</w:t>
      </w:r>
      <w:r>
        <w:rPr>
          <w:rFonts w:ascii="Times New Roman" w:hAnsi="Times New Roman"/>
          <w:sz w:val="26"/>
        </w:rPr>
        <w:t xml:space="preserve"> события (юридического факта) способом, позволяющим подтвердить дату получения.   </w:t>
      </w:r>
    </w:p>
    <w:p w:rsidR="00BE00CB" w:rsidRDefault="00CE43AE">
      <w:pPr>
        <w:widowControl w:val="0"/>
        <w:spacing w:after="0" w:line="240" w:lineRule="auto"/>
        <w:ind w:firstLine="708"/>
        <w:jc w:val="both"/>
        <w:rPr>
          <w:rFonts w:ascii="Times New Roman" w:hAnsi="Times New Roman"/>
          <w:sz w:val="26"/>
        </w:rPr>
      </w:pPr>
      <w:r>
        <w:rPr>
          <w:rFonts w:ascii="Times New Roman" w:hAnsi="Times New Roman"/>
          <w:spacing w:val="-4"/>
          <w:sz w:val="26"/>
        </w:rPr>
        <w:t xml:space="preserve">В случае если информация о полной цепочке собственников </w:t>
      </w:r>
      <w:proofErr w:type="spellStart"/>
      <w:r>
        <w:rPr>
          <w:rFonts w:ascii="Times New Roman" w:hAnsi="Times New Roman"/>
          <w:sz w:val="26"/>
        </w:rPr>
        <w:t>Энергосервисной</w:t>
      </w:r>
      <w:proofErr w:type="spellEnd"/>
      <w:r>
        <w:rPr>
          <w:rFonts w:ascii="Times New Roman" w:hAnsi="Times New Roman"/>
          <w:sz w:val="26"/>
        </w:rPr>
        <w:t xml:space="preserve"> компании</w:t>
      </w:r>
      <w:r>
        <w:rPr>
          <w:rFonts w:ascii="Times New Roman" w:hAnsi="Times New Roman"/>
          <w:i/>
          <w:sz w:val="26"/>
        </w:rPr>
        <w:t xml:space="preserve">, </w:t>
      </w:r>
      <w:r>
        <w:rPr>
          <w:rFonts w:ascii="Times New Roman" w:hAnsi="Times New Roman"/>
          <w:spacing w:val="-4"/>
          <w:sz w:val="26"/>
        </w:rPr>
        <w:t>третьего лица, привлеченного</w:t>
      </w:r>
      <w:r>
        <w:rPr>
          <w:rFonts w:ascii="Times New Roman" w:hAnsi="Times New Roman"/>
          <w:i/>
          <w:spacing w:val="-4"/>
          <w:sz w:val="26"/>
        </w:rPr>
        <w:t xml:space="preserve"> </w:t>
      </w:r>
      <w:proofErr w:type="spellStart"/>
      <w:r>
        <w:rPr>
          <w:rFonts w:ascii="Times New Roman" w:hAnsi="Times New Roman"/>
          <w:sz w:val="26"/>
        </w:rPr>
        <w:t>Энергосервисной</w:t>
      </w:r>
      <w:proofErr w:type="spellEnd"/>
      <w:r>
        <w:rPr>
          <w:rFonts w:ascii="Times New Roman" w:hAnsi="Times New Roman"/>
          <w:sz w:val="26"/>
        </w:rPr>
        <w:t xml:space="preserve"> компанией</w:t>
      </w:r>
      <w:r>
        <w:rPr>
          <w:rFonts w:ascii="Times New Roman" w:hAnsi="Times New Roman"/>
          <w:spacing w:val="-4"/>
          <w:sz w:val="26"/>
        </w:rPr>
        <w:t xml:space="preserve"> к исполнению своих обязательств по</w:t>
      </w:r>
      <w:r>
        <w:rPr>
          <w:rFonts w:ascii="Times New Roman" w:hAnsi="Times New Roman"/>
          <w:sz w:val="26"/>
        </w:rPr>
        <w:t xml:space="preserve"> Контракту, содержит персональные данные, Энергосервисная компания обеспечивает </w:t>
      </w:r>
      <w:r>
        <w:rPr>
          <w:rFonts w:ascii="Times New Roman" w:hAnsi="Times New Roman"/>
          <w:spacing w:val="-4"/>
          <w:sz w:val="26"/>
        </w:rPr>
        <w:t>получение и направление одновременно с указанной информацией оформленных</w:t>
      </w:r>
      <w:r>
        <w:rPr>
          <w:rFonts w:ascii="Times New Roman" w:hAnsi="Times New Roman"/>
          <w:sz w:val="26"/>
        </w:rPr>
        <w:t xml:space="preserve"> </w:t>
      </w:r>
      <w:r>
        <w:rPr>
          <w:rFonts w:ascii="Times New Roman" w:hAnsi="Times New Roman"/>
          <w:spacing w:val="-4"/>
          <w:sz w:val="26"/>
        </w:rPr>
        <w:t>в соответствии с требованиями Федерального закона «О персональных данных</w:t>
      </w:r>
      <w:r>
        <w:rPr>
          <w:rFonts w:ascii="Times New Roman" w:hAnsi="Times New Roman"/>
          <w:sz w:val="26"/>
        </w:rPr>
        <w:t>» письменных согласий на обработку персональных данных, по форме, указанной в Приложении № 19</w:t>
      </w:r>
      <w:r>
        <w:rPr>
          <w:rFonts w:ascii="Times New Roman" w:hAnsi="Times New Roman"/>
          <w:i/>
          <w:sz w:val="26"/>
        </w:rPr>
        <w:t xml:space="preserve"> </w:t>
      </w:r>
      <w:r>
        <w:rPr>
          <w:rFonts w:ascii="Times New Roman" w:hAnsi="Times New Roman"/>
          <w:sz w:val="26"/>
        </w:rPr>
        <w:t>к настоящему Контракту.</w:t>
      </w:r>
    </w:p>
    <w:p w:rsidR="00BE00CB" w:rsidRDefault="00CE43AE">
      <w:pPr>
        <w:widowControl w:val="0"/>
        <w:spacing w:after="0" w:line="240" w:lineRule="auto"/>
        <w:ind w:firstLine="851"/>
        <w:jc w:val="both"/>
        <w:rPr>
          <w:rFonts w:ascii="Times New Roman" w:hAnsi="Times New Roman"/>
          <w:sz w:val="26"/>
        </w:rPr>
      </w:pPr>
      <w:r>
        <w:rPr>
          <w:rFonts w:ascii="Times New Roman" w:hAnsi="Times New Roman"/>
          <w:sz w:val="26"/>
        </w:rPr>
        <w:t xml:space="preserve"> </w:t>
      </w:r>
    </w:p>
    <w:p w:rsidR="00BE00CB" w:rsidRDefault="00CE43AE">
      <w:pPr>
        <w:pStyle w:val="af6"/>
        <w:widowControl w:val="0"/>
        <w:numPr>
          <w:ilvl w:val="0"/>
          <w:numId w:val="4"/>
        </w:numPr>
        <w:spacing w:line="240" w:lineRule="auto"/>
        <w:ind w:left="0" w:firstLine="0"/>
        <w:jc w:val="center"/>
        <w:rPr>
          <w:rFonts w:ascii="Times New Roman" w:hAnsi="Times New Roman"/>
          <w:b/>
          <w:sz w:val="26"/>
        </w:rPr>
      </w:pPr>
      <w:r>
        <w:rPr>
          <w:rFonts w:ascii="Times New Roman" w:hAnsi="Times New Roman"/>
          <w:b/>
          <w:sz w:val="26"/>
        </w:rPr>
        <w:t>ОТВЕТСТВЕННОСТЬ СТОРОН</w:t>
      </w:r>
    </w:p>
    <w:p w:rsidR="00BE00CB" w:rsidRDefault="00CE43AE">
      <w:pPr>
        <w:widowControl w:val="0"/>
        <w:spacing w:after="0" w:line="240" w:lineRule="auto"/>
        <w:ind w:firstLine="851"/>
        <w:jc w:val="both"/>
        <w:rPr>
          <w:rFonts w:ascii="Times New Roman" w:hAnsi="Times New Roman"/>
          <w:sz w:val="26"/>
        </w:rPr>
      </w:pPr>
      <w:r>
        <w:rPr>
          <w:rFonts w:ascii="Times New Roman" w:hAnsi="Times New Roman"/>
          <w:sz w:val="26"/>
        </w:rPr>
        <w:t>8.1. За невыполнение или ненадлежащее выполнение настоящего Контракта Стороны несут ответственность в соответствии с действующим законодательством Российской Федерации и условиями настоящего Контракта.</w:t>
      </w:r>
    </w:p>
    <w:p w:rsidR="00BE00CB" w:rsidRDefault="00CE43AE">
      <w:pPr>
        <w:widowControl w:val="0"/>
        <w:spacing w:after="0" w:line="240" w:lineRule="auto"/>
        <w:ind w:firstLine="851"/>
        <w:jc w:val="both"/>
        <w:rPr>
          <w:rFonts w:ascii="Times New Roman" w:hAnsi="Times New Roman"/>
          <w:sz w:val="26"/>
        </w:rPr>
      </w:pPr>
      <w:r>
        <w:rPr>
          <w:rFonts w:ascii="Times New Roman" w:hAnsi="Times New Roman"/>
          <w:sz w:val="26"/>
        </w:rPr>
        <w:t>8.5. Ущерб, нанесенный третьим лицам в результате оказания услуг, предусмотренных Контрактом, компенсируется ЭСК, если не будет доказано, что данный ущерб был нанесен по вине иных лиц.</w:t>
      </w:r>
    </w:p>
    <w:p w:rsidR="00BE00CB" w:rsidRDefault="00CE43AE">
      <w:pPr>
        <w:widowControl w:val="0"/>
        <w:spacing w:after="0" w:line="240" w:lineRule="auto"/>
        <w:ind w:firstLine="851"/>
        <w:jc w:val="both"/>
        <w:rPr>
          <w:rFonts w:ascii="Times New Roman" w:hAnsi="Times New Roman"/>
          <w:sz w:val="26"/>
        </w:rPr>
      </w:pPr>
      <w:r>
        <w:rPr>
          <w:rFonts w:ascii="Times New Roman" w:hAnsi="Times New Roman"/>
          <w:sz w:val="26"/>
        </w:rPr>
        <w:t xml:space="preserve">8.6. </w:t>
      </w:r>
      <w:r>
        <w:rPr>
          <w:rFonts w:ascii="Times New Roman" w:hAnsi="Times New Roman"/>
          <w:sz w:val="26"/>
          <w:highlight w:val="white"/>
        </w:rPr>
        <w:t>При не предоставлении Заказчиком за отчетный период информации в объеме и сроки, установленные Приложением № 3 к Контракту, экономия, подлежащая выплате ЭСК по каждому объекту, принимается равной:</w:t>
      </w:r>
    </w:p>
    <w:p w:rsidR="00BE00CB" w:rsidRDefault="00CE43AE">
      <w:pPr>
        <w:widowControl w:val="0"/>
        <w:spacing w:after="0" w:line="240" w:lineRule="auto"/>
        <w:jc w:val="both"/>
        <w:rPr>
          <w:rFonts w:ascii="Times New Roman" w:hAnsi="Times New Roman"/>
          <w:sz w:val="26"/>
          <w:highlight w:val="white"/>
        </w:rPr>
      </w:pPr>
      <w:r>
        <w:rPr>
          <w:rFonts w:ascii="Times New Roman" w:hAnsi="Times New Roman"/>
          <w:sz w:val="26"/>
          <w:highlight w:val="white"/>
        </w:rPr>
        <w:t xml:space="preserve">- в первый месяц (отчетный период) нарушения - среднему значению экономии предыдущего периода, в котором такая экономия была определена (в случае не определения экономии, экономия, подлежащая выплате ЭСК по каждому объекту, принимается равной </w:t>
      </w:r>
      <w:r>
        <w:rPr>
          <w:rFonts w:ascii="Times New Roman" w:hAnsi="Times New Roman"/>
          <w:sz w:val="26"/>
        </w:rPr>
        <w:t>расчетной величине экономии энергетических ресурсов в стоимостном выражении</w:t>
      </w:r>
      <w:r>
        <w:rPr>
          <w:rFonts w:ascii="Times New Roman" w:hAnsi="Times New Roman"/>
          <w:sz w:val="26"/>
          <w:highlight w:val="white"/>
        </w:rPr>
        <w:t>, установленной Приложением № 7 к Контракту).</w:t>
      </w:r>
    </w:p>
    <w:p w:rsidR="00BE00CB" w:rsidRDefault="00CE43AE">
      <w:pPr>
        <w:pStyle w:val="af3"/>
        <w:jc w:val="both"/>
        <w:rPr>
          <w:sz w:val="26"/>
          <w:highlight w:val="white"/>
        </w:rPr>
      </w:pPr>
      <w:r>
        <w:rPr>
          <w:sz w:val="26"/>
          <w:highlight w:val="white"/>
        </w:rPr>
        <w:t xml:space="preserve">- начиная со второго месяца (отчетного периода) нарушения - </w:t>
      </w:r>
      <w:r>
        <w:rPr>
          <w:sz w:val="26"/>
        </w:rPr>
        <w:t>расчетной величине экономии энергетических ресурсов в стоимостном выражении</w:t>
      </w:r>
      <w:r>
        <w:rPr>
          <w:sz w:val="26"/>
          <w:highlight w:val="white"/>
        </w:rPr>
        <w:t>, установленной Приложением № 7 к Контракту.</w:t>
      </w:r>
    </w:p>
    <w:p w:rsidR="00BE00CB" w:rsidRDefault="00CE43AE">
      <w:pPr>
        <w:pStyle w:val="af3"/>
        <w:ind w:firstLine="709"/>
        <w:jc w:val="both"/>
        <w:rPr>
          <w:sz w:val="26"/>
          <w:highlight w:val="white"/>
        </w:rPr>
      </w:pPr>
      <w:r>
        <w:rPr>
          <w:sz w:val="26"/>
          <w:highlight w:val="white"/>
        </w:rPr>
        <w:t>После предоставления Заказчиком информации за отчетный период Стороны вносят корректировки в ранее оформленные документы.</w:t>
      </w:r>
    </w:p>
    <w:p w:rsidR="00BE00CB" w:rsidRDefault="00CE43AE">
      <w:pPr>
        <w:widowControl w:val="0"/>
        <w:spacing w:after="0" w:line="240" w:lineRule="auto"/>
        <w:ind w:firstLine="851"/>
        <w:jc w:val="both"/>
        <w:rPr>
          <w:rFonts w:ascii="Times New Roman" w:hAnsi="Times New Roman"/>
          <w:sz w:val="26"/>
        </w:rPr>
      </w:pPr>
      <w:r>
        <w:rPr>
          <w:rFonts w:ascii="Times New Roman" w:hAnsi="Times New Roman"/>
          <w:sz w:val="26"/>
        </w:rPr>
        <w:t>8.7. В случае нарушения ЭСК обязанности по получению согласия Заказчика на уступку, передачу, перепоручение прав (требований) и обязанностей ЭСК по Контракту ЭСК должен уплатить Заказчику штрафную неустойку в размере 30% от уступленной суммы</w:t>
      </w:r>
    </w:p>
    <w:p w:rsidR="00BE00CB" w:rsidRDefault="00CE43AE">
      <w:pPr>
        <w:widowControl w:val="0"/>
        <w:spacing w:after="0" w:line="240" w:lineRule="auto"/>
        <w:ind w:firstLine="851"/>
        <w:jc w:val="both"/>
        <w:rPr>
          <w:rFonts w:ascii="Times New Roman" w:hAnsi="Times New Roman"/>
          <w:sz w:val="26"/>
        </w:rPr>
      </w:pPr>
      <w:r>
        <w:rPr>
          <w:rFonts w:ascii="Times New Roman" w:hAnsi="Times New Roman"/>
          <w:sz w:val="26"/>
        </w:rPr>
        <w:t>8.8. Если ЭСК нарушит гарантии (любую одну, несколько или все вместе), указанные в п. 13.1 и 13.2 настоящего Контракта, и это повлечет:</w:t>
      </w:r>
    </w:p>
    <w:p w:rsidR="00BE00CB" w:rsidRDefault="00CE43AE">
      <w:pPr>
        <w:widowControl w:val="0"/>
        <w:spacing w:after="0" w:line="240" w:lineRule="auto"/>
        <w:ind w:firstLine="851"/>
        <w:jc w:val="both"/>
        <w:rPr>
          <w:rFonts w:ascii="Times New Roman" w:hAnsi="Times New Roman"/>
          <w:sz w:val="26"/>
        </w:rPr>
      </w:pPr>
      <w:r>
        <w:rPr>
          <w:rFonts w:ascii="Times New Roman" w:hAnsi="Times New Roman"/>
          <w:sz w:val="26"/>
        </w:rPr>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 предъявление третьими лицами, купившими у Заказчика товары (работы, услуги), имущественные права, являющиеся предметом настоящего Контракта,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ЭСК обязуется возместить Заказчику указанные имущественные потери, который последний понес вследствие таких нарушений.</w:t>
      </w:r>
    </w:p>
    <w:p w:rsidR="00BE00CB" w:rsidRDefault="00CE43AE">
      <w:pPr>
        <w:widowControl w:val="0"/>
        <w:spacing w:after="0" w:line="240" w:lineRule="auto"/>
        <w:ind w:firstLine="851"/>
        <w:jc w:val="both"/>
        <w:rPr>
          <w:rFonts w:ascii="Times New Roman" w:hAnsi="Times New Roman"/>
          <w:color w:val="FF0000"/>
          <w:sz w:val="26"/>
        </w:rPr>
      </w:pPr>
      <w:r>
        <w:rPr>
          <w:rFonts w:ascii="Times New Roman" w:hAnsi="Times New Roman"/>
          <w:sz w:val="26"/>
        </w:rPr>
        <w:t xml:space="preserve">8.9. ЭСК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п. 8.8 настоящего </w:t>
      </w:r>
      <w:proofErr w:type="gramStart"/>
      <w:r>
        <w:rPr>
          <w:rFonts w:ascii="Times New Roman" w:hAnsi="Times New Roman"/>
          <w:sz w:val="26"/>
        </w:rPr>
        <w:t>Контракта,  только</w:t>
      </w:r>
      <w:proofErr w:type="gramEnd"/>
      <w:r>
        <w:rPr>
          <w:rFonts w:ascii="Times New Roman" w:hAnsi="Times New Roman"/>
          <w:sz w:val="26"/>
        </w:rPr>
        <w:t xml:space="preserve"> на основании вступившего в законную силу решения суда и копии платежного поручения Заказчика об уплате соответствующих сумм.</w:t>
      </w:r>
      <w:r>
        <w:rPr>
          <w:rFonts w:ascii="Times New Roman" w:hAnsi="Times New Roman"/>
          <w:color w:val="FF0000"/>
          <w:sz w:val="26"/>
        </w:rPr>
        <w:t xml:space="preserve"> </w:t>
      </w:r>
    </w:p>
    <w:p w:rsidR="00BE00CB" w:rsidRDefault="00BE00CB">
      <w:pPr>
        <w:widowControl w:val="0"/>
        <w:spacing w:after="0" w:line="240" w:lineRule="auto"/>
        <w:ind w:firstLine="851"/>
        <w:jc w:val="both"/>
        <w:rPr>
          <w:rFonts w:ascii="Times New Roman" w:hAnsi="Times New Roman"/>
          <w:color w:val="FF0000"/>
          <w:sz w:val="26"/>
        </w:rPr>
      </w:pPr>
    </w:p>
    <w:p w:rsidR="00BE00CB" w:rsidRDefault="00CE43AE">
      <w:pPr>
        <w:pStyle w:val="af6"/>
        <w:widowControl w:val="0"/>
        <w:numPr>
          <w:ilvl w:val="0"/>
          <w:numId w:val="4"/>
        </w:numPr>
        <w:spacing w:line="240" w:lineRule="auto"/>
        <w:ind w:left="0" w:firstLine="0"/>
        <w:jc w:val="center"/>
        <w:rPr>
          <w:rFonts w:ascii="Times New Roman" w:hAnsi="Times New Roman"/>
          <w:b/>
          <w:sz w:val="26"/>
        </w:rPr>
      </w:pPr>
      <w:r>
        <w:rPr>
          <w:rFonts w:ascii="Times New Roman" w:hAnsi="Times New Roman"/>
          <w:b/>
          <w:sz w:val="26"/>
        </w:rPr>
        <w:t>ОБСТОЯТЕЛЬСТВА НЕПРЕОДОЛИМОЙ СИЛЫ</w:t>
      </w:r>
    </w:p>
    <w:p w:rsidR="00BE00CB" w:rsidRDefault="00CE43AE">
      <w:pPr>
        <w:widowControl w:val="0"/>
        <w:tabs>
          <w:tab w:val="left" w:pos="1092"/>
          <w:tab w:val="left" w:pos="1241"/>
          <w:tab w:val="left" w:pos="1383"/>
        </w:tabs>
        <w:spacing w:after="0" w:line="240" w:lineRule="auto"/>
        <w:ind w:firstLine="851"/>
        <w:jc w:val="both"/>
        <w:rPr>
          <w:rFonts w:ascii="Times New Roman" w:hAnsi="Times New Roman"/>
          <w:sz w:val="26"/>
        </w:rPr>
      </w:pPr>
      <w:r>
        <w:rPr>
          <w:rFonts w:ascii="Times New Roman" w:hAnsi="Times New Roman"/>
          <w:sz w:val="26"/>
        </w:rPr>
        <w:t>9.1.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BE00CB" w:rsidRDefault="00CE43AE">
      <w:pPr>
        <w:widowControl w:val="0"/>
        <w:spacing w:after="0" w:line="240" w:lineRule="auto"/>
        <w:ind w:firstLine="851"/>
        <w:jc w:val="both"/>
        <w:rPr>
          <w:rFonts w:ascii="Times New Roman" w:hAnsi="Times New Roman"/>
          <w:sz w:val="26"/>
        </w:rPr>
      </w:pPr>
      <w:r>
        <w:rPr>
          <w:rFonts w:ascii="Times New Roman" w:hAnsi="Times New Roman"/>
          <w:sz w:val="26"/>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Контракта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Pr>
          <w:rFonts w:ascii="Times New Roman" w:hAnsi="Times New Roman"/>
          <w:spacing w:val="-4"/>
          <w:sz w:val="26"/>
        </w:rPr>
        <w:t>Извещение должно содержать данные о наступлении и о характере (виде) обстоятельств непреодолимой силы</w:t>
      </w:r>
      <w:r>
        <w:rPr>
          <w:rFonts w:ascii="Times New Roman" w:hAnsi="Times New Roman"/>
          <w:sz w:val="26"/>
        </w:rPr>
        <w:t>, а также, по возможности, оценку их влияния на исполнение Стороной своих обязательств по Контракту и на срок исполнения обязательств.</w:t>
      </w:r>
    </w:p>
    <w:p w:rsidR="00BE00CB" w:rsidRDefault="00CE43AE">
      <w:pPr>
        <w:widowControl w:val="0"/>
        <w:spacing w:after="0" w:line="240" w:lineRule="auto"/>
        <w:ind w:firstLine="851"/>
        <w:jc w:val="both"/>
        <w:rPr>
          <w:rFonts w:ascii="Times New Roman" w:hAnsi="Times New Roman"/>
          <w:sz w:val="26"/>
        </w:rPr>
      </w:pPr>
      <w:r>
        <w:rPr>
          <w:rFonts w:ascii="Times New Roman" w:hAnsi="Times New Roman"/>
          <w:sz w:val="26"/>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Контракту либо обосновать невозможность их исполнения.</w:t>
      </w:r>
    </w:p>
    <w:p w:rsidR="00BE00CB" w:rsidRDefault="00CE43AE">
      <w:pPr>
        <w:widowControl w:val="0"/>
        <w:tabs>
          <w:tab w:val="left" w:pos="1092"/>
          <w:tab w:val="left" w:pos="1241"/>
          <w:tab w:val="left" w:pos="1383"/>
        </w:tabs>
        <w:spacing w:after="0" w:line="240" w:lineRule="auto"/>
        <w:ind w:firstLine="851"/>
        <w:jc w:val="both"/>
        <w:rPr>
          <w:rFonts w:ascii="Times New Roman" w:hAnsi="Times New Roman"/>
          <w:sz w:val="26"/>
        </w:rPr>
      </w:pPr>
      <w:r>
        <w:rPr>
          <w:rFonts w:ascii="Times New Roman" w:hAnsi="Times New Roman"/>
          <w:sz w:val="26"/>
        </w:rPr>
        <w:t>9.2.  В случаях, предусмотренных в пункте 9.1 настоящего Контракта, срок исполнения Сторонами обязательств по Контракту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Контракта без возникновения обязательств по возмещению убытков, связанных с прекращением Контракта.</w:t>
      </w:r>
    </w:p>
    <w:p w:rsidR="00BE00CB" w:rsidRDefault="00CE43AE">
      <w:pPr>
        <w:widowControl w:val="0"/>
        <w:tabs>
          <w:tab w:val="left" w:pos="1092"/>
          <w:tab w:val="left" w:pos="1241"/>
          <w:tab w:val="left" w:pos="1383"/>
        </w:tabs>
        <w:spacing w:after="0" w:line="240" w:lineRule="auto"/>
        <w:ind w:firstLine="851"/>
        <w:jc w:val="both"/>
        <w:rPr>
          <w:rFonts w:ascii="Times New Roman" w:hAnsi="Times New Roman"/>
          <w:sz w:val="26"/>
        </w:rPr>
      </w:pPr>
      <w:r>
        <w:rPr>
          <w:rFonts w:ascii="Times New Roman" w:hAnsi="Times New Roman"/>
          <w:sz w:val="26"/>
        </w:rPr>
        <w:t>9.3.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Контрактом срок.</w:t>
      </w:r>
    </w:p>
    <w:p w:rsidR="00BE00CB" w:rsidRDefault="00CE43AE">
      <w:pPr>
        <w:widowControl w:val="0"/>
        <w:tabs>
          <w:tab w:val="left" w:pos="1241"/>
        </w:tabs>
        <w:spacing w:after="0" w:line="240" w:lineRule="auto"/>
        <w:ind w:firstLine="851"/>
        <w:jc w:val="both"/>
        <w:rPr>
          <w:rFonts w:ascii="Times New Roman" w:hAnsi="Times New Roman"/>
          <w:sz w:val="26"/>
        </w:rPr>
      </w:pPr>
      <w:r>
        <w:rPr>
          <w:rFonts w:ascii="Times New Roman" w:hAnsi="Times New Roman"/>
          <w:spacing w:val="-4"/>
          <w:sz w:val="26"/>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BE00CB" w:rsidRDefault="00BE00CB">
      <w:pPr>
        <w:widowControl w:val="0"/>
        <w:spacing w:after="0" w:line="240" w:lineRule="auto"/>
        <w:ind w:firstLine="851"/>
        <w:jc w:val="both"/>
        <w:rPr>
          <w:rFonts w:ascii="Times New Roman" w:hAnsi="Times New Roman"/>
          <w:sz w:val="26"/>
        </w:rPr>
      </w:pPr>
    </w:p>
    <w:p w:rsidR="00BE00CB" w:rsidRDefault="00BE00CB">
      <w:pPr>
        <w:widowControl w:val="0"/>
        <w:spacing w:after="0" w:line="240" w:lineRule="auto"/>
        <w:ind w:firstLine="851"/>
        <w:jc w:val="both"/>
        <w:rPr>
          <w:rFonts w:ascii="Times New Roman" w:hAnsi="Times New Roman"/>
          <w:sz w:val="26"/>
        </w:rPr>
      </w:pPr>
    </w:p>
    <w:p w:rsidR="00BE00CB" w:rsidRDefault="00CE43AE">
      <w:pPr>
        <w:pStyle w:val="af6"/>
        <w:widowControl w:val="0"/>
        <w:numPr>
          <w:ilvl w:val="0"/>
          <w:numId w:val="4"/>
        </w:numPr>
        <w:spacing w:line="240" w:lineRule="auto"/>
        <w:ind w:left="0" w:firstLine="0"/>
        <w:jc w:val="center"/>
        <w:rPr>
          <w:rFonts w:ascii="Times New Roman" w:hAnsi="Times New Roman"/>
          <w:b/>
          <w:sz w:val="26"/>
        </w:rPr>
      </w:pPr>
      <w:r>
        <w:rPr>
          <w:rFonts w:ascii="Times New Roman" w:hAnsi="Times New Roman"/>
          <w:b/>
          <w:sz w:val="26"/>
        </w:rPr>
        <w:t>ПОРЯДОК РАЗРЕШЕНИЯ СПОРОВ И ПРЕТЕНЗИЙ СТОРОН</w:t>
      </w:r>
    </w:p>
    <w:p w:rsidR="00BE00CB" w:rsidRDefault="00BE00CB">
      <w:pPr>
        <w:pStyle w:val="af6"/>
        <w:widowControl w:val="0"/>
        <w:spacing w:line="240" w:lineRule="auto"/>
        <w:ind w:left="0"/>
        <w:rPr>
          <w:rFonts w:ascii="Times New Roman" w:hAnsi="Times New Roman"/>
          <w:b/>
          <w:sz w:val="26"/>
        </w:rPr>
      </w:pPr>
    </w:p>
    <w:p w:rsidR="00BE00CB" w:rsidRDefault="00CE43AE">
      <w:pPr>
        <w:pStyle w:val="af6"/>
        <w:widowControl w:val="0"/>
        <w:spacing w:line="240" w:lineRule="auto"/>
        <w:ind w:left="0" w:firstLine="709"/>
        <w:jc w:val="both"/>
        <w:rPr>
          <w:rFonts w:ascii="Times New Roman" w:hAnsi="Times New Roman"/>
          <w:strike/>
          <w:color w:val="FF0000"/>
          <w:sz w:val="26"/>
        </w:rPr>
      </w:pPr>
      <w:r>
        <w:rPr>
          <w:rFonts w:ascii="Times New Roman" w:hAnsi="Times New Roman"/>
          <w:sz w:val="26"/>
        </w:rPr>
        <w:t xml:space="preserve">10.1. Все споры, разногласия, претензии и требования, возникающие из настоящего Контракта или </w:t>
      </w:r>
      <w:proofErr w:type="gramStart"/>
      <w:r>
        <w:rPr>
          <w:rFonts w:ascii="Times New Roman" w:hAnsi="Times New Roman"/>
          <w:sz w:val="26"/>
        </w:rPr>
        <w:t>прямо</w:t>
      </w:r>
      <w:proofErr w:type="gramEnd"/>
      <w:r>
        <w:rPr>
          <w:rFonts w:ascii="Times New Roman" w:hAnsi="Times New Roman"/>
          <w:sz w:val="26"/>
        </w:rPr>
        <w:t xml:space="preserve">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w:t>
      </w:r>
      <w:r>
        <w:rPr>
          <w:rFonts w:ascii="Times New Roman" w:hAnsi="Times New Roman"/>
          <w:i/>
          <w:sz w:val="26"/>
        </w:rPr>
        <w:t>указать соответствующий субъект Российской Федерации</w:t>
      </w:r>
      <w:r>
        <w:rPr>
          <w:rFonts w:ascii="Times New Roman" w:hAnsi="Times New Roman"/>
          <w:sz w:val="26"/>
        </w:rPr>
        <w:t xml:space="preserve">) в соответствии с законодательством </w:t>
      </w:r>
    </w:p>
    <w:p w:rsidR="00BE00CB" w:rsidRDefault="00CE43AE">
      <w:pPr>
        <w:pStyle w:val="af6"/>
        <w:widowControl w:val="0"/>
        <w:spacing w:line="240" w:lineRule="auto"/>
        <w:ind w:left="0" w:firstLine="709"/>
        <w:jc w:val="both"/>
        <w:rPr>
          <w:rFonts w:ascii="Times New Roman" w:hAnsi="Times New Roman"/>
          <w:sz w:val="26"/>
        </w:rPr>
      </w:pPr>
      <w:r>
        <w:rPr>
          <w:rFonts w:ascii="Times New Roman" w:hAnsi="Times New Roman"/>
          <w:sz w:val="26"/>
        </w:rPr>
        <w:t xml:space="preserve">Стороны соглашаются, что документы и иные материалы в рамках арбитража могут направляться по следующим адресам электронной почты: </w:t>
      </w:r>
    </w:p>
    <w:p w:rsidR="00BE00CB" w:rsidRDefault="00CE43AE">
      <w:pPr>
        <w:pStyle w:val="af6"/>
        <w:widowControl w:val="0"/>
        <w:spacing w:line="240" w:lineRule="auto"/>
        <w:ind w:left="0" w:firstLine="709"/>
        <w:jc w:val="both"/>
        <w:rPr>
          <w:rFonts w:ascii="Times New Roman" w:hAnsi="Times New Roman"/>
          <w:sz w:val="26"/>
        </w:rPr>
      </w:pPr>
      <w:r>
        <w:rPr>
          <w:rFonts w:ascii="Times New Roman" w:hAnsi="Times New Roman"/>
          <w:sz w:val="26"/>
        </w:rPr>
        <w:t>Заказчик: (адрес электронной почты);</w:t>
      </w:r>
    </w:p>
    <w:p w:rsidR="00BE00CB" w:rsidRDefault="00CE43AE">
      <w:pPr>
        <w:pStyle w:val="af6"/>
        <w:widowControl w:val="0"/>
        <w:spacing w:line="240" w:lineRule="auto"/>
        <w:ind w:left="0" w:firstLine="709"/>
        <w:jc w:val="both"/>
        <w:rPr>
          <w:rFonts w:ascii="Times New Roman" w:hAnsi="Times New Roman"/>
          <w:sz w:val="26"/>
        </w:rPr>
      </w:pPr>
      <w:r>
        <w:rPr>
          <w:rFonts w:ascii="Times New Roman" w:hAnsi="Times New Roman"/>
          <w:sz w:val="26"/>
        </w:rPr>
        <w:t>ЭСК: (адрес электронной почты).</w:t>
      </w:r>
    </w:p>
    <w:p w:rsidR="00BE00CB" w:rsidRDefault="00CE43AE">
      <w:pPr>
        <w:pStyle w:val="af6"/>
        <w:widowControl w:val="0"/>
        <w:spacing w:line="240" w:lineRule="auto"/>
        <w:ind w:left="0" w:firstLine="709"/>
        <w:jc w:val="both"/>
        <w:rPr>
          <w:rFonts w:ascii="Times New Roman" w:hAnsi="Times New Roman"/>
          <w:sz w:val="26"/>
        </w:rPr>
      </w:pPr>
      <w:r>
        <w:rPr>
          <w:rFonts w:ascii="Times New Roman" w:hAnsi="Times New Roman"/>
          <w:sz w:val="26"/>
        </w:rPr>
        <w:t xml:space="preserve">10.2. Досудебный порядок урегулирования спора является обязательным. Срок ответа на претензию - 15 (пятнадцать) </w:t>
      </w:r>
      <w:proofErr w:type="gramStart"/>
      <w:r>
        <w:rPr>
          <w:rFonts w:ascii="Times New Roman" w:hAnsi="Times New Roman"/>
          <w:sz w:val="26"/>
        </w:rPr>
        <w:t>рабочих  дней</w:t>
      </w:r>
      <w:proofErr w:type="gramEnd"/>
      <w:r>
        <w:rPr>
          <w:rFonts w:ascii="Times New Roman" w:hAnsi="Times New Roman"/>
          <w:sz w:val="26"/>
        </w:rPr>
        <w:t xml:space="preserve"> с даты ее получения. Спор по имущественным требованиям Заказчика может быть передан на разрешение суда по истечении 30 (тридцати) календарных дней с даты направления Заказчиком претензии (требования) ЭСК.</w:t>
      </w:r>
    </w:p>
    <w:p w:rsidR="00BE00CB" w:rsidRDefault="00BE00CB">
      <w:pPr>
        <w:pStyle w:val="af6"/>
        <w:widowControl w:val="0"/>
        <w:spacing w:line="240" w:lineRule="auto"/>
        <w:ind w:left="0" w:firstLine="851"/>
        <w:jc w:val="both"/>
        <w:rPr>
          <w:rFonts w:ascii="Times New Roman" w:hAnsi="Times New Roman"/>
          <w:sz w:val="26"/>
        </w:rPr>
      </w:pPr>
    </w:p>
    <w:p w:rsidR="00BE00CB" w:rsidRDefault="00CE43AE">
      <w:pPr>
        <w:pStyle w:val="af6"/>
        <w:widowControl w:val="0"/>
        <w:numPr>
          <w:ilvl w:val="0"/>
          <w:numId w:val="4"/>
        </w:numPr>
        <w:spacing w:line="240" w:lineRule="auto"/>
        <w:jc w:val="center"/>
        <w:rPr>
          <w:rFonts w:ascii="Times New Roman" w:hAnsi="Times New Roman"/>
          <w:b/>
          <w:sz w:val="26"/>
        </w:rPr>
      </w:pPr>
      <w:r>
        <w:rPr>
          <w:rFonts w:ascii="Times New Roman" w:hAnsi="Times New Roman"/>
          <w:b/>
          <w:sz w:val="26"/>
        </w:rPr>
        <w:t xml:space="preserve"> СРОК ДЕЙСТВИЯ И ДОСРОЧНОЕ РАСТОРЖЕНИЕ КОНТРАКТА</w:t>
      </w:r>
    </w:p>
    <w:p w:rsidR="00BE00CB" w:rsidRDefault="00BE00CB">
      <w:pPr>
        <w:pStyle w:val="af6"/>
        <w:widowControl w:val="0"/>
        <w:spacing w:line="240" w:lineRule="auto"/>
        <w:ind w:left="360"/>
        <w:rPr>
          <w:rFonts w:ascii="Times New Roman" w:hAnsi="Times New Roman"/>
          <w:b/>
          <w:sz w:val="26"/>
        </w:rPr>
      </w:pPr>
    </w:p>
    <w:p w:rsidR="00BE00CB" w:rsidRDefault="00CE43AE">
      <w:pPr>
        <w:pStyle w:val="af6"/>
        <w:widowControl w:val="0"/>
        <w:spacing w:line="240" w:lineRule="auto"/>
        <w:ind w:left="0" w:firstLine="851"/>
        <w:jc w:val="both"/>
        <w:rPr>
          <w:rFonts w:ascii="Times New Roman" w:hAnsi="Times New Roman"/>
          <w:sz w:val="26"/>
        </w:rPr>
      </w:pPr>
      <w:r>
        <w:rPr>
          <w:rFonts w:ascii="Times New Roman" w:hAnsi="Times New Roman"/>
          <w:sz w:val="26"/>
        </w:rPr>
        <w:t>11.1. Настоящий Контракт вступает в силу с момента его подписания обеими Сторонами, и действует в течение срока, соответствующего сроку исполнения Контракта, с учетом положения раздела 3 Контракта.</w:t>
      </w:r>
    </w:p>
    <w:p w:rsidR="00BE00CB" w:rsidRDefault="00CE43AE">
      <w:pPr>
        <w:pStyle w:val="af6"/>
        <w:widowControl w:val="0"/>
        <w:spacing w:line="240" w:lineRule="auto"/>
        <w:ind w:left="0" w:firstLine="851"/>
        <w:jc w:val="both"/>
        <w:rPr>
          <w:rFonts w:ascii="Times New Roman" w:hAnsi="Times New Roman"/>
          <w:sz w:val="26"/>
        </w:rPr>
      </w:pPr>
      <w:r>
        <w:rPr>
          <w:rFonts w:ascii="Times New Roman" w:hAnsi="Times New Roman"/>
          <w:sz w:val="26"/>
        </w:rPr>
        <w:t>11.2. Расторжение Контракта допускается по основаниям, предусмотренным законодательством Российской Федерации и Контрактом.</w:t>
      </w:r>
    </w:p>
    <w:p w:rsidR="00BE00CB" w:rsidRDefault="00CE43AE">
      <w:pPr>
        <w:pStyle w:val="af6"/>
        <w:widowControl w:val="0"/>
        <w:spacing w:after="0" w:line="240" w:lineRule="auto"/>
        <w:ind w:left="0" w:firstLine="851"/>
        <w:jc w:val="both"/>
        <w:rPr>
          <w:rFonts w:ascii="Times New Roman" w:hAnsi="Times New Roman"/>
          <w:sz w:val="26"/>
        </w:rPr>
      </w:pPr>
      <w:r>
        <w:rPr>
          <w:rFonts w:ascii="Times New Roman" w:hAnsi="Times New Roman"/>
          <w:sz w:val="26"/>
        </w:rPr>
        <w:t xml:space="preserve">11.3. Заказчик вправе в одностороннем внесудебном порядке расторгнуть Контракт и потребовать от </w:t>
      </w:r>
      <w:proofErr w:type="spellStart"/>
      <w:r>
        <w:rPr>
          <w:rFonts w:ascii="Times New Roman" w:hAnsi="Times New Roman"/>
          <w:sz w:val="26"/>
        </w:rPr>
        <w:t>Энергосервисной</w:t>
      </w:r>
      <w:proofErr w:type="spellEnd"/>
      <w:r>
        <w:rPr>
          <w:rFonts w:ascii="Times New Roman" w:hAnsi="Times New Roman"/>
          <w:sz w:val="26"/>
        </w:rPr>
        <w:t xml:space="preserve"> компании возмещения убытков в случае:</w:t>
      </w:r>
    </w:p>
    <w:p w:rsidR="00BE00CB" w:rsidRDefault="00CE43AE">
      <w:pPr>
        <w:widowControl w:val="0"/>
        <w:spacing w:after="0" w:line="240" w:lineRule="auto"/>
        <w:ind w:firstLine="709"/>
        <w:jc w:val="both"/>
        <w:outlineLvl w:val="0"/>
        <w:rPr>
          <w:rFonts w:ascii="Times New Roman" w:hAnsi="Times New Roman"/>
          <w:sz w:val="26"/>
        </w:rPr>
      </w:pPr>
      <w:bookmarkStart w:id="9" w:name="__RefHeading___10"/>
      <w:bookmarkEnd w:id="9"/>
      <w:r>
        <w:rPr>
          <w:rFonts w:ascii="Times New Roman" w:hAnsi="Times New Roman"/>
          <w:sz w:val="26"/>
        </w:rPr>
        <w:t>- нарушения ЭСК сроков оказания услуг суммарной продолжительностью более чем на 30 (тридцать) рабочих дней за все факты</w:t>
      </w:r>
      <w:r>
        <w:rPr>
          <w:rFonts w:ascii="Times New Roman" w:hAnsi="Times New Roman"/>
          <w:color w:val="FF0000"/>
          <w:sz w:val="26"/>
        </w:rPr>
        <w:t xml:space="preserve"> </w:t>
      </w:r>
      <w:r>
        <w:rPr>
          <w:rFonts w:ascii="Times New Roman" w:hAnsi="Times New Roman"/>
          <w:sz w:val="26"/>
        </w:rPr>
        <w:t>нарушения в течение 1 (одного) календарного года;</w:t>
      </w:r>
    </w:p>
    <w:p w:rsidR="00BE00CB" w:rsidRDefault="00CE43AE">
      <w:pPr>
        <w:widowControl w:val="0"/>
        <w:tabs>
          <w:tab w:val="left" w:pos="1134"/>
        </w:tabs>
        <w:spacing w:after="0" w:line="240" w:lineRule="auto"/>
        <w:ind w:firstLine="709"/>
        <w:jc w:val="both"/>
        <w:outlineLvl w:val="0"/>
        <w:rPr>
          <w:rFonts w:ascii="Times New Roman" w:hAnsi="Times New Roman"/>
          <w:sz w:val="26"/>
        </w:rPr>
      </w:pPr>
      <w:bookmarkStart w:id="10" w:name="__RefHeading___11"/>
      <w:bookmarkEnd w:id="10"/>
      <w:r>
        <w:rPr>
          <w:rFonts w:ascii="Times New Roman" w:hAnsi="Times New Roman"/>
          <w:sz w:val="26"/>
        </w:rPr>
        <w:t xml:space="preserve">- неоднократного (более трех раз) в течение 1 (одного) календарного года по одному объекту нарушения ЭСК предусмотренных Контрактом требований по качеству выполнения работ, в том числе установленных в Приложении № 19, и соответствию выполняемых работ Техническому заданию; </w:t>
      </w:r>
    </w:p>
    <w:p w:rsidR="00BE00CB" w:rsidRDefault="00CE43AE">
      <w:pPr>
        <w:widowControl w:val="0"/>
        <w:tabs>
          <w:tab w:val="left" w:pos="1134"/>
        </w:tabs>
        <w:spacing w:after="0" w:line="240" w:lineRule="auto"/>
        <w:ind w:firstLine="709"/>
        <w:jc w:val="both"/>
        <w:outlineLvl w:val="0"/>
        <w:rPr>
          <w:rFonts w:ascii="Times New Roman" w:hAnsi="Times New Roman"/>
          <w:sz w:val="26"/>
        </w:rPr>
      </w:pPr>
      <w:bookmarkStart w:id="11" w:name="__RefHeading___12"/>
      <w:bookmarkEnd w:id="11"/>
      <w:r>
        <w:rPr>
          <w:rFonts w:ascii="Times New Roman" w:hAnsi="Times New Roman"/>
          <w:sz w:val="26"/>
        </w:rPr>
        <w:t>- неоднократного (более трех раз) в течение 1 (одного) календарного года нарушения ЭСК гарантийных обязательств, предусмотренных Контрактом.</w:t>
      </w:r>
    </w:p>
    <w:p w:rsidR="00BE00CB" w:rsidRDefault="00CE43AE">
      <w:pPr>
        <w:widowControl w:val="0"/>
        <w:tabs>
          <w:tab w:val="left" w:pos="1134"/>
        </w:tabs>
        <w:spacing w:after="0" w:line="240" w:lineRule="auto"/>
        <w:ind w:firstLine="709"/>
        <w:jc w:val="both"/>
        <w:outlineLvl w:val="0"/>
        <w:rPr>
          <w:rFonts w:ascii="Times New Roman" w:hAnsi="Times New Roman"/>
          <w:sz w:val="26"/>
        </w:rPr>
      </w:pPr>
      <w:bookmarkStart w:id="12" w:name="__RefHeading___13"/>
      <w:bookmarkEnd w:id="12"/>
      <w:r>
        <w:rPr>
          <w:rFonts w:ascii="Times New Roman" w:hAnsi="Times New Roman"/>
          <w:sz w:val="26"/>
        </w:rPr>
        <w:t>11.4. ЭСК вправе в одностороннем внесудебном порядке расторгнуть Контракт с возмещением понесенных затрат, подтвержденных документально, в следующих случаях:</w:t>
      </w:r>
    </w:p>
    <w:p w:rsidR="00BE00CB" w:rsidRDefault="00CE43AE">
      <w:pPr>
        <w:widowControl w:val="0"/>
        <w:numPr>
          <w:ilvl w:val="0"/>
          <w:numId w:val="5"/>
        </w:numPr>
        <w:tabs>
          <w:tab w:val="left" w:pos="993"/>
        </w:tabs>
        <w:spacing w:after="0" w:line="240" w:lineRule="auto"/>
        <w:ind w:left="0" w:firstLine="709"/>
        <w:jc w:val="both"/>
        <w:outlineLvl w:val="0"/>
        <w:rPr>
          <w:rFonts w:ascii="Times New Roman" w:hAnsi="Times New Roman"/>
          <w:sz w:val="26"/>
        </w:rPr>
      </w:pPr>
      <w:bookmarkStart w:id="13" w:name="__RefHeading___14"/>
      <w:bookmarkEnd w:id="13"/>
      <w:r>
        <w:rPr>
          <w:rFonts w:ascii="Times New Roman" w:hAnsi="Times New Roman"/>
          <w:sz w:val="26"/>
        </w:rPr>
        <w:t>Заказчик неоднократного (более трех раз) по одному объекту не обеспечил доступ ЭСК (представителей ЭСК) для проведения осмотра объектов в целях выполнения мероприятий, производству монтажных работ, а также в иных случаях препятствования своими действиями и/или бездействиями исполнению ЭСК обязательств по Контракту;</w:t>
      </w:r>
    </w:p>
    <w:p w:rsidR="00BE00CB" w:rsidRDefault="00CE43AE">
      <w:pPr>
        <w:widowControl w:val="0"/>
        <w:numPr>
          <w:ilvl w:val="0"/>
          <w:numId w:val="5"/>
        </w:numPr>
        <w:tabs>
          <w:tab w:val="left" w:pos="993"/>
        </w:tabs>
        <w:spacing w:after="0" w:line="240" w:lineRule="auto"/>
        <w:ind w:left="0" w:firstLine="709"/>
        <w:jc w:val="both"/>
        <w:outlineLvl w:val="0"/>
        <w:rPr>
          <w:rFonts w:ascii="Times New Roman" w:hAnsi="Times New Roman"/>
          <w:sz w:val="26"/>
        </w:rPr>
      </w:pPr>
      <w:bookmarkStart w:id="14" w:name="__RefHeading___15"/>
      <w:bookmarkEnd w:id="14"/>
      <w:r>
        <w:rPr>
          <w:rFonts w:ascii="Times New Roman" w:hAnsi="Times New Roman"/>
          <w:sz w:val="26"/>
        </w:rPr>
        <w:t>неоднократного (более трех раз в течение одного календарного года) нарушения Заказчиком сроков и порядка оплаты услуг ЭСК, оформленных в соответствии с разделом 5 Контракта за соответствующий расчетный период, более чем на 30 (тридцать) рабочих дней в течение одного календарного года.</w:t>
      </w:r>
    </w:p>
    <w:p w:rsidR="00BE00CB" w:rsidRDefault="00CE43AE">
      <w:pPr>
        <w:pStyle w:val="af6"/>
        <w:widowControl w:val="0"/>
        <w:spacing w:line="240" w:lineRule="auto"/>
        <w:ind w:left="0" w:firstLine="851"/>
        <w:jc w:val="both"/>
        <w:rPr>
          <w:rFonts w:ascii="Times New Roman" w:hAnsi="Times New Roman"/>
          <w:color w:val="FF0000"/>
          <w:sz w:val="26"/>
        </w:rPr>
      </w:pPr>
      <w:r>
        <w:rPr>
          <w:rFonts w:ascii="Times New Roman" w:hAnsi="Times New Roman"/>
          <w:sz w:val="26"/>
        </w:rPr>
        <w:t xml:space="preserve">11.5. В случае расторжения настоящего Контракта на основании пункта 11.3. Контракта, Заказчик имеет право выкупить у </w:t>
      </w:r>
      <w:proofErr w:type="spellStart"/>
      <w:r>
        <w:rPr>
          <w:rFonts w:ascii="Times New Roman" w:hAnsi="Times New Roman"/>
          <w:sz w:val="26"/>
        </w:rPr>
        <w:t>Энергосервисной</w:t>
      </w:r>
      <w:proofErr w:type="spellEnd"/>
      <w:r>
        <w:rPr>
          <w:rFonts w:ascii="Times New Roman" w:hAnsi="Times New Roman"/>
          <w:sz w:val="26"/>
        </w:rPr>
        <w:t xml:space="preserve"> компании оборудование и неотделимые улучшения. Во всех остальных случаях при расторжении настоящего Контракта Заказчик обязан выкупить у </w:t>
      </w:r>
      <w:proofErr w:type="spellStart"/>
      <w:r>
        <w:rPr>
          <w:rFonts w:ascii="Times New Roman" w:hAnsi="Times New Roman"/>
          <w:sz w:val="26"/>
        </w:rPr>
        <w:t>Энергосервисной</w:t>
      </w:r>
      <w:proofErr w:type="spellEnd"/>
      <w:r>
        <w:rPr>
          <w:rFonts w:ascii="Times New Roman" w:hAnsi="Times New Roman"/>
          <w:sz w:val="26"/>
        </w:rPr>
        <w:t xml:space="preserve"> компании оборудование и неотделимые улучшения. Выкуп оборудования и неотделимых улучшений осуществляется по рыночной стоимости, определенной независимым оценщиком (с учетом ограничений укрупненных нормативов цен на дату заключения Контракта на элементы автоматизированных систем учета электроэнергии, утверждаемых Министерством энергетики Российской Федерации, а также с учетом подтвержденной кредитной организацией стоимости привлекаемых ЭСК денежных средств для реализации Контракта); все ранее произведенные выплаты по Контракту учитываются при определении суммы выкупа оборудования и неотделимых улучшений. </w:t>
      </w:r>
    </w:p>
    <w:p w:rsidR="00BE00CB" w:rsidRDefault="00CE43AE">
      <w:pPr>
        <w:pStyle w:val="af6"/>
        <w:widowControl w:val="0"/>
        <w:spacing w:line="240" w:lineRule="auto"/>
        <w:ind w:left="0" w:firstLine="851"/>
        <w:jc w:val="both"/>
        <w:rPr>
          <w:rFonts w:ascii="Times New Roman" w:hAnsi="Times New Roman"/>
          <w:sz w:val="26"/>
        </w:rPr>
      </w:pPr>
      <w:r>
        <w:rPr>
          <w:rFonts w:ascii="Times New Roman" w:hAnsi="Times New Roman"/>
          <w:sz w:val="26"/>
        </w:rPr>
        <w:t>11.6. Сторона, решившая расторгнуть настоящий Контракт в одностороннем порядке по основаниям, предусмотренным настоящим Контрактом, направляет письменное уведомление другой Стороне. Контракт считается расторгнутым через 90 (девяносто) дней с даты получения уведомления другой Стороной, если до истечения этого срока Сторона, направившая уведомление, не отзовет его.</w:t>
      </w:r>
    </w:p>
    <w:p w:rsidR="00BE00CB" w:rsidRDefault="00BE00CB">
      <w:pPr>
        <w:pStyle w:val="af6"/>
        <w:widowControl w:val="0"/>
        <w:tabs>
          <w:tab w:val="left" w:pos="1701"/>
        </w:tabs>
        <w:spacing w:line="240" w:lineRule="auto"/>
        <w:ind w:left="0" w:firstLine="851"/>
        <w:jc w:val="both"/>
        <w:rPr>
          <w:rFonts w:ascii="Times New Roman" w:hAnsi="Times New Roman"/>
          <w:sz w:val="26"/>
        </w:rPr>
      </w:pPr>
    </w:p>
    <w:p w:rsidR="00BE00CB" w:rsidRDefault="00CE43AE">
      <w:pPr>
        <w:pStyle w:val="af6"/>
        <w:widowControl w:val="0"/>
        <w:numPr>
          <w:ilvl w:val="0"/>
          <w:numId w:val="4"/>
        </w:numPr>
        <w:spacing w:line="240" w:lineRule="auto"/>
        <w:jc w:val="center"/>
        <w:rPr>
          <w:rFonts w:ascii="Times New Roman" w:hAnsi="Times New Roman"/>
          <w:b/>
          <w:sz w:val="26"/>
        </w:rPr>
      </w:pPr>
      <w:r>
        <w:rPr>
          <w:rFonts w:ascii="Times New Roman" w:hAnsi="Times New Roman"/>
          <w:b/>
          <w:sz w:val="26"/>
        </w:rPr>
        <w:t>ИНСТРУКТАЖ (ОБУЧЕНИЕ) ПЕРСОНАЛА</w:t>
      </w:r>
    </w:p>
    <w:p w:rsidR="00BE00CB" w:rsidRDefault="00BE00CB">
      <w:pPr>
        <w:pStyle w:val="af6"/>
        <w:widowControl w:val="0"/>
        <w:spacing w:line="240" w:lineRule="auto"/>
        <w:ind w:left="735"/>
        <w:rPr>
          <w:rFonts w:ascii="Times New Roman" w:hAnsi="Times New Roman"/>
          <w:b/>
          <w:sz w:val="26"/>
        </w:rPr>
      </w:pPr>
    </w:p>
    <w:p w:rsidR="00BE00CB" w:rsidRDefault="00CE43AE">
      <w:pPr>
        <w:pStyle w:val="af6"/>
        <w:widowControl w:val="0"/>
        <w:spacing w:line="240" w:lineRule="auto"/>
        <w:ind w:left="0" w:firstLine="709"/>
        <w:jc w:val="both"/>
        <w:rPr>
          <w:rFonts w:ascii="Times New Roman" w:hAnsi="Times New Roman"/>
          <w:sz w:val="26"/>
        </w:rPr>
      </w:pPr>
      <w:r>
        <w:rPr>
          <w:rFonts w:ascii="Times New Roman" w:hAnsi="Times New Roman"/>
          <w:sz w:val="26"/>
        </w:rPr>
        <w:t xml:space="preserve">12.1. ЭСК организует собственными либо привлеченными силами инструктаж персонала Заказчика не позднее, чем за 7 (семь) календарных дней до дня направления Заказчику извещения о готовности к приемке оказанных </w:t>
      </w:r>
      <w:proofErr w:type="spellStart"/>
      <w:r>
        <w:rPr>
          <w:rFonts w:ascii="Times New Roman" w:hAnsi="Times New Roman"/>
          <w:sz w:val="26"/>
        </w:rPr>
        <w:t>Энергосервисной</w:t>
      </w:r>
      <w:proofErr w:type="spellEnd"/>
      <w:r>
        <w:rPr>
          <w:rFonts w:ascii="Times New Roman" w:hAnsi="Times New Roman"/>
          <w:sz w:val="26"/>
        </w:rPr>
        <w:t xml:space="preserve"> компанией услуг.</w:t>
      </w:r>
    </w:p>
    <w:p w:rsidR="00BE00CB" w:rsidRDefault="00CE43AE">
      <w:pPr>
        <w:pStyle w:val="af6"/>
        <w:widowControl w:val="0"/>
        <w:spacing w:line="240" w:lineRule="auto"/>
        <w:ind w:left="0" w:firstLine="709"/>
        <w:jc w:val="both"/>
        <w:rPr>
          <w:rFonts w:ascii="Times New Roman" w:hAnsi="Times New Roman"/>
          <w:sz w:val="26"/>
        </w:rPr>
      </w:pPr>
      <w:r>
        <w:rPr>
          <w:rFonts w:ascii="Times New Roman" w:hAnsi="Times New Roman"/>
          <w:sz w:val="26"/>
        </w:rPr>
        <w:t xml:space="preserve">12.2.  Инструктаж должен включать в себя: инструктаж по эксплуатации, диагностированию неисправностей, обслуживанию и ремонту оборудования. Инструктаж должен быть разделен на теоретическую часть и практическую демонстрацию. </w:t>
      </w:r>
    </w:p>
    <w:p w:rsidR="00BE00CB" w:rsidRDefault="00CE43AE">
      <w:pPr>
        <w:pStyle w:val="af6"/>
        <w:widowControl w:val="0"/>
        <w:spacing w:line="240" w:lineRule="auto"/>
        <w:ind w:left="0" w:firstLine="709"/>
        <w:jc w:val="both"/>
        <w:rPr>
          <w:rFonts w:ascii="Times New Roman" w:hAnsi="Times New Roman"/>
          <w:sz w:val="26"/>
        </w:rPr>
      </w:pPr>
      <w:r>
        <w:rPr>
          <w:rFonts w:ascii="Times New Roman" w:hAnsi="Times New Roman"/>
          <w:sz w:val="26"/>
        </w:rPr>
        <w:t>12.3. Порядок организации ЭСК инструктажа персонала Заказчика определены «Регламентом инструктажа персонала Заказчика», указанным в Приложении № 15 к настоящему Контракту.</w:t>
      </w:r>
    </w:p>
    <w:p w:rsidR="00BE00CB" w:rsidRDefault="00BE00CB">
      <w:pPr>
        <w:pStyle w:val="af6"/>
        <w:widowControl w:val="0"/>
        <w:spacing w:line="240" w:lineRule="auto"/>
        <w:ind w:left="0" w:firstLine="851"/>
        <w:jc w:val="both"/>
        <w:rPr>
          <w:rFonts w:ascii="Times New Roman" w:hAnsi="Times New Roman"/>
          <w:sz w:val="26"/>
        </w:rPr>
      </w:pPr>
    </w:p>
    <w:p w:rsidR="00BE00CB" w:rsidRDefault="00CE43AE">
      <w:pPr>
        <w:pStyle w:val="af6"/>
        <w:widowControl w:val="0"/>
        <w:numPr>
          <w:ilvl w:val="0"/>
          <w:numId w:val="4"/>
        </w:numPr>
        <w:spacing w:line="240" w:lineRule="auto"/>
        <w:jc w:val="center"/>
        <w:rPr>
          <w:rFonts w:ascii="Times New Roman" w:hAnsi="Times New Roman"/>
          <w:b/>
          <w:sz w:val="26"/>
        </w:rPr>
      </w:pPr>
      <w:r>
        <w:rPr>
          <w:rFonts w:ascii="Times New Roman" w:hAnsi="Times New Roman"/>
          <w:b/>
          <w:sz w:val="26"/>
        </w:rPr>
        <w:t>СОБЛЮДЕНИЕ ТРЕБОВАНИЙ К ЗАКЛЮЧЕНИЮ ДОГОВОРА. КОНФИДЕНЦИАЛЬНОСТЬ</w:t>
      </w:r>
    </w:p>
    <w:p w:rsidR="00BE00CB" w:rsidRDefault="00BE00CB">
      <w:pPr>
        <w:pStyle w:val="af6"/>
        <w:widowControl w:val="0"/>
        <w:spacing w:line="240" w:lineRule="auto"/>
        <w:ind w:left="735"/>
        <w:rPr>
          <w:rFonts w:ascii="Times New Roman" w:hAnsi="Times New Roman"/>
          <w:b/>
          <w:sz w:val="26"/>
        </w:rPr>
      </w:pPr>
    </w:p>
    <w:p w:rsidR="00BE00CB" w:rsidRDefault="00CE43AE">
      <w:pPr>
        <w:pStyle w:val="af6"/>
        <w:widowControl w:val="0"/>
        <w:spacing w:line="240" w:lineRule="auto"/>
        <w:ind w:left="0" w:firstLine="709"/>
        <w:jc w:val="both"/>
        <w:rPr>
          <w:rFonts w:ascii="Times New Roman" w:hAnsi="Times New Roman"/>
          <w:sz w:val="26"/>
        </w:rPr>
      </w:pPr>
      <w:r>
        <w:rPr>
          <w:rFonts w:ascii="Times New Roman" w:hAnsi="Times New Roman"/>
          <w:sz w:val="26"/>
        </w:rPr>
        <w:t>13.1.  ЭСК заверяет Заказчика и гарантирует ему, что:</w:t>
      </w:r>
    </w:p>
    <w:p w:rsidR="00BE00CB" w:rsidRDefault="00CE43AE">
      <w:pPr>
        <w:pStyle w:val="af6"/>
        <w:widowControl w:val="0"/>
        <w:spacing w:line="240" w:lineRule="auto"/>
        <w:ind w:left="0" w:firstLine="709"/>
        <w:jc w:val="both"/>
        <w:rPr>
          <w:rFonts w:ascii="Times New Roman" w:hAnsi="Times New Roman"/>
          <w:sz w:val="26"/>
        </w:rPr>
      </w:pPr>
      <w:r>
        <w:rPr>
          <w:rFonts w:ascii="Times New Roman" w:hAnsi="Times New Roman"/>
          <w:sz w:val="26"/>
        </w:rPr>
        <w:t>- вправе совершить сделку на условиях Контракта, осуществлять свои права и исполнять свои обязанности по Контракту, и никакие ограничения не будут возложены органами управления ЭСК на правомочия ЭСК по заключению и исполнению Контракта;</w:t>
      </w:r>
    </w:p>
    <w:p w:rsidR="00BE00CB" w:rsidRDefault="00CE43AE">
      <w:pPr>
        <w:pStyle w:val="af6"/>
        <w:widowControl w:val="0"/>
        <w:spacing w:line="240" w:lineRule="auto"/>
        <w:ind w:left="0" w:firstLine="709"/>
        <w:jc w:val="both"/>
        <w:rPr>
          <w:rFonts w:ascii="Times New Roman" w:hAnsi="Times New Roman"/>
          <w:sz w:val="26"/>
        </w:rPr>
      </w:pPr>
      <w:r>
        <w:rPr>
          <w:rFonts w:ascii="Times New Roman" w:hAnsi="Times New Roman"/>
          <w:sz w:val="26"/>
        </w:rPr>
        <w:t>- органы/представители ЭСК, заключающие Контракт, наделены должным образом полномочиями на его заключение, получены все необходимые разрешения и/или одобрения органов управления ЭСК, и заключением Контракта они не нарушают ни одно из положений уставных, внутренних документов и решений органов управления;</w:t>
      </w:r>
    </w:p>
    <w:p w:rsidR="00BE00CB" w:rsidRDefault="00CE43AE">
      <w:pPr>
        <w:pStyle w:val="af6"/>
        <w:widowControl w:val="0"/>
        <w:spacing w:line="240" w:lineRule="auto"/>
        <w:ind w:left="0" w:firstLine="709"/>
        <w:jc w:val="both"/>
        <w:rPr>
          <w:rFonts w:ascii="Times New Roman" w:hAnsi="Times New Roman"/>
          <w:sz w:val="26"/>
        </w:rPr>
      </w:pPr>
      <w:r>
        <w:rPr>
          <w:rFonts w:ascii="Times New Roman" w:hAnsi="Times New Roman"/>
          <w:sz w:val="26"/>
        </w:rPr>
        <w:t>- если в период действия Контракта в полномочиях органов/представителей ЭСК произойдут какие-либо изменения либо произойдет изменение органов/представителей ЭСК, ЭСК обязуется предоставить Заказчику соответствующие документальные подтверждения. Если в связи с вышеуказанными изменениями потребуется разрешение и/или одобрение органов управления ЭСК, ЭСК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ЭСК.</w:t>
      </w:r>
    </w:p>
    <w:p w:rsidR="00BE00CB" w:rsidRDefault="00CE43AE">
      <w:pPr>
        <w:pStyle w:val="af6"/>
        <w:widowControl w:val="0"/>
        <w:spacing w:line="240" w:lineRule="auto"/>
        <w:ind w:left="0" w:firstLine="709"/>
        <w:jc w:val="both"/>
        <w:rPr>
          <w:rFonts w:ascii="Times New Roman" w:hAnsi="Times New Roman"/>
          <w:sz w:val="26"/>
        </w:rPr>
      </w:pPr>
      <w:r>
        <w:rPr>
          <w:rFonts w:ascii="Times New Roman" w:hAnsi="Times New Roman"/>
          <w:sz w:val="26"/>
        </w:rPr>
        <w:tab/>
        <w:t>Указанные заверения являются существенными для Заказчика.</w:t>
      </w:r>
    </w:p>
    <w:p w:rsidR="00BE00CB" w:rsidRDefault="00CE43AE">
      <w:pPr>
        <w:pStyle w:val="af6"/>
        <w:widowControl w:val="0"/>
        <w:spacing w:line="240" w:lineRule="auto"/>
        <w:ind w:left="0" w:firstLine="709"/>
        <w:jc w:val="both"/>
        <w:rPr>
          <w:rFonts w:ascii="Times New Roman" w:hAnsi="Times New Roman"/>
          <w:sz w:val="26"/>
        </w:rPr>
      </w:pPr>
      <w:r>
        <w:rPr>
          <w:rFonts w:ascii="Times New Roman" w:hAnsi="Times New Roman"/>
          <w:sz w:val="26"/>
        </w:rPr>
        <w:t>13.2. ЭСК также заверяет и гарантирует Заказчику следующее:</w:t>
      </w:r>
    </w:p>
    <w:p w:rsidR="00BE00CB" w:rsidRDefault="00CE43AE">
      <w:pPr>
        <w:pStyle w:val="af6"/>
        <w:widowControl w:val="0"/>
        <w:spacing w:line="240" w:lineRule="auto"/>
        <w:ind w:left="0" w:firstLine="709"/>
        <w:jc w:val="both"/>
        <w:rPr>
          <w:rFonts w:ascii="Times New Roman" w:hAnsi="Times New Roman"/>
          <w:sz w:val="26"/>
        </w:rPr>
      </w:pPr>
      <w:r>
        <w:rPr>
          <w:rFonts w:ascii="Times New Roman" w:hAnsi="Times New Roman"/>
          <w:sz w:val="26"/>
        </w:rPr>
        <w:t xml:space="preserve">- зарегистрирован в </w:t>
      </w:r>
      <w:proofErr w:type="gramStart"/>
      <w:r>
        <w:rPr>
          <w:rFonts w:ascii="Times New Roman" w:hAnsi="Times New Roman"/>
          <w:sz w:val="26"/>
        </w:rPr>
        <w:t>ЕГРЮЛ  надлежащим</w:t>
      </w:r>
      <w:proofErr w:type="gramEnd"/>
      <w:r>
        <w:rPr>
          <w:rFonts w:ascii="Times New Roman" w:hAnsi="Times New Roman"/>
          <w:sz w:val="26"/>
        </w:rPr>
        <w:t xml:space="preserve"> образом;</w:t>
      </w:r>
    </w:p>
    <w:p w:rsidR="00BE00CB" w:rsidRDefault="00CE43AE">
      <w:pPr>
        <w:pStyle w:val="af6"/>
        <w:widowControl w:val="0"/>
        <w:spacing w:line="240" w:lineRule="auto"/>
        <w:ind w:left="0" w:firstLine="709"/>
        <w:jc w:val="both"/>
        <w:rPr>
          <w:rFonts w:ascii="Times New Roman" w:hAnsi="Times New Roman"/>
          <w:sz w:val="26"/>
        </w:rPr>
      </w:pPr>
      <w:r>
        <w:rPr>
          <w:rFonts w:ascii="Times New Roman" w:hAnsi="Times New Roman"/>
          <w:sz w:val="26"/>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BE00CB" w:rsidRDefault="00CE43AE">
      <w:pPr>
        <w:pStyle w:val="af6"/>
        <w:widowControl w:val="0"/>
        <w:spacing w:line="240" w:lineRule="auto"/>
        <w:ind w:left="0" w:firstLine="709"/>
        <w:jc w:val="both"/>
        <w:rPr>
          <w:rFonts w:ascii="Times New Roman" w:hAnsi="Times New Roman"/>
          <w:sz w:val="26"/>
        </w:rPr>
      </w:pPr>
      <w:r>
        <w:rPr>
          <w:rFonts w:ascii="Times New Roman" w:hAnsi="Times New Roman"/>
          <w:sz w:val="26"/>
        </w:rPr>
        <w:t>- располагает персоналом, имуществом и материальными ресурсами, необходимыми для выполнения своих обязательств по Контракту,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BE00CB" w:rsidRDefault="00CE43AE">
      <w:pPr>
        <w:pStyle w:val="af6"/>
        <w:widowControl w:val="0"/>
        <w:spacing w:line="240" w:lineRule="auto"/>
        <w:ind w:left="0" w:firstLine="709"/>
        <w:jc w:val="both"/>
        <w:rPr>
          <w:rFonts w:ascii="Times New Roman" w:hAnsi="Times New Roman"/>
          <w:sz w:val="26"/>
        </w:rPr>
      </w:pPr>
      <w:r>
        <w:rPr>
          <w:rFonts w:ascii="Times New Roman" w:hAnsi="Times New Roman"/>
          <w:sz w:val="26"/>
        </w:rPr>
        <w:t>- располагает лицензиями, необходимыми для осуществления деятельности и исполнения обязательств по Контракту, если осуществляемая по Контракту деятельность является лицензируемой;</w:t>
      </w:r>
    </w:p>
    <w:p w:rsidR="00BE00CB" w:rsidRDefault="00CE43AE">
      <w:pPr>
        <w:pStyle w:val="af6"/>
        <w:widowControl w:val="0"/>
        <w:spacing w:line="240" w:lineRule="auto"/>
        <w:ind w:left="0" w:firstLine="709"/>
        <w:jc w:val="both"/>
        <w:rPr>
          <w:rFonts w:ascii="Times New Roman" w:hAnsi="Times New Roman"/>
          <w:sz w:val="26"/>
        </w:rPr>
      </w:pPr>
      <w:r>
        <w:rPr>
          <w:rFonts w:ascii="Times New Roman" w:hAnsi="Times New Roman"/>
          <w:sz w:val="26"/>
        </w:rPr>
        <w:t>- является членом саморегулируемой организации, если осуществляемая по Контракту деятельность требует членства в саморегулируемой организации;</w:t>
      </w:r>
    </w:p>
    <w:p w:rsidR="00BE00CB" w:rsidRDefault="00CE43AE">
      <w:pPr>
        <w:pStyle w:val="af6"/>
        <w:widowControl w:val="0"/>
        <w:spacing w:line="240" w:lineRule="auto"/>
        <w:ind w:left="0" w:firstLine="709"/>
        <w:jc w:val="both"/>
        <w:rPr>
          <w:rFonts w:ascii="Times New Roman" w:hAnsi="Times New Roman"/>
          <w:sz w:val="26"/>
        </w:rPr>
      </w:pPr>
      <w:r>
        <w:rPr>
          <w:rFonts w:ascii="Times New Roman" w:hAnsi="Times New Roman"/>
          <w:sz w:val="26"/>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BE00CB" w:rsidRDefault="00CE43AE">
      <w:pPr>
        <w:pStyle w:val="af6"/>
        <w:widowControl w:val="0"/>
        <w:spacing w:line="240" w:lineRule="auto"/>
        <w:ind w:left="0" w:firstLine="709"/>
        <w:jc w:val="both"/>
        <w:rPr>
          <w:rFonts w:ascii="Times New Roman" w:hAnsi="Times New Roman"/>
          <w:sz w:val="26"/>
        </w:rPr>
      </w:pPr>
      <w:r>
        <w:rPr>
          <w:rFonts w:ascii="Times New Roman" w:hAnsi="Times New Roman"/>
          <w:sz w:val="26"/>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BE00CB" w:rsidRDefault="00CE43AE">
      <w:pPr>
        <w:pStyle w:val="af6"/>
        <w:widowControl w:val="0"/>
        <w:spacing w:line="240" w:lineRule="auto"/>
        <w:ind w:left="0" w:firstLine="709"/>
        <w:jc w:val="both"/>
        <w:rPr>
          <w:rFonts w:ascii="Times New Roman" w:hAnsi="Times New Roman"/>
          <w:sz w:val="26"/>
        </w:rPr>
      </w:pPr>
      <w:r>
        <w:rPr>
          <w:rFonts w:ascii="Times New Roman" w:hAnsi="Times New Roman"/>
          <w:sz w:val="26"/>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BE00CB" w:rsidRDefault="00CE43AE">
      <w:pPr>
        <w:pStyle w:val="af6"/>
        <w:widowControl w:val="0"/>
        <w:spacing w:after="0" w:line="240" w:lineRule="auto"/>
        <w:ind w:left="0" w:firstLine="709"/>
        <w:jc w:val="both"/>
        <w:rPr>
          <w:rFonts w:ascii="Times New Roman" w:hAnsi="Times New Roman"/>
          <w:sz w:val="26"/>
        </w:rPr>
      </w:pPr>
      <w:r>
        <w:rPr>
          <w:rFonts w:ascii="Times New Roman" w:hAnsi="Times New Roman"/>
          <w:sz w:val="26"/>
        </w:rPr>
        <w:t>- своевременно и в полном объеме уплачивает налоги, сборы и страховые взносы;</w:t>
      </w:r>
    </w:p>
    <w:p w:rsidR="00BE00CB" w:rsidRDefault="00CE43AE">
      <w:pPr>
        <w:pStyle w:val="af6"/>
        <w:widowControl w:val="0"/>
        <w:spacing w:after="0" w:line="240" w:lineRule="auto"/>
        <w:ind w:left="0" w:firstLine="709"/>
        <w:jc w:val="both"/>
        <w:rPr>
          <w:rFonts w:ascii="Times New Roman" w:hAnsi="Times New Roman"/>
          <w:sz w:val="26"/>
        </w:rPr>
      </w:pPr>
      <w:r>
        <w:rPr>
          <w:rFonts w:ascii="Times New Roman" w:hAnsi="Times New Roman"/>
          <w:sz w:val="26"/>
        </w:rPr>
        <w:t>- отражает в налоговой отчетности по НДС все суммы НДС, предъявленные Заказчику;</w:t>
      </w:r>
    </w:p>
    <w:p w:rsidR="00BE00CB" w:rsidRDefault="00CE43AE">
      <w:pPr>
        <w:pStyle w:val="af6"/>
        <w:widowControl w:val="0"/>
        <w:spacing w:after="0" w:line="240" w:lineRule="auto"/>
        <w:ind w:left="0" w:firstLine="709"/>
        <w:jc w:val="both"/>
        <w:rPr>
          <w:rFonts w:ascii="Times New Roman" w:hAnsi="Times New Roman"/>
          <w:sz w:val="26"/>
        </w:rPr>
      </w:pPr>
      <w:r>
        <w:rPr>
          <w:rFonts w:ascii="Times New Roman" w:hAnsi="Times New Roman"/>
          <w:sz w:val="26"/>
        </w:rPr>
        <w:t>- лица, подписывающие от его имени первичные документы и счета-фактуры, имеют на это все необходимые полномочия и доверенности.</w:t>
      </w:r>
    </w:p>
    <w:p w:rsidR="00BE00CB" w:rsidRDefault="00CE43AE">
      <w:pPr>
        <w:widowControl w:val="0"/>
        <w:spacing w:after="0" w:line="240" w:lineRule="auto"/>
        <w:ind w:firstLine="709"/>
        <w:jc w:val="both"/>
        <w:rPr>
          <w:rFonts w:ascii="Times New Roman" w:hAnsi="Times New Roman"/>
          <w:sz w:val="26"/>
        </w:rPr>
      </w:pPr>
      <w:r>
        <w:rPr>
          <w:rFonts w:ascii="Times New Roman" w:hAnsi="Times New Roman"/>
          <w:sz w:val="26"/>
        </w:rPr>
        <w:t>Указанные заверения являются существенными для Заказчика.</w:t>
      </w:r>
    </w:p>
    <w:p w:rsidR="00BE00CB" w:rsidRDefault="00BE00CB">
      <w:pPr>
        <w:pStyle w:val="af6"/>
        <w:widowControl w:val="0"/>
        <w:spacing w:line="240" w:lineRule="auto"/>
        <w:ind w:left="0" w:firstLine="709"/>
        <w:jc w:val="both"/>
        <w:rPr>
          <w:rFonts w:ascii="Times New Roman" w:hAnsi="Times New Roman"/>
          <w:sz w:val="26"/>
        </w:rPr>
      </w:pPr>
    </w:p>
    <w:p w:rsidR="00BE00CB" w:rsidRDefault="00CE43AE">
      <w:pPr>
        <w:pStyle w:val="af6"/>
        <w:widowControl w:val="0"/>
        <w:numPr>
          <w:ilvl w:val="0"/>
          <w:numId w:val="4"/>
        </w:numPr>
        <w:spacing w:line="240" w:lineRule="auto"/>
        <w:jc w:val="center"/>
        <w:rPr>
          <w:rFonts w:ascii="Times New Roman" w:hAnsi="Times New Roman"/>
          <w:b/>
          <w:sz w:val="26"/>
        </w:rPr>
      </w:pPr>
      <w:r>
        <w:rPr>
          <w:rFonts w:ascii="Times New Roman" w:hAnsi="Times New Roman"/>
          <w:b/>
          <w:sz w:val="26"/>
        </w:rPr>
        <w:t>АНТИКОРРУПЦИОННАЯ ОГОВОРКА</w:t>
      </w:r>
    </w:p>
    <w:p w:rsidR="00BE00CB" w:rsidRDefault="00BE00CB">
      <w:pPr>
        <w:widowControl w:val="0"/>
        <w:spacing w:after="0" w:line="240" w:lineRule="auto"/>
        <w:jc w:val="center"/>
        <w:rPr>
          <w:rFonts w:ascii="Times New Roman" w:hAnsi="Times New Roman"/>
          <w:b/>
          <w:sz w:val="26"/>
        </w:rPr>
      </w:pPr>
    </w:p>
    <w:p w:rsidR="00BE00CB" w:rsidRDefault="00CE43AE">
      <w:pPr>
        <w:pStyle w:val="af6"/>
        <w:widowControl w:val="0"/>
        <w:spacing w:line="240" w:lineRule="auto"/>
        <w:ind w:left="0" w:firstLine="709"/>
        <w:jc w:val="both"/>
        <w:rPr>
          <w:rFonts w:ascii="Times New Roman" w:hAnsi="Times New Roman"/>
          <w:sz w:val="26"/>
        </w:rPr>
      </w:pPr>
      <w:r>
        <w:rPr>
          <w:rFonts w:ascii="Times New Roman" w:hAnsi="Times New Roman"/>
          <w:sz w:val="26"/>
        </w:rPr>
        <w:t>14.1. ЭСК известно о том, что ПАО «Россети Центр (и Приволжье)» реализует  требования статьи 14.3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BE00CB" w:rsidRDefault="00CE43AE">
      <w:pPr>
        <w:pStyle w:val="af6"/>
        <w:widowControl w:val="0"/>
        <w:spacing w:line="240" w:lineRule="auto"/>
        <w:ind w:left="0" w:firstLine="709"/>
        <w:jc w:val="both"/>
        <w:rPr>
          <w:rFonts w:ascii="Times New Roman" w:hAnsi="Times New Roman"/>
          <w:sz w:val="26"/>
        </w:rPr>
      </w:pPr>
      <w:r>
        <w:rPr>
          <w:rFonts w:ascii="Times New Roman" w:hAnsi="Times New Roman"/>
          <w:sz w:val="26"/>
        </w:rPr>
        <w:t xml:space="preserve">14.2. ЭСК настоящим подтверждает, что она ознакомилась с Антикоррупционной хартией российского бизнеса и Антикоррупционной политикой ПАО «Россети» и ПАО «Россети Центр (и Приволжье)» (представлены в разделе «Антикоррупционная политика» на официальных сайтах: ПАО «Россети» по адресу - http://www.rosseti.ru/about/anticorruptionpolicy/policy/index.php, ПАО «Россети Центр (и Приволжье)» по адресу - http://www.mrsk-1.ru/ </w:t>
      </w:r>
      <w:proofErr w:type="spellStart"/>
      <w:r>
        <w:rPr>
          <w:rFonts w:ascii="Times New Roman" w:hAnsi="Times New Roman"/>
          <w:sz w:val="26"/>
        </w:rPr>
        <w:t>information</w:t>
      </w:r>
      <w:proofErr w:type="spellEnd"/>
      <w:r>
        <w:rPr>
          <w:rFonts w:ascii="Times New Roman" w:hAnsi="Times New Roman"/>
          <w:sz w:val="26"/>
        </w:rPr>
        <w:t xml:space="preserve"> /</w:t>
      </w:r>
      <w:proofErr w:type="spellStart"/>
      <w:r>
        <w:rPr>
          <w:rFonts w:ascii="Times New Roman" w:hAnsi="Times New Roman"/>
          <w:sz w:val="26"/>
        </w:rPr>
        <w:t>documents</w:t>
      </w:r>
      <w:proofErr w:type="spellEnd"/>
      <w:r>
        <w:rPr>
          <w:rFonts w:ascii="Times New Roman" w:hAnsi="Times New Roman"/>
          <w:sz w:val="26"/>
        </w:rPr>
        <w:t xml:space="preserve"> / </w:t>
      </w:r>
      <w:proofErr w:type="spellStart"/>
      <w:r>
        <w:rPr>
          <w:rFonts w:ascii="Times New Roman" w:hAnsi="Times New Roman"/>
          <w:sz w:val="26"/>
        </w:rPr>
        <w:t>internal</w:t>
      </w:r>
      <w:proofErr w:type="spellEnd"/>
      <w:r>
        <w:rPr>
          <w:rFonts w:ascii="Times New Roman" w:hAnsi="Times New Roman"/>
          <w:sz w:val="26"/>
        </w:rPr>
        <w:t>/), - полностью принимает положения Антикоррупционной политики ПАО «Россети» и ПАО «Россети Центр (и Приволжье)»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BE00CB" w:rsidRDefault="00CE43AE">
      <w:pPr>
        <w:pStyle w:val="af6"/>
        <w:widowControl w:val="0"/>
        <w:spacing w:line="240" w:lineRule="auto"/>
        <w:ind w:left="0" w:firstLine="709"/>
        <w:jc w:val="both"/>
        <w:rPr>
          <w:rFonts w:ascii="Times New Roman" w:hAnsi="Times New Roman"/>
          <w:sz w:val="26"/>
        </w:rPr>
      </w:pPr>
      <w:r>
        <w:rPr>
          <w:rFonts w:ascii="Times New Roman" w:hAnsi="Times New Roman"/>
          <w:sz w:val="26"/>
        </w:rPr>
        <w:t>14.3. 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BE00CB" w:rsidRDefault="00CE43AE">
      <w:pPr>
        <w:pStyle w:val="af6"/>
        <w:widowControl w:val="0"/>
        <w:spacing w:line="240" w:lineRule="auto"/>
        <w:ind w:left="0" w:firstLine="709"/>
        <w:jc w:val="both"/>
        <w:rPr>
          <w:rFonts w:ascii="Times New Roman" w:hAnsi="Times New Roman"/>
          <w:sz w:val="26"/>
        </w:rPr>
      </w:pPr>
      <w:r>
        <w:rPr>
          <w:rFonts w:ascii="Times New Roman" w:hAnsi="Times New Roman"/>
          <w:sz w:val="26"/>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(ЭСК и Заказчика).</w:t>
      </w:r>
    </w:p>
    <w:p w:rsidR="00BE00CB" w:rsidRDefault="00CE43AE">
      <w:pPr>
        <w:pStyle w:val="af6"/>
        <w:widowControl w:val="0"/>
        <w:spacing w:line="240" w:lineRule="auto"/>
        <w:ind w:left="0" w:firstLine="709"/>
        <w:jc w:val="both"/>
        <w:rPr>
          <w:rFonts w:ascii="Times New Roman" w:hAnsi="Times New Roman"/>
          <w:sz w:val="26"/>
        </w:rPr>
      </w:pPr>
      <w:r>
        <w:rPr>
          <w:rFonts w:ascii="Times New Roman" w:hAnsi="Times New Roman"/>
          <w:sz w:val="26"/>
        </w:rPr>
        <w:t>14.4.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Контракта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BE00CB" w:rsidRDefault="00CE43AE">
      <w:pPr>
        <w:pStyle w:val="af6"/>
        <w:widowControl w:val="0"/>
        <w:spacing w:line="240" w:lineRule="auto"/>
        <w:ind w:left="0" w:firstLine="709"/>
        <w:jc w:val="both"/>
        <w:rPr>
          <w:rFonts w:ascii="Times New Roman" w:hAnsi="Times New Roman"/>
          <w:sz w:val="26"/>
        </w:rPr>
      </w:pPr>
      <w:r>
        <w:rPr>
          <w:rFonts w:ascii="Times New Roman" w:hAnsi="Times New Roman"/>
          <w:sz w:val="26"/>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BE00CB" w:rsidRDefault="00CE43AE">
      <w:pPr>
        <w:pStyle w:val="af6"/>
        <w:widowControl w:val="0"/>
        <w:spacing w:line="240" w:lineRule="auto"/>
        <w:ind w:left="0" w:firstLine="709"/>
        <w:jc w:val="both"/>
        <w:rPr>
          <w:rFonts w:ascii="Times New Roman" w:hAnsi="Times New Roman"/>
          <w:sz w:val="26"/>
        </w:rPr>
      </w:pPr>
      <w:r>
        <w:rPr>
          <w:rFonts w:ascii="Times New Roman" w:hAnsi="Times New Roman"/>
          <w:sz w:val="26"/>
        </w:rPr>
        <w:t>14.5. В случае нарушения одной из Сторон обязательств по соблюдению требований Антикоррупционной политики, предусмотренных пунктами 1, 2 Антикоррупционной оговорки, и обязательств воздерживаться от запрещенных в пункте 3 Антикоррупционной оговорки действий и/или неполучения другой стороной в установленный срок подтверждения, что нарушение не произошло или не произойдет, ЭСК или Заказчик имеет право расторгнуть настоящий Контракт в одностороннем порядке, полностью или частично, направив письменное уведомление о расторжении. Сторона, по чьей инициативе был расторгнут настоящий Контракт, согласно положениям настоящего пункта, вправе требовать возмещения реального ущерба, возникшего в результате такого расторжения.</w:t>
      </w:r>
    </w:p>
    <w:p w:rsidR="00BE00CB" w:rsidRDefault="00BE00CB">
      <w:pPr>
        <w:pStyle w:val="af6"/>
        <w:widowControl w:val="0"/>
        <w:spacing w:line="240" w:lineRule="auto"/>
        <w:ind w:left="0" w:firstLine="709"/>
        <w:jc w:val="both"/>
        <w:rPr>
          <w:rFonts w:ascii="Times New Roman" w:hAnsi="Times New Roman"/>
          <w:sz w:val="26"/>
        </w:rPr>
      </w:pPr>
    </w:p>
    <w:p w:rsidR="00BE00CB" w:rsidRDefault="00CE43AE">
      <w:pPr>
        <w:pStyle w:val="af6"/>
        <w:widowControl w:val="0"/>
        <w:numPr>
          <w:ilvl w:val="0"/>
          <w:numId w:val="4"/>
        </w:numPr>
        <w:spacing w:line="240" w:lineRule="auto"/>
        <w:jc w:val="center"/>
        <w:rPr>
          <w:rFonts w:ascii="Times New Roman" w:hAnsi="Times New Roman"/>
          <w:b/>
          <w:sz w:val="26"/>
        </w:rPr>
      </w:pPr>
      <w:r>
        <w:rPr>
          <w:rFonts w:ascii="Times New Roman" w:hAnsi="Times New Roman"/>
          <w:b/>
          <w:sz w:val="26"/>
        </w:rPr>
        <w:t xml:space="preserve"> ТОЛКОВАНИЕ ДОГОВОРА</w:t>
      </w:r>
    </w:p>
    <w:p w:rsidR="00BE00CB" w:rsidRDefault="00CE43AE">
      <w:pPr>
        <w:widowControl w:val="0"/>
        <w:tabs>
          <w:tab w:val="left" w:pos="0"/>
        </w:tabs>
        <w:spacing w:after="0" w:line="240" w:lineRule="auto"/>
        <w:ind w:firstLine="851"/>
        <w:jc w:val="both"/>
        <w:rPr>
          <w:rFonts w:ascii="Times New Roman" w:hAnsi="Times New Roman"/>
          <w:sz w:val="26"/>
        </w:rPr>
      </w:pPr>
      <w:r>
        <w:rPr>
          <w:rFonts w:ascii="Times New Roman" w:hAnsi="Times New Roman"/>
          <w:sz w:val="26"/>
        </w:rPr>
        <w:t>15.1.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BE00CB" w:rsidRDefault="00CE43AE">
      <w:pPr>
        <w:widowControl w:val="0"/>
        <w:tabs>
          <w:tab w:val="left" w:pos="0"/>
        </w:tabs>
        <w:spacing w:after="0" w:line="240" w:lineRule="auto"/>
        <w:ind w:firstLine="851"/>
        <w:jc w:val="both"/>
        <w:rPr>
          <w:rFonts w:ascii="Times New Roman" w:hAnsi="Times New Roman"/>
          <w:sz w:val="26"/>
        </w:rPr>
      </w:pPr>
      <w:r>
        <w:rPr>
          <w:rFonts w:ascii="Times New Roman" w:hAnsi="Times New Roman"/>
          <w:sz w:val="26"/>
        </w:rPr>
        <w:t>15.2. Настоящий Договор в соответствии со ст. 431 ГК РФ подлежит толкованию с учетом буквального значения содержащихся в нем слов и выражений.</w:t>
      </w:r>
    </w:p>
    <w:p w:rsidR="00BE00CB" w:rsidRDefault="00BE00CB">
      <w:pPr>
        <w:pStyle w:val="af6"/>
        <w:widowControl w:val="0"/>
        <w:spacing w:line="240" w:lineRule="auto"/>
        <w:ind w:left="0" w:firstLine="737"/>
        <w:jc w:val="both"/>
        <w:rPr>
          <w:rFonts w:ascii="Times New Roman" w:hAnsi="Times New Roman"/>
          <w:sz w:val="26"/>
        </w:rPr>
      </w:pPr>
    </w:p>
    <w:p w:rsidR="00BE00CB" w:rsidRDefault="00CE43AE">
      <w:pPr>
        <w:pStyle w:val="af6"/>
        <w:widowControl w:val="0"/>
        <w:numPr>
          <w:ilvl w:val="0"/>
          <w:numId w:val="4"/>
        </w:numPr>
        <w:spacing w:line="240" w:lineRule="auto"/>
        <w:jc w:val="center"/>
        <w:rPr>
          <w:rFonts w:ascii="Times New Roman" w:hAnsi="Times New Roman"/>
          <w:b/>
          <w:sz w:val="26"/>
        </w:rPr>
      </w:pPr>
      <w:r>
        <w:rPr>
          <w:rFonts w:ascii="Times New Roman" w:hAnsi="Times New Roman"/>
          <w:b/>
          <w:sz w:val="26"/>
        </w:rPr>
        <w:t xml:space="preserve"> ЗАКЛЮЧИТЕЛЬНЫЕ ПОЛОЖЕНИЯ</w:t>
      </w:r>
    </w:p>
    <w:p w:rsidR="00BE00CB" w:rsidRDefault="00BE00CB">
      <w:pPr>
        <w:pStyle w:val="af6"/>
        <w:widowControl w:val="0"/>
        <w:spacing w:line="240" w:lineRule="auto"/>
        <w:ind w:left="0" w:firstLine="851"/>
        <w:jc w:val="center"/>
        <w:rPr>
          <w:rFonts w:ascii="Times New Roman" w:hAnsi="Times New Roman"/>
          <w:b/>
          <w:sz w:val="26"/>
        </w:rPr>
      </w:pPr>
    </w:p>
    <w:p w:rsidR="00BE00CB" w:rsidRDefault="00CE43AE">
      <w:pPr>
        <w:pStyle w:val="af6"/>
        <w:widowControl w:val="0"/>
        <w:spacing w:line="240" w:lineRule="auto"/>
        <w:ind w:left="0" w:firstLine="851"/>
        <w:jc w:val="both"/>
        <w:rPr>
          <w:rFonts w:ascii="Times New Roman" w:hAnsi="Times New Roman"/>
          <w:sz w:val="26"/>
        </w:rPr>
      </w:pPr>
      <w:r>
        <w:rPr>
          <w:rFonts w:ascii="Times New Roman" w:hAnsi="Times New Roman"/>
          <w:sz w:val="26"/>
        </w:rPr>
        <w:t>16.1. Во всем, что не предусмотрено настоящим Контрактом, Стороны руководствуются законодательством Российской Федерации.</w:t>
      </w:r>
    </w:p>
    <w:p w:rsidR="00BE00CB" w:rsidRDefault="00CE43AE">
      <w:pPr>
        <w:pStyle w:val="af6"/>
        <w:widowControl w:val="0"/>
        <w:spacing w:line="240" w:lineRule="auto"/>
        <w:ind w:left="0" w:firstLine="851"/>
        <w:jc w:val="both"/>
        <w:rPr>
          <w:rFonts w:ascii="Times New Roman" w:hAnsi="Times New Roman"/>
          <w:sz w:val="26"/>
        </w:rPr>
      </w:pPr>
      <w:r>
        <w:rPr>
          <w:rFonts w:ascii="Times New Roman" w:hAnsi="Times New Roman"/>
          <w:sz w:val="26"/>
        </w:rPr>
        <w:t>16.2. Настоящим Стороны подтверждает, что им известно о наличии коммерческих рисков, связанных с возможностью неполучения экономической выгоды при исполнении настоящего Контракта и согласны с этим.</w:t>
      </w:r>
    </w:p>
    <w:p w:rsidR="00BE00CB" w:rsidRDefault="00CE43AE">
      <w:pPr>
        <w:pStyle w:val="af6"/>
        <w:widowControl w:val="0"/>
        <w:spacing w:line="240" w:lineRule="auto"/>
        <w:ind w:left="0" w:firstLine="851"/>
        <w:jc w:val="both"/>
        <w:rPr>
          <w:rFonts w:ascii="Times New Roman" w:hAnsi="Times New Roman"/>
          <w:sz w:val="26"/>
        </w:rPr>
      </w:pPr>
      <w:r>
        <w:rPr>
          <w:rFonts w:ascii="Times New Roman" w:hAnsi="Times New Roman"/>
          <w:sz w:val="26"/>
        </w:rPr>
        <w:t>16.3. Письма, уведомления, которые одна Сторона направляет другой Стороне в соответствии с настоящим Контрактом, направляются в письменной форме почтой или факсимильной связью с последующим предоставлением оригинала в течение 10 (десяти) дней.</w:t>
      </w:r>
    </w:p>
    <w:p w:rsidR="00BE00CB" w:rsidRDefault="00CE43AE">
      <w:pPr>
        <w:pStyle w:val="af6"/>
        <w:widowControl w:val="0"/>
        <w:spacing w:line="240" w:lineRule="auto"/>
        <w:ind w:left="0" w:firstLine="851"/>
        <w:jc w:val="both"/>
        <w:rPr>
          <w:rFonts w:ascii="Times New Roman" w:hAnsi="Times New Roman"/>
          <w:sz w:val="26"/>
        </w:rPr>
      </w:pPr>
      <w:r>
        <w:rPr>
          <w:rFonts w:ascii="Times New Roman" w:hAnsi="Times New Roman"/>
          <w:sz w:val="26"/>
        </w:rPr>
        <w:t>16.4. Настоящий Контракт составлен на _____ листах, в двух экземплярах, имеющих равную юридическую силу по одному для каждой из Сторон.</w:t>
      </w:r>
    </w:p>
    <w:p w:rsidR="00BE00CB" w:rsidRDefault="00CE43AE">
      <w:pPr>
        <w:pStyle w:val="af6"/>
        <w:widowControl w:val="0"/>
        <w:spacing w:line="240" w:lineRule="auto"/>
        <w:ind w:left="0" w:firstLine="851"/>
        <w:jc w:val="both"/>
        <w:rPr>
          <w:rFonts w:ascii="Times New Roman" w:hAnsi="Times New Roman"/>
          <w:sz w:val="26"/>
        </w:rPr>
      </w:pPr>
      <w:r>
        <w:rPr>
          <w:rFonts w:ascii="Times New Roman" w:hAnsi="Times New Roman"/>
          <w:sz w:val="26"/>
        </w:rPr>
        <w:t>16.5. Все изменения, дополнения Контракта считаются действительными, если они оформлены письменно, в виде дополнительных соглашений к настоящему Контракту и подписаны Сторонами.</w:t>
      </w:r>
    </w:p>
    <w:p w:rsidR="00BE00CB" w:rsidRDefault="00CE43AE">
      <w:pPr>
        <w:pStyle w:val="af6"/>
        <w:widowControl w:val="0"/>
        <w:spacing w:line="240" w:lineRule="auto"/>
        <w:ind w:left="0" w:firstLine="851"/>
        <w:jc w:val="both"/>
        <w:rPr>
          <w:rFonts w:ascii="Times New Roman" w:hAnsi="Times New Roman"/>
          <w:sz w:val="26"/>
        </w:rPr>
      </w:pPr>
      <w:r>
        <w:rPr>
          <w:rFonts w:ascii="Times New Roman" w:hAnsi="Times New Roman"/>
          <w:sz w:val="26"/>
        </w:rPr>
        <w:t>16.6. При изменении реквизитов, указанных в настоящем Контракте, стороны уведомляют друг друга в течение 10 (десяти) рабочих дней. Сторона, не направившая или несвоевременно направившая уведомление, несет риск вызванных этим неблагоприятных последствий.</w:t>
      </w:r>
    </w:p>
    <w:p w:rsidR="00BE00CB" w:rsidRDefault="00CE43AE">
      <w:pPr>
        <w:pStyle w:val="af6"/>
        <w:widowControl w:val="0"/>
        <w:spacing w:line="240" w:lineRule="auto"/>
        <w:ind w:left="0" w:firstLine="851"/>
        <w:jc w:val="both"/>
        <w:rPr>
          <w:rFonts w:ascii="Times New Roman" w:hAnsi="Times New Roman"/>
          <w:sz w:val="26"/>
        </w:rPr>
      </w:pPr>
      <w:r>
        <w:rPr>
          <w:rFonts w:ascii="Times New Roman" w:hAnsi="Times New Roman"/>
          <w:sz w:val="26"/>
        </w:rPr>
        <w:t>16.7. Ни одна из Сторон не вправе уступать права (требования) по настоящему Контракту третьим лицам без письменного согласия другой стороны.</w:t>
      </w:r>
    </w:p>
    <w:p w:rsidR="00BE00CB" w:rsidRDefault="00CE43AE">
      <w:pPr>
        <w:pStyle w:val="af6"/>
        <w:widowControl w:val="0"/>
        <w:spacing w:line="240" w:lineRule="auto"/>
        <w:ind w:left="0" w:firstLine="851"/>
        <w:jc w:val="both"/>
        <w:rPr>
          <w:rFonts w:ascii="Times New Roman" w:hAnsi="Times New Roman"/>
          <w:sz w:val="26"/>
        </w:rPr>
      </w:pPr>
      <w:r>
        <w:rPr>
          <w:rFonts w:ascii="Times New Roman" w:hAnsi="Times New Roman"/>
          <w:sz w:val="26"/>
        </w:rPr>
        <w:t xml:space="preserve">16.8. Все указанные в настоящем Договоре приложения являются его неотъемлемой частью. </w:t>
      </w:r>
    </w:p>
    <w:p w:rsidR="00BE00CB" w:rsidRDefault="00BE00CB">
      <w:pPr>
        <w:widowControl w:val="0"/>
        <w:spacing w:after="0" w:line="240" w:lineRule="auto"/>
        <w:ind w:left="705"/>
        <w:jc w:val="center"/>
        <w:rPr>
          <w:rFonts w:ascii="Times New Roman" w:hAnsi="Times New Roman"/>
          <w:b/>
          <w:sz w:val="26"/>
        </w:rPr>
      </w:pPr>
    </w:p>
    <w:p w:rsidR="00BE00CB" w:rsidRDefault="00CE43AE">
      <w:pPr>
        <w:pStyle w:val="af6"/>
        <w:widowControl w:val="0"/>
        <w:numPr>
          <w:ilvl w:val="0"/>
          <w:numId w:val="4"/>
        </w:numPr>
        <w:spacing w:line="240" w:lineRule="auto"/>
        <w:jc w:val="center"/>
        <w:rPr>
          <w:rFonts w:ascii="Times New Roman" w:hAnsi="Times New Roman"/>
          <w:b/>
          <w:sz w:val="26"/>
        </w:rPr>
      </w:pPr>
      <w:r>
        <w:rPr>
          <w:rFonts w:ascii="Times New Roman" w:hAnsi="Times New Roman"/>
          <w:b/>
          <w:sz w:val="26"/>
        </w:rPr>
        <w:t>ПЕРЕЧЕНЬ ПРИЛОЖЕНИЙ К НАСТОЯЩЕМУ КОНТРАКТУ</w:t>
      </w:r>
    </w:p>
    <w:p w:rsidR="00BE00CB" w:rsidRDefault="00BE00CB">
      <w:pPr>
        <w:widowControl w:val="0"/>
        <w:spacing w:after="0" w:line="240" w:lineRule="auto"/>
        <w:ind w:left="705"/>
        <w:jc w:val="center"/>
        <w:rPr>
          <w:rFonts w:ascii="Times New Roman" w:hAnsi="Times New Roman"/>
          <w:b/>
          <w:sz w:val="26"/>
        </w:rPr>
      </w:pPr>
    </w:p>
    <w:p w:rsidR="00BE00CB" w:rsidRDefault="00CE43AE">
      <w:pPr>
        <w:widowControl w:val="0"/>
        <w:numPr>
          <w:ilvl w:val="0"/>
          <w:numId w:val="6"/>
        </w:numPr>
        <w:tabs>
          <w:tab w:val="left" w:pos="709"/>
          <w:tab w:val="left" w:pos="993"/>
        </w:tabs>
        <w:spacing w:after="0" w:line="240" w:lineRule="auto"/>
        <w:ind w:left="0" w:firstLine="851"/>
        <w:jc w:val="both"/>
        <w:rPr>
          <w:rFonts w:ascii="Times New Roman" w:hAnsi="Times New Roman"/>
          <w:sz w:val="26"/>
        </w:rPr>
      </w:pPr>
      <w:r>
        <w:rPr>
          <w:rFonts w:ascii="Times New Roman" w:hAnsi="Times New Roman"/>
          <w:sz w:val="26"/>
        </w:rPr>
        <w:t xml:space="preserve">Приложение № 1. Методика расчета размера экономии расходов Заказчика. </w:t>
      </w:r>
    </w:p>
    <w:p w:rsidR="00BE00CB" w:rsidRDefault="00CE43AE">
      <w:pPr>
        <w:widowControl w:val="0"/>
        <w:numPr>
          <w:ilvl w:val="0"/>
          <w:numId w:val="6"/>
        </w:numPr>
        <w:tabs>
          <w:tab w:val="left" w:pos="709"/>
          <w:tab w:val="left" w:pos="993"/>
        </w:tabs>
        <w:spacing w:after="0" w:line="240" w:lineRule="auto"/>
        <w:ind w:left="0" w:firstLine="851"/>
        <w:jc w:val="both"/>
        <w:rPr>
          <w:rFonts w:ascii="Times New Roman" w:hAnsi="Times New Roman"/>
          <w:sz w:val="26"/>
        </w:rPr>
      </w:pPr>
      <w:r>
        <w:rPr>
          <w:rFonts w:ascii="Times New Roman" w:hAnsi="Times New Roman"/>
          <w:sz w:val="26"/>
        </w:rPr>
        <w:t>Приложение № 2. Протокол согласования цены Контракта.</w:t>
      </w:r>
    </w:p>
    <w:p w:rsidR="00BE00CB" w:rsidRDefault="00CE43AE">
      <w:pPr>
        <w:widowControl w:val="0"/>
        <w:numPr>
          <w:ilvl w:val="0"/>
          <w:numId w:val="6"/>
        </w:numPr>
        <w:tabs>
          <w:tab w:val="left" w:pos="709"/>
          <w:tab w:val="left" w:pos="993"/>
        </w:tabs>
        <w:spacing w:after="0" w:line="240" w:lineRule="auto"/>
        <w:ind w:left="0" w:firstLine="851"/>
        <w:jc w:val="both"/>
        <w:rPr>
          <w:rFonts w:ascii="Times New Roman" w:hAnsi="Times New Roman"/>
          <w:sz w:val="26"/>
        </w:rPr>
      </w:pPr>
      <w:r>
        <w:rPr>
          <w:rFonts w:ascii="Times New Roman" w:hAnsi="Times New Roman"/>
          <w:sz w:val="26"/>
        </w:rPr>
        <w:t>Приложение № 3. Соглашение об информационном обмене, порядке сбора и передачи результатов измерений по приборам учета.</w:t>
      </w:r>
    </w:p>
    <w:p w:rsidR="00BE00CB" w:rsidRDefault="00CE43AE">
      <w:pPr>
        <w:widowControl w:val="0"/>
        <w:numPr>
          <w:ilvl w:val="0"/>
          <w:numId w:val="6"/>
        </w:numPr>
        <w:tabs>
          <w:tab w:val="left" w:pos="993"/>
        </w:tabs>
        <w:spacing w:after="0" w:line="240" w:lineRule="auto"/>
        <w:ind w:left="0" w:firstLine="851"/>
        <w:jc w:val="both"/>
        <w:rPr>
          <w:rFonts w:ascii="Times New Roman" w:hAnsi="Times New Roman"/>
          <w:sz w:val="26"/>
        </w:rPr>
      </w:pPr>
      <w:r>
        <w:rPr>
          <w:rFonts w:ascii="Times New Roman" w:hAnsi="Times New Roman"/>
          <w:sz w:val="26"/>
        </w:rPr>
        <w:t>Приложение № 4. Форма Акта приемки в промышленную эксплуатацию по объекту.</w:t>
      </w:r>
    </w:p>
    <w:p w:rsidR="00BE00CB" w:rsidRDefault="00CE43AE">
      <w:pPr>
        <w:widowControl w:val="0"/>
        <w:numPr>
          <w:ilvl w:val="0"/>
          <w:numId w:val="6"/>
        </w:numPr>
        <w:tabs>
          <w:tab w:val="left" w:pos="993"/>
        </w:tabs>
        <w:spacing w:after="0" w:line="240" w:lineRule="auto"/>
        <w:ind w:left="0" w:firstLine="851"/>
        <w:jc w:val="both"/>
        <w:rPr>
          <w:rFonts w:ascii="Times New Roman" w:hAnsi="Times New Roman"/>
          <w:sz w:val="26"/>
        </w:rPr>
      </w:pPr>
      <w:r>
        <w:rPr>
          <w:rFonts w:ascii="Times New Roman" w:hAnsi="Times New Roman"/>
          <w:sz w:val="26"/>
        </w:rPr>
        <w:t>Приложение № 5. Перечень приборов учета для определения объема электроэнергии, принимаемого в сеть.</w:t>
      </w:r>
    </w:p>
    <w:p w:rsidR="00BE00CB" w:rsidRDefault="00CE43AE">
      <w:pPr>
        <w:pStyle w:val="af6"/>
        <w:widowControl w:val="0"/>
        <w:numPr>
          <w:ilvl w:val="0"/>
          <w:numId w:val="6"/>
        </w:numPr>
        <w:tabs>
          <w:tab w:val="left" w:pos="709"/>
          <w:tab w:val="left" w:pos="993"/>
        </w:tabs>
        <w:spacing w:after="0" w:line="240" w:lineRule="auto"/>
        <w:ind w:left="0" w:firstLine="851"/>
        <w:jc w:val="both"/>
        <w:rPr>
          <w:rFonts w:ascii="Times New Roman" w:hAnsi="Times New Roman"/>
          <w:sz w:val="26"/>
        </w:rPr>
      </w:pPr>
      <w:r>
        <w:rPr>
          <w:rFonts w:ascii="Times New Roman" w:hAnsi="Times New Roman"/>
          <w:sz w:val="26"/>
        </w:rPr>
        <w:t>Приложение № 6. Показатели баланса электроэнергии за базовый 20__ год.</w:t>
      </w:r>
    </w:p>
    <w:p w:rsidR="00BE00CB" w:rsidRDefault="00CE43AE">
      <w:pPr>
        <w:pStyle w:val="af6"/>
        <w:widowControl w:val="0"/>
        <w:numPr>
          <w:ilvl w:val="0"/>
          <w:numId w:val="6"/>
        </w:numPr>
        <w:tabs>
          <w:tab w:val="left" w:pos="709"/>
          <w:tab w:val="left" w:pos="993"/>
        </w:tabs>
        <w:spacing w:after="0" w:line="240" w:lineRule="auto"/>
        <w:ind w:left="0" w:firstLine="851"/>
        <w:jc w:val="both"/>
        <w:rPr>
          <w:rFonts w:ascii="Times New Roman" w:hAnsi="Times New Roman"/>
          <w:sz w:val="26"/>
        </w:rPr>
      </w:pPr>
      <w:r>
        <w:rPr>
          <w:rFonts w:ascii="Times New Roman" w:hAnsi="Times New Roman"/>
          <w:sz w:val="26"/>
        </w:rPr>
        <w:t xml:space="preserve">Приложение № 7. Расчетные величины экономии энергетических ресурсов в натуральном и стоимостном выражении в отчетных периодах </w:t>
      </w:r>
      <w:proofErr w:type="spellStart"/>
      <w:r>
        <w:rPr>
          <w:rFonts w:ascii="Times New Roman" w:hAnsi="Times New Roman"/>
          <w:sz w:val="26"/>
        </w:rPr>
        <w:t>пообъектно</w:t>
      </w:r>
      <w:proofErr w:type="spellEnd"/>
      <w:r>
        <w:rPr>
          <w:rFonts w:ascii="Times New Roman" w:hAnsi="Times New Roman"/>
          <w:sz w:val="26"/>
        </w:rPr>
        <w:t xml:space="preserve"> и в целом по Контракту.</w:t>
      </w:r>
    </w:p>
    <w:p w:rsidR="00BE00CB" w:rsidRDefault="00CE43AE">
      <w:pPr>
        <w:widowControl w:val="0"/>
        <w:numPr>
          <w:ilvl w:val="0"/>
          <w:numId w:val="6"/>
        </w:numPr>
        <w:tabs>
          <w:tab w:val="left" w:pos="709"/>
          <w:tab w:val="left" w:pos="993"/>
        </w:tabs>
        <w:spacing w:after="0" w:line="240" w:lineRule="auto"/>
        <w:ind w:left="0" w:firstLine="851"/>
        <w:jc w:val="both"/>
        <w:rPr>
          <w:rFonts w:ascii="Times New Roman" w:hAnsi="Times New Roman"/>
          <w:sz w:val="26"/>
        </w:rPr>
      </w:pPr>
      <w:r>
        <w:rPr>
          <w:rFonts w:ascii="Times New Roman" w:hAnsi="Times New Roman"/>
          <w:sz w:val="26"/>
        </w:rPr>
        <w:t xml:space="preserve">Приложение № 8. Форма Акта расчета экономии расходов Заказчика. </w:t>
      </w:r>
    </w:p>
    <w:p w:rsidR="00BE00CB" w:rsidRDefault="00CE43AE">
      <w:pPr>
        <w:widowControl w:val="0"/>
        <w:numPr>
          <w:ilvl w:val="0"/>
          <w:numId w:val="6"/>
        </w:numPr>
        <w:tabs>
          <w:tab w:val="left" w:pos="709"/>
          <w:tab w:val="left" w:pos="993"/>
        </w:tabs>
        <w:spacing w:after="0" w:line="240" w:lineRule="auto"/>
        <w:ind w:left="0" w:firstLine="851"/>
        <w:jc w:val="both"/>
        <w:rPr>
          <w:rFonts w:ascii="Times New Roman" w:hAnsi="Times New Roman"/>
          <w:sz w:val="26"/>
        </w:rPr>
      </w:pPr>
      <w:r>
        <w:rPr>
          <w:rFonts w:ascii="Times New Roman" w:hAnsi="Times New Roman"/>
          <w:sz w:val="26"/>
        </w:rPr>
        <w:t xml:space="preserve">Приложение № 9. Перечень объектов, включенных в энергосервисный контракт. </w:t>
      </w:r>
    </w:p>
    <w:p w:rsidR="00BE00CB" w:rsidRDefault="00CE43AE">
      <w:pPr>
        <w:widowControl w:val="0"/>
        <w:numPr>
          <w:ilvl w:val="0"/>
          <w:numId w:val="6"/>
        </w:numPr>
        <w:tabs>
          <w:tab w:val="left" w:pos="709"/>
          <w:tab w:val="left" w:pos="993"/>
        </w:tabs>
        <w:spacing w:after="0" w:line="240" w:lineRule="auto"/>
        <w:ind w:left="0" w:firstLine="851"/>
        <w:jc w:val="both"/>
        <w:rPr>
          <w:rFonts w:ascii="Times New Roman" w:hAnsi="Times New Roman"/>
          <w:sz w:val="26"/>
        </w:rPr>
      </w:pPr>
      <w:r>
        <w:rPr>
          <w:rFonts w:ascii="Times New Roman" w:hAnsi="Times New Roman"/>
          <w:sz w:val="26"/>
        </w:rPr>
        <w:t>Приложение № 10 Форма Акта оказанных услуг.</w:t>
      </w:r>
    </w:p>
    <w:p w:rsidR="00BE00CB" w:rsidRDefault="00CE43AE">
      <w:pPr>
        <w:widowControl w:val="0"/>
        <w:numPr>
          <w:ilvl w:val="0"/>
          <w:numId w:val="6"/>
        </w:numPr>
        <w:tabs>
          <w:tab w:val="left" w:pos="709"/>
          <w:tab w:val="left" w:pos="993"/>
        </w:tabs>
        <w:spacing w:after="0" w:line="240" w:lineRule="auto"/>
        <w:ind w:left="0" w:firstLine="851"/>
        <w:jc w:val="both"/>
        <w:rPr>
          <w:rFonts w:ascii="Times New Roman" w:hAnsi="Times New Roman"/>
          <w:sz w:val="26"/>
        </w:rPr>
      </w:pPr>
      <w:r>
        <w:rPr>
          <w:rFonts w:ascii="Times New Roman" w:hAnsi="Times New Roman"/>
          <w:sz w:val="26"/>
        </w:rPr>
        <w:t>Приложение № 11. Календарный план оказания услуг.</w:t>
      </w:r>
    </w:p>
    <w:p w:rsidR="00BE00CB" w:rsidRDefault="00CE43AE">
      <w:pPr>
        <w:widowControl w:val="0"/>
        <w:numPr>
          <w:ilvl w:val="0"/>
          <w:numId w:val="6"/>
        </w:numPr>
        <w:tabs>
          <w:tab w:val="left" w:pos="709"/>
          <w:tab w:val="left" w:pos="993"/>
        </w:tabs>
        <w:spacing w:after="0" w:line="240" w:lineRule="auto"/>
        <w:ind w:left="0" w:firstLine="851"/>
        <w:jc w:val="both"/>
        <w:rPr>
          <w:rFonts w:ascii="Times New Roman" w:hAnsi="Times New Roman"/>
          <w:sz w:val="26"/>
        </w:rPr>
      </w:pPr>
      <w:r>
        <w:rPr>
          <w:rFonts w:ascii="Times New Roman" w:hAnsi="Times New Roman"/>
          <w:sz w:val="26"/>
        </w:rPr>
        <w:t>Приложение № 12. Форма Акта сдачи-приемки оказанных услуг по объекту.</w:t>
      </w:r>
    </w:p>
    <w:p w:rsidR="00BE00CB" w:rsidRDefault="00CE43AE">
      <w:pPr>
        <w:widowControl w:val="0"/>
        <w:numPr>
          <w:ilvl w:val="0"/>
          <w:numId w:val="6"/>
        </w:numPr>
        <w:tabs>
          <w:tab w:val="left" w:pos="709"/>
          <w:tab w:val="left" w:pos="993"/>
        </w:tabs>
        <w:spacing w:after="0" w:line="240" w:lineRule="auto"/>
        <w:ind w:left="0" w:firstLine="851"/>
        <w:jc w:val="both"/>
        <w:rPr>
          <w:rFonts w:ascii="Times New Roman" w:hAnsi="Times New Roman"/>
          <w:sz w:val="26"/>
        </w:rPr>
      </w:pPr>
      <w:r>
        <w:rPr>
          <w:rFonts w:ascii="Times New Roman" w:hAnsi="Times New Roman"/>
          <w:sz w:val="26"/>
        </w:rPr>
        <w:t>Приложение № 13. Форма Акта сдачи-приемки оказанных услуг по Контракту.</w:t>
      </w:r>
    </w:p>
    <w:p w:rsidR="00BE00CB" w:rsidRDefault="00CE43AE">
      <w:pPr>
        <w:widowControl w:val="0"/>
        <w:numPr>
          <w:ilvl w:val="0"/>
          <w:numId w:val="6"/>
        </w:numPr>
        <w:tabs>
          <w:tab w:val="left" w:pos="709"/>
          <w:tab w:val="left" w:pos="993"/>
        </w:tabs>
        <w:spacing w:after="0" w:line="240" w:lineRule="auto"/>
        <w:ind w:left="0" w:firstLine="851"/>
        <w:jc w:val="both"/>
        <w:rPr>
          <w:rFonts w:ascii="Times New Roman" w:hAnsi="Times New Roman"/>
          <w:sz w:val="26"/>
        </w:rPr>
      </w:pPr>
      <w:r>
        <w:rPr>
          <w:rFonts w:ascii="Times New Roman" w:hAnsi="Times New Roman"/>
          <w:sz w:val="26"/>
        </w:rPr>
        <w:t>Приложение № 14. Перечень исполнительной и технической документации.</w:t>
      </w:r>
    </w:p>
    <w:p w:rsidR="00BE00CB" w:rsidRDefault="00CE43AE">
      <w:pPr>
        <w:widowControl w:val="0"/>
        <w:numPr>
          <w:ilvl w:val="0"/>
          <w:numId w:val="6"/>
        </w:numPr>
        <w:tabs>
          <w:tab w:val="left" w:pos="709"/>
          <w:tab w:val="left" w:pos="993"/>
        </w:tabs>
        <w:spacing w:after="0" w:line="240" w:lineRule="auto"/>
        <w:ind w:left="0" w:firstLine="851"/>
        <w:jc w:val="both"/>
        <w:rPr>
          <w:rFonts w:ascii="Times New Roman" w:hAnsi="Times New Roman"/>
          <w:sz w:val="26"/>
        </w:rPr>
      </w:pPr>
      <w:r>
        <w:rPr>
          <w:rFonts w:ascii="Times New Roman" w:hAnsi="Times New Roman"/>
          <w:sz w:val="26"/>
        </w:rPr>
        <w:t>Приложение № 15. Регламент инструктажа персонала Заказчика.</w:t>
      </w:r>
    </w:p>
    <w:p w:rsidR="00BE00CB" w:rsidRDefault="00CE43AE">
      <w:pPr>
        <w:widowControl w:val="0"/>
        <w:numPr>
          <w:ilvl w:val="0"/>
          <w:numId w:val="6"/>
        </w:numPr>
        <w:tabs>
          <w:tab w:val="left" w:pos="709"/>
          <w:tab w:val="left" w:pos="993"/>
        </w:tabs>
        <w:spacing w:after="0" w:line="240" w:lineRule="auto"/>
        <w:ind w:left="0" w:firstLine="851"/>
        <w:jc w:val="both"/>
        <w:rPr>
          <w:rFonts w:ascii="Times New Roman" w:hAnsi="Times New Roman"/>
          <w:sz w:val="26"/>
        </w:rPr>
      </w:pPr>
      <w:r>
        <w:rPr>
          <w:rFonts w:ascii="Times New Roman" w:hAnsi="Times New Roman"/>
          <w:sz w:val="26"/>
        </w:rPr>
        <w:t>Приложение № 16. Техническое задание на организацию автоматизированных систем (учета электроэнергии, телемеханики) с удаленным сбором данных (включая приобретение компонентов систем, выполнение проектных, строительно-монтажных и пусконаладочных работ) для нужд филиала ПАО «Россети ___» - «___энерго».</w:t>
      </w:r>
    </w:p>
    <w:p w:rsidR="00BE00CB" w:rsidRDefault="00CE43AE">
      <w:pPr>
        <w:widowControl w:val="0"/>
        <w:numPr>
          <w:ilvl w:val="0"/>
          <w:numId w:val="6"/>
        </w:numPr>
        <w:tabs>
          <w:tab w:val="left" w:pos="709"/>
          <w:tab w:val="left" w:pos="993"/>
        </w:tabs>
        <w:spacing w:after="0" w:line="240" w:lineRule="auto"/>
        <w:ind w:left="0" w:firstLine="851"/>
        <w:jc w:val="both"/>
        <w:rPr>
          <w:rFonts w:ascii="Times New Roman" w:hAnsi="Times New Roman"/>
          <w:sz w:val="26"/>
        </w:rPr>
      </w:pPr>
      <w:r>
        <w:rPr>
          <w:rFonts w:ascii="Times New Roman" w:hAnsi="Times New Roman"/>
          <w:sz w:val="26"/>
        </w:rPr>
        <w:t>Приложение № 17. Формат предоставления информации утверждаем.</w:t>
      </w:r>
    </w:p>
    <w:p w:rsidR="00BE00CB" w:rsidRDefault="00CE43AE">
      <w:pPr>
        <w:widowControl w:val="0"/>
        <w:numPr>
          <w:ilvl w:val="0"/>
          <w:numId w:val="6"/>
        </w:numPr>
        <w:tabs>
          <w:tab w:val="left" w:pos="709"/>
          <w:tab w:val="left" w:pos="993"/>
        </w:tabs>
        <w:spacing w:after="0" w:line="240" w:lineRule="auto"/>
        <w:ind w:left="0" w:firstLine="851"/>
        <w:jc w:val="both"/>
        <w:rPr>
          <w:rFonts w:ascii="Times New Roman" w:hAnsi="Times New Roman"/>
          <w:sz w:val="26"/>
        </w:rPr>
      </w:pPr>
      <w:r>
        <w:rPr>
          <w:rFonts w:ascii="Times New Roman" w:hAnsi="Times New Roman"/>
          <w:sz w:val="26"/>
        </w:rPr>
        <w:t xml:space="preserve">Приложение № 18. Форма письменного согласия собственников/бенефициаров, являющихся физическими лицами, на обработку и передачу персональных данных в адрес Заказчика утверждаем. </w:t>
      </w:r>
    </w:p>
    <w:p w:rsidR="00BE00CB" w:rsidRDefault="00CE43AE">
      <w:pPr>
        <w:widowControl w:val="0"/>
        <w:numPr>
          <w:ilvl w:val="0"/>
          <w:numId w:val="6"/>
        </w:numPr>
        <w:tabs>
          <w:tab w:val="left" w:pos="709"/>
          <w:tab w:val="left" w:pos="993"/>
        </w:tabs>
        <w:spacing w:after="0" w:line="240" w:lineRule="auto"/>
        <w:ind w:left="0" w:firstLine="851"/>
        <w:jc w:val="both"/>
        <w:rPr>
          <w:rFonts w:ascii="Times New Roman" w:hAnsi="Times New Roman"/>
          <w:sz w:val="26"/>
        </w:rPr>
      </w:pPr>
      <w:r>
        <w:rPr>
          <w:rFonts w:ascii="Times New Roman" w:hAnsi="Times New Roman"/>
          <w:sz w:val="26"/>
        </w:rPr>
        <w:t xml:space="preserve">Приложение №19. Регламент эксплуатации и технического обслуживания системы учета электроэнергии </w:t>
      </w:r>
      <w:proofErr w:type="spellStart"/>
      <w:r>
        <w:rPr>
          <w:rFonts w:ascii="Times New Roman" w:hAnsi="Times New Roman"/>
          <w:sz w:val="26"/>
        </w:rPr>
        <w:t>энергосервисной</w:t>
      </w:r>
      <w:proofErr w:type="spellEnd"/>
      <w:r>
        <w:rPr>
          <w:rFonts w:ascii="Times New Roman" w:hAnsi="Times New Roman"/>
          <w:sz w:val="26"/>
        </w:rPr>
        <w:t xml:space="preserve"> компанией в рамках реализации энергосервисных контрактов. </w:t>
      </w:r>
    </w:p>
    <w:p w:rsidR="00BE00CB" w:rsidRDefault="00BE00CB">
      <w:pPr>
        <w:widowControl w:val="0"/>
        <w:tabs>
          <w:tab w:val="left" w:pos="993"/>
        </w:tabs>
        <w:spacing w:after="0" w:line="240" w:lineRule="auto"/>
        <w:jc w:val="both"/>
        <w:rPr>
          <w:rFonts w:ascii="Times New Roman" w:hAnsi="Times New Roman"/>
          <w:sz w:val="26"/>
        </w:rPr>
      </w:pPr>
    </w:p>
    <w:tbl>
      <w:tblPr>
        <w:tblW w:w="0" w:type="auto"/>
        <w:tblInd w:w="-176" w:type="dxa"/>
        <w:tblLayout w:type="fixed"/>
        <w:tblLook w:val="04A0" w:firstRow="1" w:lastRow="0" w:firstColumn="1" w:lastColumn="0" w:noHBand="0" w:noVBand="1"/>
      </w:tblPr>
      <w:tblGrid>
        <w:gridCol w:w="236"/>
        <w:gridCol w:w="4545"/>
        <w:gridCol w:w="337"/>
        <w:gridCol w:w="4470"/>
        <w:gridCol w:w="236"/>
      </w:tblGrid>
      <w:tr w:rsidR="00BE00CB">
        <w:trPr>
          <w:trHeight w:val="82"/>
        </w:trPr>
        <w:tc>
          <w:tcPr>
            <w:tcW w:w="169" w:type="dxa"/>
          </w:tcPr>
          <w:p w:rsidR="00BE00CB" w:rsidRDefault="00BE00CB"/>
        </w:tc>
        <w:tc>
          <w:tcPr>
            <w:tcW w:w="4882" w:type="dxa"/>
            <w:gridSpan w:val="2"/>
          </w:tcPr>
          <w:p w:rsidR="00BE00CB" w:rsidRDefault="00CE43AE">
            <w:pPr>
              <w:pStyle w:val="af6"/>
              <w:widowControl w:val="0"/>
              <w:spacing w:after="0" w:line="240" w:lineRule="auto"/>
              <w:ind w:left="0"/>
              <w:jc w:val="both"/>
              <w:rPr>
                <w:rFonts w:ascii="Times New Roman" w:hAnsi="Times New Roman"/>
                <w:sz w:val="26"/>
              </w:rPr>
            </w:pPr>
            <w:r>
              <w:rPr>
                <w:rFonts w:ascii="Times New Roman" w:hAnsi="Times New Roman"/>
                <w:sz w:val="26"/>
              </w:rPr>
              <w:t>ЗАКАЗЧИК:</w:t>
            </w:r>
          </w:p>
        </w:tc>
        <w:tc>
          <w:tcPr>
            <w:tcW w:w="4586" w:type="dxa"/>
            <w:gridSpan w:val="2"/>
          </w:tcPr>
          <w:tbl>
            <w:tblPr>
              <w:tblW w:w="0" w:type="auto"/>
              <w:tblLayout w:type="fixed"/>
              <w:tblLook w:val="04A0" w:firstRow="1" w:lastRow="0" w:firstColumn="1" w:lastColumn="0" w:noHBand="0" w:noVBand="1"/>
            </w:tblPr>
            <w:tblGrid>
              <w:gridCol w:w="9600"/>
            </w:tblGrid>
            <w:tr w:rsidR="00BE00CB">
              <w:trPr>
                <w:trHeight w:val="315"/>
              </w:trPr>
              <w:tc>
                <w:tcPr>
                  <w:tcW w:w="9600" w:type="dxa"/>
                </w:tcPr>
                <w:p w:rsidR="00BE00CB" w:rsidRDefault="00CE43AE">
                  <w:pPr>
                    <w:tabs>
                      <w:tab w:val="left" w:pos="5379"/>
                    </w:tabs>
                    <w:rPr>
                      <w:rFonts w:ascii="Times New Roman" w:hAnsi="Times New Roman"/>
                      <w:b/>
                      <w:sz w:val="26"/>
                    </w:rPr>
                  </w:pPr>
                  <w:r>
                    <w:rPr>
                      <w:rFonts w:ascii="Times New Roman" w:hAnsi="Times New Roman"/>
                      <w:sz w:val="26"/>
                    </w:rPr>
                    <w:t>ЭНЕРГОСЕРВИСНАЯ КОМПАНИЯ:</w:t>
                  </w:r>
                </w:p>
              </w:tc>
            </w:tr>
            <w:tr w:rsidR="00BE00CB">
              <w:trPr>
                <w:trHeight w:val="315"/>
              </w:trPr>
              <w:tc>
                <w:tcPr>
                  <w:tcW w:w="9600" w:type="dxa"/>
                </w:tcPr>
                <w:p w:rsidR="00BE00CB" w:rsidRDefault="00BE00CB">
                  <w:pPr>
                    <w:rPr>
                      <w:rFonts w:ascii="Times New Roman" w:hAnsi="Times New Roman"/>
                      <w:sz w:val="26"/>
                    </w:rPr>
                  </w:pPr>
                </w:p>
              </w:tc>
            </w:tr>
            <w:tr w:rsidR="00BE00CB">
              <w:trPr>
                <w:trHeight w:val="80"/>
              </w:trPr>
              <w:tc>
                <w:tcPr>
                  <w:tcW w:w="9600" w:type="dxa"/>
                </w:tcPr>
                <w:p w:rsidR="00BE00CB" w:rsidRDefault="00BE00CB">
                  <w:pPr>
                    <w:rPr>
                      <w:rFonts w:ascii="Times New Roman" w:hAnsi="Times New Roman"/>
                      <w:sz w:val="26"/>
                    </w:rPr>
                  </w:pPr>
                </w:p>
              </w:tc>
            </w:tr>
          </w:tbl>
          <w:p w:rsidR="00BE00CB" w:rsidRDefault="00BE00CB">
            <w:pPr>
              <w:spacing w:after="0" w:line="240" w:lineRule="auto"/>
              <w:rPr>
                <w:rFonts w:ascii="Times New Roman" w:hAnsi="Times New Roman"/>
                <w:sz w:val="26"/>
              </w:rPr>
            </w:pPr>
          </w:p>
        </w:tc>
      </w:tr>
      <w:tr w:rsidR="00BE00CB">
        <w:trPr>
          <w:trHeight w:val="576"/>
        </w:trPr>
        <w:tc>
          <w:tcPr>
            <w:tcW w:w="4714" w:type="dxa"/>
            <w:gridSpan w:val="2"/>
            <w:tcBorders>
              <w:top w:val="single" w:sz="4" w:space="0" w:color="000000"/>
              <w:left w:val="single" w:sz="4" w:space="0" w:color="000000"/>
              <w:bottom w:val="single" w:sz="4" w:space="0" w:color="000000"/>
              <w:right w:val="single" w:sz="4" w:space="0" w:color="000000"/>
            </w:tcBorders>
          </w:tcPr>
          <w:p w:rsidR="00BE00CB" w:rsidRDefault="00CE43AE">
            <w:pPr>
              <w:jc w:val="center"/>
              <w:rPr>
                <w:rFonts w:ascii="Times New Roman" w:hAnsi="Times New Roman"/>
                <w:b/>
                <w:spacing w:val="-2"/>
                <w:sz w:val="26"/>
              </w:rPr>
            </w:pPr>
            <w:r>
              <w:rPr>
                <w:rFonts w:ascii="Times New Roman" w:hAnsi="Times New Roman"/>
                <w:b/>
                <w:sz w:val="26"/>
              </w:rPr>
              <w:t>ПАО «Россети Центр (и Приволжье)»</w:t>
            </w:r>
          </w:p>
        </w:tc>
        <w:tc>
          <w:tcPr>
            <w:tcW w:w="4807" w:type="dxa"/>
            <w:gridSpan w:val="2"/>
            <w:tcBorders>
              <w:top w:val="single" w:sz="4" w:space="0" w:color="000000"/>
              <w:left w:val="single" w:sz="4" w:space="0" w:color="000000"/>
              <w:bottom w:val="single" w:sz="4" w:space="0" w:color="000000"/>
              <w:right w:val="single" w:sz="4" w:space="0" w:color="000000"/>
            </w:tcBorders>
          </w:tcPr>
          <w:p w:rsidR="00BE00CB" w:rsidRDefault="00BE00CB">
            <w:pPr>
              <w:jc w:val="center"/>
              <w:rPr>
                <w:rFonts w:ascii="Times New Roman" w:hAnsi="Times New Roman"/>
                <w:b/>
                <w:i/>
                <w:spacing w:val="-2"/>
                <w:sz w:val="26"/>
              </w:rPr>
            </w:pPr>
          </w:p>
        </w:tc>
        <w:tc>
          <w:tcPr>
            <w:tcW w:w="116" w:type="dxa"/>
          </w:tcPr>
          <w:p w:rsidR="00BE00CB" w:rsidRDefault="00BE00CB"/>
        </w:tc>
      </w:tr>
      <w:tr w:rsidR="00BE00CB">
        <w:trPr>
          <w:trHeight w:val="592"/>
        </w:trPr>
        <w:tc>
          <w:tcPr>
            <w:tcW w:w="4714" w:type="dxa"/>
            <w:gridSpan w:val="2"/>
            <w:tcBorders>
              <w:top w:val="single" w:sz="4" w:space="0" w:color="000000"/>
              <w:left w:val="single" w:sz="4" w:space="0" w:color="000000"/>
              <w:bottom w:val="single" w:sz="4" w:space="0" w:color="000000"/>
              <w:right w:val="single" w:sz="4" w:space="0" w:color="000000"/>
            </w:tcBorders>
          </w:tcPr>
          <w:p w:rsidR="00BE00CB" w:rsidRDefault="00BE00CB">
            <w:pPr>
              <w:pStyle w:val="ae"/>
              <w:rPr>
                <w:rFonts w:ascii="Times New Roman" w:hAnsi="Times New Roman"/>
                <w:spacing w:val="-2"/>
                <w:sz w:val="26"/>
              </w:rPr>
            </w:pPr>
          </w:p>
        </w:tc>
        <w:tc>
          <w:tcPr>
            <w:tcW w:w="4807" w:type="dxa"/>
            <w:gridSpan w:val="2"/>
            <w:tcBorders>
              <w:top w:val="single" w:sz="4" w:space="0" w:color="000000"/>
              <w:left w:val="single" w:sz="4" w:space="0" w:color="000000"/>
              <w:bottom w:val="single" w:sz="4" w:space="0" w:color="000000"/>
              <w:right w:val="single" w:sz="4" w:space="0" w:color="000000"/>
            </w:tcBorders>
          </w:tcPr>
          <w:p w:rsidR="00BE00CB" w:rsidRDefault="00BE00CB">
            <w:pPr>
              <w:pStyle w:val="ae"/>
              <w:rPr>
                <w:rFonts w:ascii="Times New Roman" w:hAnsi="Times New Roman"/>
                <w:sz w:val="26"/>
              </w:rPr>
            </w:pPr>
          </w:p>
        </w:tc>
        <w:tc>
          <w:tcPr>
            <w:tcW w:w="116" w:type="dxa"/>
          </w:tcPr>
          <w:p w:rsidR="00BE00CB" w:rsidRDefault="00BE00CB"/>
        </w:tc>
      </w:tr>
      <w:tr w:rsidR="00BE00CB">
        <w:trPr>
          <w:trHeight w:val="641"/>
        </w:trPr>
        <w:tc>
          <w:tcPr>
            <w:tcW w:w="4714" w:type="dxa"/>
            <w:gridSpan w:val="2"/>
            <w:tcBorders>
              <w:top w:val="single" w:sz="4" w:space="0" w:color="000000"/>
              <w:left w:val="single" w:sz="4" w:space="0" w:color="000000"/>
              <w:bottom w:val="single" w:sz="4" w:space="0" w:color="000000"/>
              <w:right w:val="single" w:sz="4" w:space="0" w:color="000000"/>
            </w:tcBorders>
          </w:tcPr>
          <w:p w:rsidR="00BE00CB" w:rsidRDefault="00BE00CB">
            <w:pPr>
              <w:pStyle w:val="ae"/>
              <w:jc w:val="left"/>
              <w:rPr>
                <w:rFonts w:ascii="Times New Roman" w:hAnsi="Times New Roman"/>
                <w:sz w:val="26"/>
              </w:rPr>
            </w:pPr>
          </w:p>
        </w:tc>
        <w:tc>
          <w:tcPr>
            <w:tcW w:w="4807" w:type="dxa"/>
            <w:gridSpan w:val="2"/>
            <w:tcBorders>
              <w:top w:val="single" w:sz="4" w:space="0" w:color="000000"/>
              <w:left w:val="single" w:sz="4" w:space="0" w:color="000000"/>
              <w:bottom w:val="single" w:sz="4" w:space="0" w:color="000000"/>
              <w:right w:val="single" w:sz="4" w:space="0" w:color="000000"/>
            </w:tcBorders>
          </w:tcPr>
          <w:p w:rsidR="00BE00CB" w:rsidRDefault="00BE00CB">
            <w:pPr>
              <w:pStyle w:val="ae"/>
              <w:jc w:val="left"/>
              <w:rPr>
                <w:rFonts w:ascii="Times New Roman" w:hAnsi="Times New Roman"/>
                <w:sz w:val="26"/>
              </w:rPr>
            </w:pPr>
          </w:p>
        </w:tc>
        <w:tc>
          <w:tcPr>
            <w:tcW w:w="116" w:type="dxa"/>
          </w:tcPr>
          <w:p w:rsidR="00BE00CB" w:rsidRDefault="00BE00CB"/>
        </w:tc>
      </w:tr>
    </w:tbl>
    <w:p w:rsidR="00BE00CB" w:rsidRDefault="00BE00CB">
      <w:pPr>
        <w:widowControl w:val="0"/>
        <w:tabs>
          <w:tab w:val="left" w:pos="993"/>
        </w:tabs>
        <w:spacing w:after="0" w:line="240" w:lineRule="auto"/>
        <w:ind w:left="851"/>
        <w:jc w:val="both"/>
        <w:rPr>
          <w:rFonts w:ascii="Times New Roman" w:hAnsi="Times New Roman"/>
          <w:sz w:val="26"/>
        </w:rPr>
      </w:pPr>
    </w:p>
    <w:tbl>
      <w:tblPr>
        <w:tblW w:w="0" w:type="auto"/>
        <w:tblLayout w:type="fixed"/>
        <w:tblLook w:val="04A0" w:firstRow="1" w:lastRow="0" w:firstColumn="1" w:lastColumn="0" w:noHBand="0" w:noVBand="1"/>
      </w:tblPr>
      <w:tblGrid>
        <w:gridCol w:w="4926"/>
        <w:gridCol w:w="144"/>
        <w:gridCol w:w="4763"/>
        <w:gridCol w:w="236"/>
      </w:tblGrid>
      <w:tr w:rsidR="00BE00CB">
        <w:trPr>
          <w:trHeight w:val="238"/>
        </w:trPr>
        <w:tc>
          <w:tcPr>
            <w:tcW w:w="4926" w:type="dxa"/>
          </w:tcPr>
          <w:p w:rsidR="00BE00CB" w:rsidRDefault="00CE43AE">
            <w:pPr>
              <w:pStyle w:val="affff2"/>
              <w:jc w:val="both"/>
              <w:rPr>
                <w:rFonts w:ascii="Times New Roman" w:hAnsi="Times New Roman"/>
                <w:sz w:val="26"/>
              </w:rPr>
            </w:pPr>
            <w:r>
              <w:rPr>
                <w:rFonts w:ascii="Times New Roman" w:hAnsi="Times New Roman"/>
                <w:sz w:val="26"/>
              </w:rPr>
              <w:t>ОТ ЗАКАЗЧИКА:</w:t>
            </w:r>
          </w:p>
          <w:p w:rsidR="00BE00CB" w:rsidRDefault="00BE00CB">
            <w:pPr>
              <w:pStyle w:val="affff2"/>
              <w:jc w:val="both"/>
              <w:rPr>
                <w:rFonts w:ascii="Times New Roman" w:hAnsi="Times New Roman"/>
                <w:sz w:val="26"/>
              </w:rPr>
            </w:pPr>
          </w:p>
          <w:p w:rsidR="00BE00CB" w:rsidRDefault="00BE00CB">
            <w:pPr>
              <w:pStyle w:val="affff2"/>
              <w:jc w:val="both"/>
              <w:rPr>
                <w:rFonts w:ascii="Times New Roman" w:hAnsi="Times New Roman"/>
                <w:sz w:val="26"/>
              </w:rPr>
            </w:pPr>
          </w:p>
        </w:tc>
        <w:tc>
          <w:tcPr>
            <w:tcW w:w="4963" w:type="dxa"/>
            <w:gridSpan w:val="3"/>
          </w:tcPr>
          <w:p w:rsidR="00BE00CB" w:rsidRDefault="00CE43AE">
            <w:pPr>
              <w:pStyle w:val="affff2"/>
              <w:jc w:val="both"/>
              <w:rPr>
                <w:rFonts w:ascii="Times New Roman" w:hAnsi="Times New Roman"/>
                <w:sz w:val="26"/>
              </w:rPr>
            </w:pPr>
            <w:r>
              <w:rPr>
                <w:rFonts w:ascii="Times New Roman" w:hAnsi="Times New Roman"/>
                <w:sz w:val="26"/>
              </w:rPr>
              <w:t>ОТ ЭНЕРГОСЕРВИСНОЙ КОМПАНИИ:</w:t>
            </w:r>
          </w:p>
          <w:p w:rsidR="00BE00CB" w:rsidRDefault="00BE00CB">
            <w:pPr>
              <w:pStyle w:val="affff2"/>
              <w:jc w:val="both"/>
              <w:rPr>
                <w:rFonts w:ascii="Times New Roman" w:hAnsi="Times New Roman"/>
                <w:sz w:val="26"/>
              </w:rPr>
            </w:pPr>
          </w:p>
          <w:p w:rsidR="00BE00CB" w:rsidRDefault="00BE00CB">
            <w:pPr>
              <w:pStyle w:val="affff2"/>
              <w:jc w:val="both"/>
              <w:rPr>
                <w:rFonts w:ascii="Times New Roman" w:hAnsi="Times New Roman"/>
                <w:sz w:val="26"/>
              </w:rPr>
            </w:pPr>
          </w:p>
        </w:tc>
      </w:tr>
      <w:tr w:rsidR="00BE00CB">
        <w:trPr>
          <w:trHeight w:val="82"/>
        </w:trPr>
        <w:tc>
          <w:tcPr>
            <w:tcW w:w="5070" w:type="dxa"/>
            <w:gridSpan w:val="2"/>
          </w:tcPr>
          <w:p w:rsidR="00BE00CB" w:rsidRDefault="00CE43AE">
            <w:pPr>
              <w:widowControl w:val="0"/>
              <w:spacing w:after="0" w:line="240" w:lineRule="auto"/>
              <w:jc w:val="both"/>
              <w:rPr>
                <w:rFonts w:ascii="Times New Roman" w:hAnsi="Times New Roman"/>
                <w:sz w:val="26"/>
              </w:rPr>
            </w:pPr>
            <w:r>
              <w:rPr>
                <w:rFonts w:ascii="Times New Roman" w:hAnsi="Times New Roman"/>
                <w:sz w:val="26"/>
              </w:rPr>
              <w:t>__________________ /___________ /</w:t>
            </w:r>
          </w:p>
          <w:p w:rsidR="00BE00CB" w:rsidRDefault="00CE43AE">
            <w:pPr>
              <w:widowControl w:val="0"/>
              <w:spacing w:after="0" w:line="240" w:lineRule="auto"/>
              <w:jc w:val="center"/>
              <w:rPr>
                <w:rFonts w:ascii="Times New Roman" w:hAnsi="Times New Roman"/>
                <w:sz w:val="26"/>
              </w:rPr>
            </w:pPr>
            <w:r>
              <w:rPr>
                <w:rFonts w:ascii="Times New Roman" w:hAnsi="Times New Roman"/>
                <w:sz w:val="26"/>
              </w:rPr>
              <w:t xml:space="preserve">М.П.      </w:t>
            </w:r>
          </w:p>
          <w:p w:rsidR="00BE00CB" w:rsidRDefault="00CE43AE">
            <w:pPr>
              <w:widowControl w:val="0"/>
              <w:spacing w:after="0" w:line="240" w:lineRule="auto"/>
              <w:jc w:val="both"/>
              <w:rPr>
                <w:rFonts w:ascii="Times New Roman" w:hAnsi="Times New Roman"/>
                <w:sz w:val="26"/>
              </w:rPr>
            </w:pPr>
            <w:r>
              <w:rPr>
                <w:rFonts w:ascii="Times New Roman" w:hAnsi="Times New Roman"/>
                <w:sz w:val="26"/>
              </w:rPr>
              <w:t>«___» _____________ 20__ г.</w:t>
            </w:r>
          </w:p>
        </w:tc>
        <w:tc>
          <w:tcPr>
            <w:tcW w:w="4763" w:type="dxa"/>
          </w:tcPr>
          <w:p w:rsidR="00BE00CB" w:rsidRDefault="00CE43AE">
            <w:pPr>
              <w:widowControl w:val="0"/>
              <w:tabs>
                <w:tab w:val="left" w:pos="1635"/>
              </w:tabs>
              <w:spacing w:after="0" w:line="240" w:lineRule="auto"/>
              <w:jc w:val="both"/>
              <w:rPr>
                <w:rFonts w:ascii="Times New Roman" w:hAnsi="Times New Roman"/>
                <w:sz w:val="26"/>
              </w:rPr>
            </w:pPr>
            <w:r>
              <w:rPr>
                <w:rFonts w:ascii="Times New Roman" w:hAnsi="Times New Roman"/>
                <w:sz w:val="26"/>
              </w:rPr>
              <w:t>________________ /____________/</w:t>
            </w:r>
          </w:p>
          <w:p w:rsidR="00BE00CB" w:rsidRDefault="00CE43AE">
            <w:pPr>
              <w:widowControl w:val="0"/>
              <w:tabs>
                <w:tab w:val="left" w:pos="1635"/>
              </w:tabs>
              <w:spacing w:after="0" w:line="240" w:lineRule="auto"/>
              <w:jc w:val="center"/>
              <w:rPr>
                <w:rFonts w:ascii="Times New Roman" w:hAnsi="Times New Roman"/>
                <w:sz w:val="26"/>
              </w:rPr>
            </w:pPr>
            <w:r>
              <w:rPr>
                <w:rFonts w:ascii="Times New Roman" w:hAnsi="Times New Roman"/>
                <w:sz w:val="26"/>
              </w:rPr>
              <w:t>М.П.</w:t>
            </w:r>
          </w:p>
          <w:p w:rsidR="00BE00CB" w:rsidRDefault="00CE43AE">
            <w:pPr>
              <w:widowControl w:val="0"/>
              <w:tabs>
                <w:tab w:val="left" w:pos="1635"/>
              </w:tabs>
              <w:spacing w:after="0" w:line="240" w:lineRule="auto"/>
              <w:jc w:val="both"/>
              <w:rPr>
                <w:rFonts w:ascii="Times New Roman" w:hAnsi="Times New Roman"/>
                <w:sz w:val="26"/>
              </w:rPr>
            </w:pPr>
            <w:r>
              <w:rPr>
                <w:rFonts w:ascii="Times New Roman" w:hAnsi="Times New Roman"/>
                <w:sz w:val="26"/>
              </w:rPr>
              <w:t>«___» ___________ 20__г.</w:t>
            </w:r>
          </w:p>
        </w:tc>
        <w:tc>
          <w:tcPr>
            <w:tcW w:w="56" w:type="dxa"/>
          </w:tcPr>
          <w:p w:rsidR="00BE00CB" w:rsidRDefault="00BE00CB"/>
        </w:tc>
      </w:tr>
    </w:tbl>
    <w:p w:rsidR="00BE00CB" w:rsidRDefault="00BE00CB">
      <w:pPr>
        <w:widowControl w:val="0"/>
        <w:tabs>
          <w:tab w:val="left" w:pos="6285"/>
          <w:tab w:val="right" w:pos="9637"/>
        </w:tabs>
        <w:spacing w:after="0" w:line="240" w:lineRule="auto"/>
        <w:ind w:left="4956"/>
        <w:rPr>
          <w:rFonts w:ascii="Times New Roman" w:hAnsi="Times New Roman"/>
          <w:sz w:val="26"/>
        </w:rPr>
      </w:pPr>
    </w:p>
    <w:p w:rsidR="00BE00CB" w:rsidRDefault="00CE43AE">
      <w:pPr>
        <w:widowControl w:val="0"/>
        <w:tabs>
          <w:tab w:val="left" w:pos="6285"/>
          <w:tab w:val="right" w:pos="9637"/>
        </w:tabs>
        <w:spacing w:after="0" w:line="240" w:lineRule="auto"/>
        <w:ind w:left="4956"/>
        <w:jc w:val="right"/>
        <w:rPr>
          <w:rFonts w:ascii="Times New Roman" w:hAnsi="Times New Roman"/>
          <w:sz w:val="28"/>
        </w:rPr>
      </w:pPr>
      <w:r>
        <w:rPr>
          <w:rFonts w:ascii="Times New Roman" w:hAnsi="Times New Roman"/>
          <w:sz w:val="24"/>
        </w:rPr>
        <w:tab/>
      </w:r>
      <w:r>
        <w:rPr>
          <w:rFonts w:ascii="Times New Roman" w:hAnsi="Times New Roman"/>
          <w:sz w:val="28"/>
        </w:rPr>
        <w:t xml:space="preserve"> </w:t>
      </w:r>
    </w:p>
    <w:p w:rsidR="00BE00CB" w:rsidRDefault="00BE00CB">
      <w:pPr>
        <w:widowControl w:val="0"/>
        <w:tabs>
          <w:tab w:val="left" w:pos="6285"/>
          <w:tab w:val="right" w:pos="9637"/>
        </w:tabs>
        <w:spacing w:after="0" w:line="240" w:lineRule="auto"/>
        <w:ind w:left="4956"/>
        <w:jc w:val="right"/>
        <w:rPr>
          <w:rFonts w:ascii="Times New Roman" w:hAnsi="Times New Roman"/>
          <w:sz w:val="26"/>
        </w:rPr>
      </w:pPr>
    </w:p>
    <w:p w:rsidR="00BE00CB" w:rsidRDefault="00BE00CB">
      <w:pPr>
        <w:widowControl w:val="0"/>
        <w:tabs>
          <w:tab w:val="left" w:pos="6285"/>
          <w:tab w:val="right" w:pos="9637"/>
        </w:tabs>
        <w:spacing w:after="0" w:line="240" w:lineRule="auto"/>
        <w:ind w:left="4956"/>
        <w:jc w:val="right"/>
        <w:rPr>
          <w:rFonts w:ascii="Times New Roman" w:hAnsi="Times New Roman"/>
          <w:sz w:val="26"/>
        </w:rPr>
      </w:pPr>
    </w:p>
    <w:p w:rsidR="00BE00CB" w:rsidRDefault="00BE00CB">
      <w:pPr>
        <w:widowControl w:val="0"/>
        <w:tabs>
          <w:tab w:val="left" w:pos="6285"/>
          <w:tab w:val="right" w:pos="9637"/>
        </w:tabs>
        <w:spacing w:after="0" w:line="240" w:lineRule="auto"/>
        <w:ind w:left="4956"/>
        <w:jc w:val="right"/>
        <w:rPr>
          <w:rFonts w:ascii="Times New Roman" w:hAnsi="Times New Roman"/>
          <w:sz w:val="26"/>
        </w:rPr>
      </w:pPr>
    </w:p>
    <w:p w:rsidR="00BE00CB" w:rsidRDefault="00CE43AE">
      <w:pPr>
        <w:spacing w:after="0" w:line="240" w:lineRule="auto"/>
        <w:rPr>
          <w:rFonts w:ascii="Times New Roman" w:hAnsi="Times New Roman"/>
          <w:sz w:val="26"/>
        </w:rPr>
      </w:pPr>
      <w:r>
        <w:rPr>
          <w:rFonts w:ascii="Times New Roman" w:hAnsi="Times New Roman"/>
          <w:sz w:val="26"/>
        </w:rPr>
        <w:br w:type="page"/>
      </w:r>
    </w:p>
    <w:p w:rsidR="00BE00CB" w:rsidRDefault="00CE43AE">
      <w:pPr>
        <w:widowControl w:val="0"/>
        <w:tabs>
          <w:tab w:val="left" w:pos="6285"/>
          <w:tab w:val="right" w:pos="9637"/>
        </w:tabs>
        <w:spacing w:after="0" w:line="240" w:lineRule="auto"/>
        <w:ind w:left="4956"/>
        <w:jc w:val="right"/>
        <w:rPr>
          <w:rFonts w:ascii="Times New Roman" w:hAnsi="Times New Roman"/>
          <w:sz w:val="26"/>
        </w:rPr>
      </w:pPr>
      <w:r>
        <w:rPr>
          <w:rFonts w:ascii="Times New Roman" w:hAnsi="Times New Roman"/>
          <w:sz w:val="26"/>
        </w:rPr>
        <w:t>Приложение № 1</w:t>
      </w:r>
    </w:p>
    <w:p w:rsidR="00BE00CB" w:rsidRDefault="00CE43AE">
      <w:pPr>
        <w:widowControl w:val="0"/>
        <w:spacing w:after="0" w:line="240" w:lineRule="auto"/>
        <w:ind w:left="4956"/>
        <w:jc w:val="right"/>
        <w:rPr>
          <w:rFonts w:ascii="Times New Roman" w:hAnsi="Times New Roman"/>
          <w:sz w:val="26"/>
        </w:rPr>
      </w:pPr>
      <w:r>
        <w:rPr>
          <w:rFonts w:ascii="Times New Roman" w:hAnsi="Times New Roman"/>
          <w:sz w:val="26"/>
        </w:rPr>
        <w:t xml:space="preserve">к </w:t>
      </w:r>
      <w:proofErr w:type="spellStart"/>
      <w:r>
        <w:rPr>
          <w:rFonts w:ascii="Times New Roman" w:hAnsi="Times New Roman"/>
          <w:sz w:val="26"/>
        </w:rPr>
        <w:t>энергосервисному</w:t>
      </w:r>
      <w:proofErr w:type="spellEnd"/>
      <w:r>
        <w:rPr>
          <w:rFonts w:ascii="Times New Roman" w:hAnsi="Times New Roman"/>
          <w:sz w:val="26"/>
        </w:rPr>
        <w:t xml:space="preserve"> контракту</w:t>
      </w:r>
    </w:p>
    <w:p w:rsidR="00BE00CB" w:rsidRDefault="00CE43AE">
      <w:pPr>
        <w:widowControl w:val="0"/>
        <w:spacing w:after="0"/>
        <w:jc w:val="right"/>
        <w:rPr>
          <w:rFonts w:ascii="Times New Roman" w:hAnsi="Times New Roman"/>
          <w:sz w:val="26"/>
        </w:rPr>
      </w:pPr>
      <w:r>
        <w:rPr>
          <w:rFonts w:ascii="Times New Roman" w:hAnsi="Times New Roman"/>
          <w:sz w:val="26"/>
        </w:rPr>
        <w:t xml:space="preserve">№ ________________________ </w:t>
      </w:r>
    </w:p>
    <w:p w:rsidR="00BE00CB" w:rsidRDefault="00CE43AE">
      <w:pPr>
        <w:widowControl w:val="0"/>
        <w:jc w:val="right"/>
        <w:rPr>
          <w:rFonts w:ascii="Times New Roman" w:hAnsi="Times New Roman"/>
          <w:sz w:val="26"/>
        </w:rPr>
      </w:pPr>
      <w:r>
        <w:rPr>
          <w:rFonts w:ascii="Times New Roman" w:hAnsi="Times New Roman"/>
          <w:sz w:val="26"/>
        </w:rPr>
        <w:t>от «____» ___________ 20__ г.</w:t>
      </w:r>
    </w:p>
    <w:p w:rsidR="00BE00CB" w:rsidRDefault="00CE43AE">
      <w:pPr>
        <w:widowControl w:val="0"/>
        <w:spacing w:after="0" w:line="240" w:lineRule="auto"/>
        <w:jc w:val="center"/>
        <w:rPr>
          <w:rFonts w:ascii="Times New Roman" w:hAnsi="Times New Roman"/>
          <w:sz w:val="26"/>
        </w:rPr>
      </w:pPr>
      <w:r>
        <w:rPr>
          <w:rFonts w:ascii="Times New Roman" w:hAnsi="Times New Roman"/>
          <w:sz w:val="26"/>
        </w:rPr>
        <w:t>Методика расчета</w:t>
      </w:r>
    </w:p>
    <w:p w:rsidR="00BE00CB" w:rsidRDefault="00CE43AE">
      <w:pPr>
        <w:widowControl w:val="0"/>
        <w:spacing w:after="0" w:line="240" w:lineRule="auto"/>
        <w:jc w:val="center"/>
        <w:rPr>
          <w:rFonts w:ascii="Times New Roman" w:hAnsi="Times New Roman"/>
          <w:sz w:val="26"/>
        </w:rPr>
      </w:pPr>
      <w:r>
        <w:rPr>
          <w:rFonts w:ascii="Times New Roman" w:hAnsi="Times New Roman"/>
          <w:sz w:val="26"/>
        </w:rPr>
        <w:t>размера экономии расходов Заказчика</w:t>
      </w:r>
    </w:p>
    <w:p w:rsidR="00BE00CB" w:rsidRDefault="00BE00CB">
      <w:pPr>
        <w:widowControl w:val="0"/>
        <w:spacing w:after="0"/>
        <w:jc w:val="center"/>
        <w:rPr>
          <w:rFonts w:ascii="Times New Roman" w:hAnsi="Times New Roman"/>
          <w:sz w:val="26"/>
        </w:rPr>
      </w:pPr>
    </w:p>
    <w:p w:rsidR="00BE00CB" w:rsidRDefault="00CE43AE">
      <w:pPr>
        <w:keepNext/>
        <w:widowControl w:val="0"/>
        <w:numPr>
          <w:ilvl w:val="0"/>
          <w:numId w:val="7"/>
        </w:numPr>
        <w:tabs>
          <w:tab w:val="left" w:pos="1134"/>
        </w:tabs>
        <w:spacing w:after="0" w:line="240" w:lineRule="auto"/>
        <w:ind w:left="0" w:firstLine="737"/>
        <w:contextualSpacing/>
        <w:jc w:val="both"/>
        <w:rPr>
          <w:rFonts w:ascii="Times New Roman" w:hAnsi="Times New Roman"/>
          <w:sz w:val="26"/>
        </w:rPr>
      </w:pPr>
      <w:r>
        <w:rPr>
          <w:rFonts w:ascii="Times New Roman" w:hAnsi="Times New Roman"/>
          <w:sz w:val="26"/>
        </w:rPr>
        <w:t xml:space="preserve">Расчет экономии расходов Заказчика при выполнении мероприятий энергосервисного контракта выполняется по каждому объекту в отдельности за отчетный период по приборам учета электроэнергии со статусом «Расчетные для целей коммерческого учета» и/или со статусом «Контрольные» при оформлении ЭСК Актов в соответствии с 5.16, 7.2.12 Контракта. </w:t>
      </w:r>
    </w:p>
    <w:p w:rsidR="00BE00CB" w:rsidRDefault="00CE43AE">
      <w:pPr>
        <w:pStyle w:val="af6"/>
        <w:numPr>
          <w:ilvl w:val="0"/>
          <w:numId w:val="7"/>
        </w:numPr>
        <w:spacing w:after="0" w:line="240" w:lineRule="auto"/>
        <w:ind w:left="0" w:firstLine="709"/>
        <w:jc w:val="both"/>
        <w:rPr>
          <w:rFonts w:ascii="Times New Roman" w:hAnsi="Times New Roman"/>
          <w:sz w:val="26"/>
        </w:rPr>
      </w:pPr>
      <w:r>
        <w:rPr>
          <w:rFonts w:ascii="Times New Roman" w:hAnsi="Times New Roman"/>
          <w:sz w:val="26"/>
        </w:rPr>
        <w:t xml:space="preserve">Расчет экономии расходов Заказчика в целом по </w:t>
      </w:r>
      <w:proofErr w:type="spellStart"/>
      <w:r>
        <w:rPr>
          <w:rFonts w:ascii="Times New Roman" w:hAnsi="Times New Roman"/>
          <w:sz w:val="26"/>
        </w:rPr>
        <w:t>энергосервисному</w:t>
      </w:r>
      <w:proofErr w:type="spellEnd"/>
      <w:r>
        <w:rPr>
          <w:rFonts w:ascii="Times New Roman" w:hAnsi="Times New Roman"/>
          <w:sz w:val="26"/>
        </w:rPr>
        <w:t xml:space="preserve"> контракту за отчетный период определяется как величина экономии расходов Заказчика по всем объектам за тот же период за счет снижения расходов на компенсацию фактических потерь электроэнергии при ее передаче, основанных на показателях, формируемых в базе данных, хранящей показания приборов учета электрической энергии, признанных в установленном законодательством порядке расчетными,  по объектам, включенным в Контракт в соответствии с п. 6.2.9 настоящего Контракта и информации по приборам учета верхних уровней каждого фидера в соответствии с п. 6.2.10 настоящего Контракта. </w:t>
      </w:r>
    </w:p>
    <w:p w:rsidR="00BE00CB" w:rsidRDefault="00CE43AE">
      <w:pPr>
        <w:keepNext/>
        <w:widowControl w:val="0"/>
        <w:tabs>
          <w:tab w:val="left" w:pos="1134"/>
        </w:tabs>
        <w:spacing w:after="0" w:line="240" w:lineRule="auto"/>
        <w:ind w:firstLine="709"/>
        <w:contextualSpacing/>
        <w:jc w:val="both"/>
        <w:rPr>
          <w:rFonts w:ascii="Times New Roman" w:hAnsi="Times New Roman"/>
          <w:sz w:val="26"/>
        </w:rPr>
      </w:pPr>
      <w:r>
        <w:rPr>
          <w:rFonts w:ascii="Times New Roman" w:hAnsi="Times New Roman"/>
          <w:sz w:val="26"/>
        </w:rPr>
        <w:t>Расчет экономии расходов Заказчика производится до двух знаков после запятой.</w:t>
      </w:r>
    </w:p>
    <w:p w:rsidR="00BE00CB" w:rsidRDefault="00CE43AE">
      <w:pPr>
        <w:keepNext/>
        <w:widowControl w:val="0"/>
        <w:numPr>
          <w:ilvl w:val="0"/>
          <w:numId w:val="7"/>
        </w:numPr>
        <w:tabs>
          <w:tab w:val="left" w:pos="1134"/>
        </w:tabs>
        <w:spacing w:after="0" w:line="240" w:lineRule="auto"/>
        <w:ind w:left="0" w:firstLine="737"/>
        <w:contextualSpacing/>
        <w:jc w:val="both"/>
        <w:rPr>
          <w:rFonts w:ascii="Times New Roman" w:hAnsi="Times New Roman"/>
          <w:sz w:val="26"/>
        </w:rPr>
      </w:pPr>
      <w:r>
        <w:rPr>
          <w:rFonts w:ascii="Times New Roman" w:hAnsi="Times New Roman"/>
          <w:sz w:val="26"/>
        </w:rPr>
        <w:t>За отчетный период величина размера экономии расходов Заказчика оформляется Заказчиком и ЭСК в форме «Акта расчета фактической экономии расходов Заказчика по объекту № ____ за __________ 20___года» (Приложение № 8 к настоящему Контракту).</w:t>
      </w:r>
    </w:p>
    <w:p w:rsidR="00BE00CB" w:rsidRDefault="00CE43AE">
      <w:pPr>
        <w:keepNext/>
        <w:widowControl w:val="0"/>
        <w:numPr>
          <w:ilvl w:val="0"/>
          <w:numId w:val="7"/>
        </w:numPr>
        <w:tabs>
          <w:tab w:val="left" w:pos="1134"/>
        </w:tabs>
        <w:spacing w:after="0" w:line="240" w:lineRule="auto"/>
        <w:ind w:left="0" w:firstLine="737"/>
        <w:contextualSpacing/>
        <w:jc w:val="both"/>
        <w:rPr>
          <w:rFonts w:ascii="Times New Roman" w:hAnsi="Times New Roman"/>
          <w:sz w:val="26"/>
        </w:rPr>
      </w:pPr>
      <w:r>
        <w:rPr>
          <w:rFonts w:ascii="Times New Roman" w:hAnsi="Times New Roman"/>
          <w:sz w:val="26"/>
        </w:rPr>
        <w:t>Для расчета размера экономии расходов Заказчика за отчетный период используются фактические показатели за аналогичный период 20________ года, которые приняты по Контракту как базовые.</w:t>
      </w:r>
    </w:p>
    <w:p w:rsidR="00BE00CB" w:rsidRDefault="00CE43AE">
      <w:pPr>
        <w:keepNext/>
        <w:widowControl w:val="0"/>
        <w:numPr>
          <w:ilvl w:val="0"/>
          <w:numId w:val="7"/>
        </w:numPr>
        <w:tabs>
          <w:tab w:val="left" w:pos="1134"/>
        </w:tabs>
        <w:spacing w:after="0" w:line="240" w:lineRule="auto"/>
        <w:ind w:left="0" w:firstLine="737"/>
        <w:contextualSpacing/>
        <w:jc w:val="both"/>
        <w:rPr>
          <w:rFonts w:ascii="Times New Roman" w:hAnsi="Times New Roman"/>
          <w:sz w:val="26"/>
        </w:rPr>
      </w:pPr>
      <w:r>
        <w:rPr>
          <w:rFonts w:ascii="Times New Roman" w:hAnsi="Times New Roman"/>
          <w:sz w:val="26"/>
        </w:rPr>
        <w:t>Фактические показатели базового 20_______ года, используемые в расчетах указаны в Приложении № 6.</w:t>
      </w:r>
    </w:p>
    <w:p w:rsidR="00BE00CB" w:rsidRDefault="00CE43AE">
      <w:pPr>
        <w:keepNext/>
        <w:widowControl w:val="0"/>
        <w:numPr>
          <w:ilvl w:val="0"/>
          <w:numId w:val="7"/>
        </w:numPr>
        <w:tabs>
          <w:tab w:val="left" w:pos="1134"/>
        </w:tabs>
        <w:spacing w:after="0" w:line="240" w:lineRule="auto"/>
        <w:ind w:left="0" w:firstLine="737"/>
        <w:contextualSpacing/>
        <w:jc w:val="both"/>
        <w:rPr>
          <w:rFonts w:ascii="Times New Roman" w:hAnsi="Times New Roman"/>
          <w:sz w:val="26"/>
        </w:rPr>
      </w:pPr>
      <w:r>
        <w:rPr>
          <w:rFonts w:ascii="Times New Roman" w:hAnsi="Times New Roman"/>
          <w:sz w:val="26"/>
        </w:rPr>
        <w:t xml:space="preserve">Расчет экономии расходов Заказчика выполняется как величина экономии расходов Заказчика по всем объектам за тот же период за счет снижения расходов на компенсацию фактических потерь электроэнергии при ее передаче. </w:t>
      </w:r>
    </w:p>
    <w:p w:rsidR="00BE00CB" w:rsidRDefault="00CE43AE">
      <w:pPr>
        <w:keepNext/>
        <w:widowControl w:val="0"/>
        <w:numPr>
          <w:ilvl w:val="0"/>
          <w:numId w:val="7"/>
        </w:numPr>
        <w:tabs>
          <w:tab w:val="left" w:pos="1134"/>
        </w:tabs>
        <w:spacing w:after="0" w:line="240" w:lineRule="auto"/>
        <w:ind w:left="0" w:firstLine="737"/>
        <w:contextualSpacing/>
        <w:jc w:val="both"/>
        <w:rPr>
          <w:rFonts w:ascii="Times New Roman" w:hAnsi="Times New Roman"/>
          <w:sz w:val="26"/>
        </w:rPr>
      </w:pPr>
      <w:r>
        <w:rPr>
          <w:rFonts w:ascii="Times New Roman" w:hAnsi="Times New Roman"/>
          <w:sz w:val="26"/>
        </w:rPr>
        <w:t>Расчет экономии расходов Заказчика на компенсацию стоимости фактических потерь электроэнергии при оказании услуг по передаче электроэнергии осуществляется путем сравнения фактических потерь электроэнергии в базовом 20_______ году и фактических потерь электроэнергии Заказчика за аналогичный отчетный период и приведения их к фактическому отпуску в сеть за базовый период.</w:t>
      </w:r>
    </w:p>
    <w:p w:rsidR="00BE00CB" w:rsidRDefault="00CE43AE">
      <w:pPr>
        <w:keepNext/>
        <w:widowControl w:val="0"/>
        <w:numPr>
          <w:ilvl w:val="0"/>
          <w:numId w:val="7"/>
        </w:numPr>
        <w:tabs>
          <w:tab w:val="left" w:pos="1134"/>
        </w:tabs>
        <w:spacing w:after="0" w:line="240" w:lineRule="auto"/>
        <w:ind w:left="0" w:firstLine="737"/>
        <w:contextualSpacing/>
        <w:jc w:val="both"/>
        <w:rPr>
          <w:rFonts w:ascii="Times New Roman" w:hAnsi="Times New Roman"/>
          <w:sz w:val="26"/>
        </w:rPr>
      </w:pPr>
      <w:r>
        <w:rPr>
          <w:rFonts w:ascii="Times New Roman" w:hAnsi="Times New Roman"/>
          <w:sz w:val="26"/>
        </w:rPr>
        <w:t>Расчет размера экономии расходов Заказчика на компенсацию стоимости фактических потерь электроэнергии при оказании услуг по передаче электроэнергии за отчетный период выполняется по форме Таблицы № 1 настоящего Приложения.</w:t>
      </w:r>
    </w:p>
    <w:p w:rsidR="00BE00CB" w:rsidRDefault="00BE00CB">
      <w:pPr>
        <w:sectPr w:rsidR="00BE00CB">
          <w:footerReference w:type="default" r:id="rId7"/>
          <w:pgSz w:w="11906" w:h="16838"/>
          <w:pgMar w:top="794" w:right="851" w:bottom="567" w:left="1418" w:header="709" w:footer="709" w:gutter="0"/>
          <w:cols w:space="720"/>
          <w:titlePg/>
        </w:sectPr>
      </w:pPr>
    </w:p>
    <w:p w:rsidR="00BE00CB" w:rsidRDefault="00CE43AE">
      <w:pPr>
        <w:spacing w:after="0" w:line="240" w:lineRule="auto"/>
        <w:rPr>
          <w:rFonts w:ascii="Times New Roman" w:hAnsi="Times New Roman"/>
          <w:sz w:val="26"/>
        </w:rPr>
      </w:pPr>
      <w:bookmarkStart w:id="15" w:name="_Hlk84327293"/>
      <w:r>
        <w:rPr>
          <w:rFonts w:ascii="Times New Roman" w:hAnsi="Times New Roman"/>
          <w:sz w:val="26"/>
        </w:rPr>
        <w:t>Таблица № 1. Расчет размера экономии расходов Заказчика на компенсацию стоимости фактических потерь электроэнергии при оказании услуг по передаче электроэнергии</w:t>
      </w:r>
    </w:p>
    <w:p w:rsidR="00BE00CB" w:rsidRDefault="00BE00CB">
      <w:pPr>
        <w:keepNext/>
        <w:widowControl w:val="0"/>
        <w:spacing w:after="0" w:line="240" w:lineRule="auto"/>
        <w:ind w:firstLine="567"/>
        <w:contextualSpacing/>
        <w:jc w:val="both"/>
        <w:rPr>
          <w:rFonts w:ascii="Times New Roman" w:hAnsi="Times New Roman"/>
          <w:sz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3"/>
        <w:gridCol w:w="2124"/>
        <w:gridCol w:w="780"/>
        <w:gridCol w:w="907"/>
        <w:gridCol w:w="1262"/>
        <w:gridCol w:w="373"/>
        <w:gridCol w:w="462"/>
        <w:gridCol w:w="463"/>
        <w:gridCol w:w="945"/>
        <w:gridCol w:w="417"/>
        <w:gridCol w:w="921"/>
        <w:gridCol w:w="1095"/>
        <w:gridCol w:w="921"/>
        <w:gridCol w:w="1236"/>
        <w:gridCol w:w="901"/>
        <w:gridCol w:w="617"/>
        <w:gridCol w:w="915"/>
      </w:tblGrid>
      <w:tr w:rsidR="00BE00CB">
        <w:trPr>
          <w:trHeight w:val="2772"/>
        </w:trPr>
        <w:tc>
          <w:tcPr>
            <w:tcW w:w="373" w:type="dxa"/>
            <w:vMerge w:val="restart"/>
            <w:tcBorders>
              <w:top w:val="single" w:sz="4" w:space="0" w:color="000000"/>
              <w:left w:val="single" w:sz="4" w:space="0" w:color="000000"/>
              <w:bottom w:val="single" w:sz="4" w:space="0" w:color="000000"/>
              <w:right w:val="single" w:sz="4" w:space="0" w:color="000000"/>
            </w:tcBorders>
            <w:shd w:val="clear" w:color="auto" w:fill="auto"/>
            <w:tcMar>
              <w:top w:w="28" w:type="dxa"/>
              <w:bottom w:w="28" w:type="dxa"/>
            </w:tcMar>
            <w:textDirection w:val="btLr"/>
            <w:vAlign w:val="center"/>
          </w:tcPr>
          <w:p w:rsidR="00BE00CB" w:rsidRDefault="00CE43AE">
            <w:pPr>
              <w:spacing w:after="0" w:line="240" w:lineRule="auto"/>
              <w:ind w:left="113" w:right="113"/>
              <w:contextualSpacing/>
              <w:jc w:val="center"/>
              <w:rPr>
                <w:rFonts w:ascii="Times New Roman" w:hAnsi="Times New Roman"/>
                <w:sz w:val="16"/>
              </w:rPr>
            </w:pPr>
            <w:r>
              <w:rPr>
                <w:rFonts w:ascii="Times New Roman" w:hAnsi="Times New Roman"/>
                <w:sz w:val="16"/>
              </w:rPr>
              <w:t>№ п/п</w:t>
            </w:r>
          </w:p>
        </w:tc>
        <w:tc>
          <w:tcPr>
            <w:tcW w:w="2124" w:type="dxa"/>
            <w:vMerge w:val="restart"/>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Наименование площадки</w:t>
            </w:r>
          </w:p>
        </w:tc>
        <w:tc>
          <w:tcPr>
            <w:tcW w:w="780" w:type="dxa"/>
            <w:vMerge w:val="restart"/>
            <w:tcBorders>
              <w:top w:val="single" w:sz="4" w:space="0" w:color="000000"/>
              <w:left w:val="single" w:sz="4" w:space="0" w:color="000000"/>
              <w:bottom w:val="single" w:sz="4" w:space="0" w:color="000000"/>
              <w:right w:val="single" w:sz="4" w:space="0" w:color="000000"/>
            </w:tcBorders>
            <w:textDirection w:val="btLr"/>
          </w:tcPr>
          <w:p w:rsidR="00BE00CB" w:rsidRDefault="00CE43AE">
            <w:pPr>
              <w:spacing w:after="0" w:line="240" w:lineRule="auto"/>
              <w:ind w:left="113" w:right="113"/>
              <w:contextualSpacing/>
              <w:jc w:val="center"/>
              <w:rPr>
                <w:rFonts w:ascii="Times New Roman" w:hAnsi="Times New Roman"/>
                <w:sz w:val="16"/>
              </w:rPr>
            </w:pPr>
            <w:r>
              <w:rPr>
                <w:rFonts w:ascii="Times New Roman" w:hAnsi="Times New Roman"/>
                <w:sz w:val="16"/>
              </w:rPr>
              <w:t xml:space="preserve">Статус площадки в отчетном периоде (в </w:t>
            </w:r>
            <w:proofErr w:type="spellStart"/>
            <w:r>
              <w:rPr>
                <w:rFonts w:ascii="Times New Roman" w:hAnsi="Times New Roman"/>
                <w:sz w:val="16"/>
              </w:rPr>
              <w:t>пром</w:t>
            </w:r>
            <w:proofErr w:type="spellEnd"/>
            <w:r>
              <w:rPr>
                <w:rFonts w:ascii="Times New Roman" w:hAnsi="Times New Roman"/>
                <w:sz w:val="16"/>
              </w:rPr>
              <w:t xml:space="preserve">. эксплуатации / выведена Заказчиком из </w:t>
            </w:r>
            <w:proofErr w:type="spellStart"/>
            <w:r>
              <w:rPr>
                <w:rFonts w:ascii="Times New Roman" w:hAnsi="Times New Roman"/>
                <w:sz w:val="16"/>
              </w:rPr>
              <w:t>пром</w:t>
            </w:r>
            <w:proofErr w:type="spellEnd"/>
            <w:r>
              <w:rPr>
                <w:rFonts w:ascii="Times New Roman" w:hAnsi="Times New Roman"/>
                <w:sz w:val="16"/>
              </w:rPr>
              <w:t>. эксплуатации в одностороннем порядке)</w:t>
            </w:r>
          </w:p>
        </w:tc>
        <w:tc>
          <w:tcPr>
            <w:tcW w:w="907" w:type="dxa"/>
            <w:tcBorders>
              <w:top w:val="single" w:sz="4" w:space="0" w:color="000000"/>
              <w:left w:val="single" w:sz="4" w:space="0" w:color="000000"/>
              <w:bottom w:val="single" w:sz="4" w:space="0" w:color="000000"/>
              <w:right w:val="single" w:sz="4" w:space="0" w:color="000000"/>
            </w:tcBorders>
            <w:textDirection w:val="btLr"/>
          </w:tcPr>
          <w:p w:rsidR="00BE00CB" w:rsidRDefault="00CE43AE">
            <w:pPr>
              <w:spacing w:after="0" w:line="240" w:lineRule="auto"/>
              <w:ind w:left="113" w:right="113"/>
              <w:contextualSpacing/>
              <w:jc w:val="center"/>
              <w:rPr>
                <w:rFonts w:ascii="Times New Roman" w:hAnsi="Times New Roman"/>
                <w:sz w:val="16"/>
              </w:rPr>
            </w:pPr>
            <w:r>
              <w:rPr>
                <w:rFonts w:ascii="Times New Roman" w:hAnsi="Times New Roman"/>
                <w:sz w:val="16"/>
              </w:rPr>
              <w:t xml:space="preserve">Принятая электроэнергия в сеть в соответствующем периоде базового года </w:t>
            </w:r>
          </w:p>
        </w:tc>
        <w:tc>
          <w:tcPr>
            <w:tcW w:w="1262" w:type="dxa"/>
            <w:tcBorders>
              <w:top w:val="single" w:sz="4" w:space="0" w:color="000000"/>
              <w:left w:val="single" w:sz="4" w:space="0" w:color="000000"/>
              <w:bottom w:val="single" w:sz="4" w:space="0" w:color="000000"/>
              <w:right w:val="single" w:sz="4" w:space="0" w:color="000000"/>
            </w:tcBorders>
            <w:shd w:val="clear" w:color="auto" w:fill="auto"/>
            <w:tcMar>
              <w:top w:w="28" w:type="dxa"/>
              <w:bottom w:w="28" w:type="dxa"/>
            </w:tcMar>
            <w:textDirection w:val="btLr"/>
          </w:tcPr>
          <w:p w:rsidR="00BE00CB" w:rsidRDefault="00CE43AE">
            <w:pPr>
              <w:spacing w:after="0" w:line="240" w:lineRule="auto"/>
              <w:ind w:left="113" w:right="113"/>
              <w:contextualSpacing/>
              <w:jc w:val="center"/>
              <w:rPr>
                <w:rFonts w:ascii="Times New Roman" w:hAnsi="Times New Roman"/>
                <w:sz w:val="16"/>
              </w:rPr>
            </w:pPr>
            <w:r>
              <w:rPr>
                <w:rFonts w:ascii="Times New Roman" w:hAnsi="Times New Roman"/>
                <w:sz w:val="16"/>
              </w:rPr>
              <w:t>Размер фактических потерь э/э в соответствующем периоде базового года</w:t>
            </w:r>
          </w:p>
        </w:tc>
        <w:tc>
          <w:tcPr>
            <w:tcW w:w="373" w:type="dxa"/>
            <w:vMerge w:val="restart"/>
            <w:tcBorders>
              <w:top w:val="single" w:sz="4" w:space="0" w:color="000000"/>
              <w:left w:val="single" w:sz="4" w:space="0" w:color="000000"/>
              <w:bottom w:val="single" w:sz="4" w:space="0" w:color="000000"/>
              <w:right w:val="single" w:sz="4" w:space="0" w:color="000000"/>
            </w:tcBorders>
            <w:shd w:val="clear" w:color="auto" w:fill="auto"/>
            <w:tcMar>
              <w:top w:w="28" w:type="dxa"/>
              <w:bottom w:w="28" w:type="dxa"/>
            </w:tcMar>
            <w:textDirection w:val="btLr"/>
          </w:tcPr>
          <w:p w:rsidR="00BE00CB" w:rsidRDefault="00CE43AE">
            <w:pPr>
              <w:spacing w:after="0" w:line="240" w:lineRule="auto"/>
              <w:ind w:left="113" w:right="113"/>
              <w:contextualSpacing/>
              <w:jc w:val="center"/>
              <w:rPr>
                <w:rFonts w:ascii="Times New Roman" w:hAnsi="Times New Roman"/>
                <w:sz w:val="16"/>
              </w:rPr>
            </w:pPr>
            <w:r>
              <w:rPr>
                <w:rFonts w:ascii="Times New Roman" w:hAnsi="Times New Roman"/>
                <w:sz w:val="16"/>
              </w:rPr>
              <w:t>Коэффициент трансформации</w:t>
            </w:r>
          </w:p>
        </w:tc>
        <w:tc>
          <w:tcPr>
            <w:tcW w:w="925"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bottom w:w="28" w:type="dxa"/>
            </w:tcMar>
            <w:textDirection w:val="btLr"/>
            <w:vAlign w:val="center"/>
          </w:tcPr>
          <w:p w:rsidR="00BE00CB" w:rsidRDefault="00CE43AE">
            <w:pPr>
              <w:spacing w:after="0" w:line="240" w:lineRule="auto"/>
              <w:ind w:left="113" w:right="113"/>
              <w:contextualSpacing/>
              <w:jc w:val="center"/>
              <w:rPr>
                <w:rFonts w:ascii="Times New Roman" w:hAnsi="Times New Roman"/>
                <w:sz w:val="16"/>
              </w:rPr>
            </w:pPr>
            <w:r>
              <w:rPr>
                <w:rFonts w:ascii="Times New Roman" w:hAnsi="Times New Roman"/>
                <w:sz w:val="16"/>
              </w:rPr>
              <w:t xml:space="preserve">Показания приборов учета </w:t>
            </w:r>
          </w:p>
        </w:tc>
        <w:tc>
          <w:tcPr>
            <w:tcW w:w="945" w:type="dxa"/>
            <w:vMerge w:val="restart"/>
            <w:tcBorders>
              <w:top w:val="single" w:sz="4" w:space="0" w:color="000000"/>
              <w:left w:val="single" w:sz="4" w:space="0" w:color="000000"/>
              <w:bottom w:val="single" w:sz="4" w:space="0" w:color="000000"/>
              <w:right w:val="single" w:sz="4" w:space="0" w:color="000000"/>
            </w:tcBorders>
            <w:shd w:val="clear" w:color="auto" w:fill="auto"/>
            <w:tcMar>
              <w:top w:w="28" w:type="dxa"/>
              <w:bottom w:w="28" w:type="dxa"/>
            </w:tcMar>
            <w:textDirection w:val="btLr"/>
            <w:vAlign w:val="center"/>
          </w:tcPr>
          <w:p w:rsidR="00BE00CB" w:rsidRDefault="00CE43AE">
            <w:pPr>
              <w:spacing w:after="0" w:line="240" w:lineRule="auto"/>
              <w:ind w:left="113" w:right="113"/>
              <w:contextualSpacing/>
              <w:jc w:val="center"/>
              <w:rPr>
                <w:rFonts w:ascii="Times New Roman" w:hAnsi="Times New Roman"/>
                <w:sz w:val="16"/>
              </w:rPr>
            </w:pPr>
            <w:r>
              <w:rPr>
                <w:rFonts w:ascii="Times New Roman" w:hAnsi="Times New Roman"/>
                <w:sz w:val="16"/>
              </w:rPr>
              <w:t xml:space="preserve">Принятая электроэнергия в сеть, </w:t>
            </w:r>
            <w:proofErr w:type="spellStart"/>
            <w:r>
              <w:rPr>
                <w:rFonts w:ascii="Times New Roman" w:hAnsi="Times New Roman"/>
                <w:sz w:val="16"/>
              </w:rPr>
              <w:t>кВтч</w:t>
            </w:r>
            <w:proofErr w:type="spellEnd"/>
          </w:p>
        </w:tc>
        <w:tc>
          <w:tcPr>
            <w:tcW w:w="417" w:type="dxa"/>
            <w:vMerge w:val="restart"/>
            <w:tcBorders>
              <w:top w:val="single" w:sz="4" w:space="0" w:color="000000"/>
              <w:left w:val="single" w:sz="4" w:space="0" w:color="000000"/>
              <w:bottom w:val="single" w:sz="4" w:space="0" w:color="000000"/>
              <w:right w:val="single" w:sz="4" w:space="0" w:color="000000"/>
            </w:tcBorders>
            <w:shd w:val="clear" w:color="auto" w:fill="auto"/>
            <w:tcMar>
              <w:top w:w="28" w:type="dxa"/>
              <w:bottom w:w="28" w:type="dxa"/>
            </w:tcMar>
            <w:textDirection w:val="btLr"/>
            <w:vAlign w:val="center"/>
          </w:tcPr>
          <w:p w:rsidR="00BE00CB" w:rsidRDefault="00CE43AE">
            <w:pPr>
              <w:spacing w:after="0" w:line="240" w:lineRule="auto"/>
              <w:ind w:left="113" w:right="113"/>
              <w:contextualSpacing/>
              <w:jc w:val="center"/>
              <w:rPr>
                <w:rFonts w:ascii="Times New Roman" w:hAnsi="Times New Roman"/>
                <w:sz w:val="16"/>
              </w:rPr>
            </w:pPr>
            <w:r>
              <w:rPr>
                <w:rFonts w:ascii="Times New Roman" w:hAnsi="Times New Roman"/>
                <w:sz w:val="16"/>
              </w:rPr>
              <w:t xml:space="preserve">Полезный отпуск, </w:t>
            </w:r>
            <w:proofErr w:type="spellStart"/>
            <w:r>
              <w:rPr>
                <w:rFonts w:ascii="Times New Roman" w:hAnsi="Times New Roman"/>
                <w:sz w:val="16"/>
              </w:rPr>
              <w:t>кВтч</w:t>
            </w:r>
            <w:proofErr w:type="spellEnd"/>
          </w:p>
        </w:tc>
        <w:tc>
          <w:tcPr>
            <w:tcW w:w="2015"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bottom w:w="28" w:type="dxa"/>
            </w:tcMar>
            <w:textDirection w:val="btLr"/>
            <w:vAlign w:val="center"/>
          </w:tcPr>
          <w:p w:rsidR="00BE00CB" w:rsidRDefault="00CE43AE">
            <w:pPr>
              <w:spacing w:after="0" w:line="240" w:lineRule="auto"/>
              <w:ind w:left="113" w:right="113"/>
              <w:contextualSpacing/>
              <w:jc w:val="center"/>
              <w:rPr>
                <w:rFonts w:ascii="Times New Roman" w:hAnsi="Times New Roman"/>
                <w:sz w:val="16"/>
              </w:rPr>
            </w:pPr>
            <w:r>
              <w:rPr>
                <w:rFonts w:ascii="Times New Roman" w:hAnsi="Times New Roman"/>
                <w:sz w:val="16"/>
              </w:rPr>
              <w:t>Потери электроэнергии</w:t>
            </w:r>
          </w:p>
        </w:tc>
        <w:tc>
          <w:tcPr>
            <w:tcW w:w="215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bottom w:w="28" w:type="dxa"/>
            </w:tcMar>
            <w:textDirection w:val="btLr"/>
          </w:tcPr>
          <w:p w:rsidR="00BE00CB" w:rsidRDefault="00CE43AE">
            <w:pPr>
              <w:spacing w:after="0" w:line="240" w:lineRule="auto"/>
              <w:ind w:left="113" w:right="113"/>
              <w:contextualSpacing/>
              <w:jc w:val="center"/>
              <w:rPr>
                <w:rFonts w:ascii="Times New Roman" w:hAnsi="Times New Roman"/>
                <w:sz w:val="16"/>
              </w:rPr>
            </w:pPr>
            <w:r>
              <w:rPr>
                <w:rFonts w:ascii="Times New Roman" w:hAnsi="Times New Roman"/>
                <w:sz w:val="16"/>
              </w:rPr>
              <w:t>Снижение фактических потерь в отчетном периоде</w:t>
            </w:r>
          </w:p>
        </w:tc>
        <w:tc>
          <w:tcPr>
            <w:tcW w:w="1518"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bottom w:w="28" w:type="dxa"/>
            </w:tcMar>
            <w:textDirection w:val="btLr"/>
          </w:tcPr>
          <w:p w:rsidR="00BE00CB" w:rsidRDefault="00CE43AE">
            <w:pPr>
              <w:spacing w:after="0" w:line="240" w:lineRule="auto"/>
              <w:ind w:left="113" w:right="113"/>
              <w:contextualSpacing/>
              <w:jc w:val="center"/>
              <w:rPr>
                <w:rFonts w:ascii="Times New Roman" w:hAnsi="Times New Roman"/>
                <w:sz w:val="16"/>
              </w:rPr>
            </w:pPr>
            <w:r>
              <w:rPr>
                <w:rFonts w:ascii="Times New Roman" w:hAnsi="Times New Roman"/>
                <w:sz w:val="16"/>
              </w:rPr>
              <w:t xml:space="preserve">Цена покупки электрической энергии в целях компенсации объемов потерь в сетях, </w:t>
            </w:r>
            <w:proofErr w:type="spellStart"/>
            <w:r>
              <w:rPr>
                <w:rFonts w:ascii="Times New Roman" w:hAnsi="Times New Roman"/>
                <w:sz w:val="16"/>
              </w:rPr>
              <w:t>руб</w:t>
            </w:r>
            <w:proofErr w:type="spellEnd"/>
            <w:r>
              <w:rPr>
                <w:rFonts w:ascii="Times New Roman" w:hAnsi="Times New Roman"/>
                <w:sz w:val="16"/>
              </w:rPr>
              <w:t>/</w:t>
            </w:r>
            <w:proofErr w:type="spellStart"/>
            <w:r>
              <w:rPr>
                <w:rFonts w:ascii="Times New Roman" w:hAnsi="Times New Roman"/>
                <w:sz w:val="16"/>
              </w:rPr>
              <w:t>кВтч</w:t>
            </w:r>
            <w:proofErr w:type="spellEnd"/>
            <w:r>
              <w:rPr>
                <w:rFonts w:ascii="Times New Roman" w:hAnsi="Times New Roman"/>
                <w:sz w:val="16"/>
              </w:rPr>
              <w:t xml:space="preserve"> без НДС</w:t>
            </w:r>
          </w:p>
        </w:tc>
        <w:tc>
          <w:tcPr>
            <w:tcW w:w="915" w:type="dxa"/>
            <w:tcBorders>
              <w:top w:val="single" w:sz="4" w:space="0" w:color="000000"/>
              <w:left w:val="single" w:sz="4" w:space="0" w:color="000000"/>
              <w:bottom w:val="single" w:sz="4" w:space="0" w:color="000000"/>
              <w:right w:val="single" w:sz="4" w:space="0" w:color="000000"/>
            </w:tcBorders>
            <w:shd w:val="clear" w:color="auto" w:fill="auto"/>
            <w:tcMar>
              <w:top w:w="28" w:type="dxa"/>
              <w:bottom w:w="28" w:type="dxa"/>
            </w:tcMar>
            <w:textDirection w:val="btLr"/>
          </w:tcPr>
          <w:p w:rsidR="00BE00CB" w:rsidRDefault="00CE43AE">
            <w:pPr>
              <w:spacing w:after="0" w:line="240" w:lineRule="auto"/>
              <w:ind w:left="113" w:right="113"/>
              <w:contextualSpacing/>
              <w:jc w:val="center"/>
              <w:rPr>
                <w:rFonts w:ascii="Times New Roman" w:hAnsi="Times New Roman"/>
                <w:sz w:val="16"/>
              </w:rPr>
            </w:pPr>
            <w:r>
              <w:rPr>
                <w:rFonts w:ascii="Times New Roman" w:hAnsi="Times New Roman"/>
                <w:sz w:val="16"/>
              </w:rPr>
              <w:t>Размер экономии расходов Заказчика на компенсацию стоимости фактических потерь электроэнергии,</w:t>
            </w:r>
          </w:p>
          <w:p w:rsidR="00BE00CB" w:rsidRDefault="00BE00CB">
            <w:pPr>
              <w:spacing w:after="0" w:line="240" w:lineRule="auto"/>
              <w:ind w:left="113" w:right="113"/>
              <w:contextualSpacing/>
              <w:jc w:val="center"/>
              <w:rPr>
                <w:rFonts w:ascii="Times New Roman" w:hAnsi="Times New Roman"/>
                <w:sz w:val="16"/>
              </w:rPr>
            </w:pPr>
          </w:p>
        </w:tc>
      </w:tr>
      <w:tr w:rsidR="00BE00CB">
        <w:trPr>
          <w:trHeight w:val="1463"/>
        </w:trPr>
        <w:tc>
          <w:tcPr>
            <w:tcW w:w="373" w:type="dxa"/>
            <w:vMerge/>
            <w:tcBorders>
              <w:top w:val="single" w:sz="4" w:space="0" w:color="000000"/>
              <w:left w:val="single" w:sz="4" w:space="0" w:color="000000"/>
              <w:bottom w:val="single" w:sz="4" w:space="0" w:color="000000"/>
              <w:right w:val="single" w:sz="4" w:space="0" w:color="000000"/>
            </w:tcBorders>
            <w:shd w:val="clear" w:color="auto" w:fill="auto"/>
            <w:tcMar>
              <w:top w:w="28" w:type="dxa"/>
              <w:bottom w:w="28" w:type="dxa"/>
            </w:tcMar>
            <w:textDirection w:val="btLr"/>
            <w:vAlign w:val="center"/>
          </w:tcPr>
          <w:p w:rsidR="00BE00CB" w:rsidRDefault="00BE00CB"/>
        </w:tc>
        <w:tc>
          <w:tcPr>
            <w:tcW w:w="2124" w:type="dxa"/>
            <w:vMerge/>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rsidR="00BE00CB" w:rsidRDefault="00BE00CB"/>
        </w:tc>
        <w:tc>
          <w:tcPr>
            <w:tcW w:w="780" w:type="dxa"/>
            <w:vMerge/>
            <w:tcBorders>
              <w:top w:val="single" w:sz="4" w:space="0" w:color="000000"/>
              <w:left w:val="single" w:sz="4" w:space="0" w:color="000000"/>
              <w:bottom w:val="single" w:sz="4" w:space="0" w:color="000000"/>
              <w:right w:val="single" w:sz="4" w:space="0" w:color="000000"/>
            </w:tcBorders>
            <w:textDirection w:val="btLr"/>
          </w:tcPr>
          <w:p w:rsidR="00BE00CB" w:rsidRDefault="00BE00CB"/>
        </w:tc>
        <w:tc>
          <w:tcPr>
            <w:tcW w:w="907" w:type="dxa"/>
            <w:tcBorders>
              <w:top w:val="single" w:sz="4" w:space="0" w:color="000000"/>
              <w:left w:val="single" w:sz="4" w:space="0" w:color="000000"/>
              <w:bottom w:val="single" w:sz="4" w:space="0" w:color="000000"/>
              <w:right w:val="single" w:sz="4" w:space="0" w:color="000000"/>
            </w:tcBorders>
          </w:tcPr>
          <w:p w:rsidR="00BE00CB" w:rsidRDefault="00CE43AE">
            <w:pPr>
              <w:spacing w:after="0" w:line="240" w:lineRule="auto"/>
              <w:contextualSpacing/>
              <w:jc w:val="center"/>
              <w:rPr>
                <w:rFonts w:ascii="Times New Roman" w:hAnsi="Times New Roman"/>
                <w:sz w:val="16"/>
              </w:rPr>
            </w:pPr>
            <w:proofErr w:type="spellStart"/>
            <w:r>
              <w:rPr>
                <w:rFonts w:ascii="Times New Roman" w:hAnsi="Times New Roman"/>
                <w:sz w:val="16"/>
              </w:rPr>
              <w:t>Wпрбi</w:t>
            </w:r>
            <w:proofErr w:type="spellEnd"/>
            <w:r>
              <w:rPr>
                <w:rFonts w:ascii="Times New Roman" w:hAnsi="Times New Roman"/>
                <w:sz w:val="16"/>
              </w:rPr>
              <w:t>, кВт*ч</w:t>
            </w:r>
          </w:p>
        </w:tc>
        <w:tc>
          <w:tcPr>
            <w:tcW w:w="1262" w:type="dxa"/>
            <w:tcBorders>
              <w:top w:val="single" w:sz="4" w:space="0" w:color="000000"/>
              <w:left w:val="single" w:sz="4" w:space="0" w:color="000000"/>
              <w:bottom w:val="single" w:sz="4" w:space="0" w:color="000000"/>
              <w:right w:val="single" w:sz="4" w:space="0" w:color="000000"/>
            </w:tcBorders>
            <w:shd w:val="clear" w:color="auto" w:fill="auto"/>
          </w:tcPr>
          <w:p w:rsidR="00BE00CB" w:rsidRDefault="00CE43AE">
            <w:pPr>
              <w:spacing w:after="0" w:line="240" w:lineRule="auto"/>
              <w:contextualSpacing/>
              <w:jc w:val="center"/>
              <w:rPr>
                <w:rFonts w:ascii="Times New Roman" w:hAnsi="Times New Roman"/>
                <w:sz w:val="16"/>
              </w:rPr>
            </w:pPr>
            <w:r>
              <w:rPr>
                <w:rFonts w:ascii="Times New Roman" w:hAnsi="Times New Roman"/>
                <w:noProof/>
                <w:sz w:val="16"/>
              </w:rPr>
              <w:drawing>
                <wp:inline distT="0" distB="0" distL="0" distR="0">
                  <wp:extent cx="390525" cy="15240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srcRect/>
                          <a:stretch/>
                        </pic:blipFill>
                        <pic:spPr>
                          <a:xfrm>
                            <a:off x="0" y="0"/>
                            <a:ext cx="390525" cy="152400"/>
                          </a:xfrm>
                          <a:prstGeom prst="rect">
                            <a:avLst/>
                          </a:prstGeom>
                        </pic:spPr>
                      </pic:pic>
                    </a:graphicData>
                  </a:graphic>
                </wp:inline>
              </w:drawing>
            </w:r>
            <w:r>
              <w:rPr>
                <w:rFonts w:ascii="Times New Roman" w:hAnsi="Times New Roman"/>
                <w:sz w:val="16"/>
              </w:rPr>
              <w:t>,</w:t>
            </w:r>
          </w:p>
          <w:p w:rsidR="00BE00CB" w:rsidRDefault="00CE43AE">
            <w:pPr>
              <w:spacing w:after="0" w:line="240" w:lineRule="auto"/>
              <w:contextualSpacing/>
              <w:jc w:val="center"/>
              <w:rPr>
                <w:rFonts w:ascii="Times New Roman" w:hAnsi="Times New Roman"/>
                <w:sz w:val="16"/>
              </w:rPr>
            </w:pPr>
            <w:r>
              <w:rPr>
                <w:rFonts w:ascii="Times New Roman" w:hAnsi="Times New Roman"/>
                <w:sz w:val="16"/>
              </w:rPr>
              <w:t>%</w:t>
            </w:r>
          </w:p>
        </w:tc>
        <w:tc>
          <w:tcPr>
            <w:tcW w:w="373" w:type="dxa"/>
            <w:vMerge/>
            <w:tcBorders>
              <w:top w:val="single" w:sz="4" w:space="0" w:color="000000"/>
              <w:left w:val="single" w:sz="4" w:space="0" w:color="000000"/>
              <w:bottom w:val="single" w:sz="4" w:space="0" w:color="000000"/>
              <w:right w:val="single" w:sz="4" w:space="0" w:color="000000"/>
            </w:tcBorders>
            <w:shd w:val="clear" w:color="auto" w:fill="auto"/>
            <w:tcMar>
              <w:top w:w="28" w:type="dxa"/>
              <w:bottom w:w="28" w:type="dxa"/>
            </w:tcMar>
            <w:textDirection w:val="btLr"/>
          </w:tcPr>
          <w:p w:rsidR="00BE00CB" w:rsidRDefault="00BE00CB"/>
        </w:tc>
        <w:tc>
          <w:tcPr>
            <w:tcW w:w="462" w:type="dxa"/>
            <w:tcBorders>
              <w:top w:val="single" w:sz="4" w:space="0" w:color="000000"/>
              <w:left w:val="single" w:sz="4" w:space="0" w:color="000000"/>
              <w:bottom w:val="single" w:sz="4" w:space="0" w:color="000000"/>
              <w:right w:val="single" w:sz="4" w:space="0" w:color="000000"/>
            </w:tcBorders>
            <w:shd w:val="clear" w:color="auto" w:fill="auto"/>
            <w:tcMar>
              <w:top w:w="57" w:type="dxa"/>
              <w:bottom w:w="57" w:type="dxa"/>
            </w:tcMar>
            <w:textDirection w:val="btLr"/>
            <w:vAlign w:val="center"/>
          </w:tcPr>
          <w:p w:rsidR="00BE00CB" w:rsidRDefault="00CE43AE">
            <w:pPr>
              <w:spacing w:after="0" w:line="240" w:lineRule="auto"/>
              <w:ind w:left="113" w:right="113"/>
              <w:contextualSpacing/>
              <w:jc w:val="center"/>
              <w:rPr>
                <w:rFonts w:ascii="Times New Roman" w:hAnsi="Times New Roman"/>
                <w:sz w:val="16"/>
              </w:rPr>
            </w:pPr>
            <w:r>
              <w:rPr>
                <w:rFonts w:ascii="Times New Roman" w:hAnsi="Times New Roman"/>
                <w:sz w:val="16"/>
              </w:rPr>
              <w:t>на начало периода</w:t>
            </w:r>
          </w:p>
        </w:tc>
        <w:tc>
          <w:tcPr>
            <w:tcW w:w="462" w:type="dxa"/>
            <w:tcBorders>
              <w:top w:val="single" w:sz="4" w:space="0" w:color="000000"/>
              <w:left w:val="single" w:sz="4" w:space="0" w:color="000000"/>
              <w:bottom w:val="single" w:sz="4" w:space="0" w:color="000000"/>
              <w:right w:val="single" w:sz="4" w:space="0" w:color="000000"/>
            </w:tcBorders>
            <w:shd w:val="clear" w:color="auto" w:fill="auto"/>
            <w:tcMar>
              <w:top w:w="57" w:type="dxa"/>
              <w:bottom w:w="57" w:type="dxa"/>
            </w:tcMar>
            <w:textDirection w:val="btLr"/>
            <w:vAlign w:val="center"/>
          </w:tcPr>
          <w:p w:rsidR="00BE00CB" w:rsidRDefault="00CE43AE">
            <w:pPr>
              <w:spacing w:after="0" w:line="240" w:lineRule="auto"/>
              <w:ind w:left="113" w:right="113"/>
              <w:contextualSpacing/>
              <w:jc w:val="center"/>
              <w:rPr>
                <w:rFonts w:ascii="Times New Roman" w:hAnsi="Times New Roman"/>
                <w:sz w:val="16"/>
              </w:rPr>
            </w:pPr>
            <w:r>
              <w:rPr>
                <w:rFonts w:ascii="Times New Roman" w:hAnsi="Times New Roman"/>
                <w:sz w:val="16"/>
              </w:rPr>
              <w:t>на конец периода</w:t>
            </w:r>
          </w:p>
        </w:tc>
        <w:tc>
          <w:tcPr>
            <w:tcW w:w="945" w:type="dxa"/>
            <w:vMerge/>
            <w:tcBorders>
              <w:top w:val="single" w:sz="4" w:space="0" w:color="000000"/>
              <w:left w:val="single" w:sz="4" w:space="0" w:color="000000"/>
              <w:bottom w:val="single" w:sz="4" w:space="0" w:color="000000"/>
              <w:right w:val="single" w:sz="4" w:space="0" w:color="000000"/>
            </w:tcBorders>
            <w:shd w:val="clear" w:color="auto" w:fill="auto"/>
            <w:tcMar>
              <w:top w:w="28" w:type="dxa"/>
              <w:bottom w:w="28" w:type="dxa"/>
            </w:tcMar>
            <w:textDirection w:val="btLr"/>
            <w:vAlign w:val="center"/>
          </w:tcPr>
          <w:p w:rsidR="00BE00CB" w:rsidRDefault="00BE00CB"/>
        </w:tc>
        <w:tc>
          <w:tcPr>
            <w:tcW w:w="417" w:type="dxa"/>
            <w:vMerge/>
            <w:tcBorders>
              <w:top w:val="single" w:sz="4" w:space="0" w:color="000000"/>
              <w:left w:val="single" w:sz="4" w:space="0" w:color="000000"/>
              <w:bottom w:val="single" w:sz="4" w:space="0" w:color="000000"/>
              <w:right w:val="single" w:sz="4" w:space="0" w:color="000000"/>
            </w:tcBorders>
            <w:shd w:val="clear" w:color="auto" w:fill="auto"/>
            <w:tcMar>
              <w:top w:w="28" w:type="dxa"/>
              <w:bottom w:w="28" w:type="dxa"/>
            </w:tcMar>
            <w:textDirection w:val="btLr"/>
            <w:vAlign w:val="center"/>
          </w:tcPr>
          <w:p w:rsidR="00BE00CB" w:rsidRDefault="00BE00CB"/>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57" w:type="dxa"/>
              <w:bottom w:w="57" w:type="dxa"/>
            </w:tcMar>
            <w:textDirection w:val="btLr"/>
            <w:vAlign w:val="center"/>
          </w:tcPr>
          <w:p w:rsidR="00BE00CB" w:rsidRDefault="00CE43AE">
            <w:pPr>
              <w:spacing w:after="0" w:line="240" w:lineRule="auto"/>
              <w:ind w:left="113" w:right="113"/>
              <w:contextualSpacing/>
              <w:jc w:val="center"/>
              <w:rPr>
                <w:rFonts w:ascii="Times New Roman" w:hAnsi="Times New Roman"/>
                <w:sz w:val="16"/>
              </w:rPr>
            </w:pPr>
            <w:proofErr w:type="spellStart"/>
            <w:r>
              <w:rPr>
                <w:rFonts w:ascii="Times New Roman" w:hAnsi="Times New Roman"/>
                <w:sz w:val="16"/>
              </w:rPr>
              <w:t>кВтч</w:t>
            </w:r>
            <w:proofErr w:type="spellEnd"/>
          </w:p>
        </w:tc>
        <w:tc>
          <w:tcPr>
            <w:tcW w:w="1095" w:type="dxa"/>
            <w:tcBorders>
              <w:top w:val="single" w:sz="4" w:space="0" w:color="000000"/>
              <w:left w:val="single" w:sz="4" w:space="0" w:color="000000"/>
              <w:bottom w:val="single" w:sz="4" w:space="0" w:color="000000"/>
              <w:right w:val="single" w:sz="4" w:space="0" w:color="000000"/>
            </w:tcBorders>
            <w:shd w:val="clear" w:color="auto" w:fill="auto"/>
            <w:tcMar>
              <w:top w:w="57" w:type="dxa"/>
              <w:bottom w:w="57" w:type="dxa"/>
            </w:tcMar>
            <w:textDirection w:val="btLr"/>
          </w:tcPr>
          <w:p w:rsidR="00BE00CB" w:rsidRDefault="00CE43AE">
            <w:pPr>
              <w:spacing w:after="0" w:line="240" w:lineRule="auto"/>
              <w:ind w:left="113" w:right="113"/>
              <w:contextualSpacing/>
              <w:jc w:val="center"/>
              <w:rPr>
                <w:rFonts w:ascii="Times New Roman" w:hAnsi="Times New Roman"/>
                <w:sz w:val="16"/>
              </w:rPr>
            </w:pPr>
            <w:r>
              <w:rPr>
                <w:rFonts w:ascii="Times New Roman" w:hAnsi="Times New Roman"/>
                <w:sz w:val="16"/>
              </w:rPr>
              <w:t>%</w:t>
            </w:r>
          </w:p>
        </w:tc>
        <w:tc>
          <w:tcPr>
            <w:tcW w:w="921" w:type="dxa"/>
            <w:tcBorders>
              <w:top w:val="single" w:sz="4" w:space="0" w:color="000000"/>
              <w:left w:val="single" w:sz="4" w:space="0" w:color="000000"/>
              <w:bottom w:val="single" w:sz="4" w:space="0" w:color="000000"/>
              <w:right w:val="single" w:sz="4" w:space="0" w:color="000000"/>
            </w:tcBorders>
            <w:shd w:val="clear" w:color="auto" w:fill="auto"/>
            <w:tcMar>
              <w:top w:w="57" w:type="dxa"/>
              <w:bottom w:w="57" w:type="dxa"/>
            </w:tcMar>
            <w:textDirection w:val="btLr"/>
          </w:tcPr>
          <w:p w:rsidR="00BE00CB" w:rsidRDefault="00CE43AE">
            <w:pPr>
              <w:spacing w:after="0" w:line="240" w:lineRule="auto"/>
              <w:ind w:left="113" w:right="113"/>
              <w:contextualSpacing/>
              <w:jc w:val="center"/>
              <w:rPr>
                <w:rFonts w:ascii="Times New Roman" w:hAnsi="Times New Roman"/>
                <w:sz w:val="16"/>
              </w:rPr>
            </w:pPr>
            <w:r>
              <w:rPr>
                <w:rFonts w:ascii="Times New Roman" w:hAnsi="Times New Roman"/>
                <w:sz w:val="16"/>
              </w:rPr>
              <w:t>%</w:t>
            </w:r>
          </w:p>
        </w:tc>
        <w:tc>
          <w:tcPr>
            <w:tcW w:w="1236" w:type="dxa"/>
            <w:tcBorders>
              <w:top w:val="single" w:sz="4" w:space="0" w:color="000000"/>
              <w:left w:val="single" w:sz="4" w:space="0" w:color="000000"/>
              <w:bottom w:val="single" w:sz="4" w:space="0" w:color="000000"/>
              <w:right w:val="single" w:sz="4" w:space="0" w:color="000000"/>
            </w:tcBorders>
            <w:shd w:val="clear" w:color="auto" w:fill="auto"/>
            <w:textDirection w:val="btLr"/>
          </w:tcPr>
          <w:p w:rsidR="00BE00CB" w:rsidRDefault="00CE43AE">
            <w:pPr>
              <w:spacing w:after="0" w:line="240" w:lineRule="auto"/>
              <w:ind w:left="113" w:right="113"/>
              <w:contextualSpacing/>
              <w:jc w:val="center"/>
              <w:rPr>
                <w:rFonts w:ascii="Times New Roman" w:hAnsi="Times New Roman"/>
                <w:sz w:val="16"/>
              </w:rPr>
            </w:pPr>
            <w:proofErr w:type="spellStart"/>
            <w:r>
              <w:rPr>
                <w:rFonts w:ascii="Times New Roman" w:hAnsi="Times New Roman"/>
                <w:sz w:val="16"/>
              </w:rPr>
              <w:t>кВтч</w:t>
            </w:r>
            <w:proofErr w:type="spellEnd"/>
          </w:p>
        </w:tc>
        <w:tc>
          <w:tcPr>
            <w:tcW w:w="901" w:type="dxa"/>
            <w:tcBorders>
              <w:top w:val="single" w:sz="4" w:space="0" w:color="000000"/>
              <w:left w:val="single" w:sz="4" w:space="0" w:color="000000"/>
              <w:bottom w:val="single" w:sz="4" w:space="0" w:color="000000"/>
              <w:right w:val="single" w:sz="4" w:space="0" w:color="000000"/>
            </w:tcBorders>
            <w:shd w:val="clear" w:color="auto" w:fill="auto"/>
            <w:textDirection w:val="btLr"/>
          </w:tcPr>
          <w:p w:rsidR="00BE00CB" w:rsidRDefault="00CE43AE">
            <w:pPr>
              <w:spacing w:after="0" w:line="240" w:lineRule="auto"/>
              <w:ind w:left="113" w:right="113"/>
              <w:contextualSpacing/>
              <w:jc w:val="center"/>
              <w:rPr>
                <w:rFonts w:ascii="Times New Roman" w:hAnsi="Times New Roman"/>
                <w:sz w:val="16"/>
              </w:rPr>
            </w:pPr>
            <w:r>
              <w:rPr>
                <w:rFonts w:ascii="Times New Roman" w:hAnsi="Times New Roman"/>
                <w:sz w:val="16"/>
              </w:rPr>
              <w:t xml:space="preserve">Приложение </w:t>
            </w:r>
          </w:p>
          <w:p w:rsidR="00BE00CB" w:rsidRDefault="00CE43AE">
            <w:pPr>
              <w:spacing w:after="0" w:line="240" w:lineRule="auto"/>
              <w:ind w:left="113" w:right="113"/>
              <w:contextualSpacing/>
              <w:jc w:val="center"/>
              <w:rPr>
                <w:rFonts w:ascii="Times New Roman" w:hAnsi="Times New Roman"/>
                <w:sz w:val="16"/>
              </w:rPr>
            </w:pPr>
            <w:r>
              <w:rPr>
                <w:rFonts w:ascii="Times New Roman" w:hAnsi="Times New Roman"/>
                <w:sz w:val="16"/>
              </w:rPr>
              <w:t>№ 7</w:t>
            </w:r>
          </w:p>
        </w:tc>
        <w:tc>
          <w:tcPr>
            <w:tcW w:w="617" w:type="dxa"/>
            <w:tcBorders>
              <w:top w:val="single" w:sz="4" w:space="0" w:color="000000"/>
              <w:left w:val="single" w:sz="4" w:space="0" w:color="000000"/>
              <w:bottom w:val="single" w:sz="4" w:space="0" w:color="000000"/>
              <w:right w:val="single" w:sz="4" w:space="0" w:color="000000"/>
            </w:tcBorders>
            <w:shd w:val="clear" w:color="auto" w:fill="auto"/>
            <w:textDirection w:val="btLr"/>
          </w:tcPr>
          <w:p w:rsidR="00BE00CB" w:rsidRDefault="00CE43AE">
            <w:pPr>
              <w:spacing w:after="0" w:line="240" w:lineRule="auto"/>
              <w:ind w:left="113" w:right="113"/>
              <w:contextualSpacing/>
              <w:jc w:val="center"/>
              <w:rPr>
                <w:rFonts w:ascii="Times New Roman" w:hAnsi="Times New Roman"/>
                <w:sz w:val="16"/>
              </w:rPr>
            </w:pPr>
            <w:r>
              <w:rPr>
                <w:rFonts w:ascii="Times New Roman" w:hAnsi="Times New Roman"/>
                <w:sz w:val="16"/>
              </w:rPr>
              <w:t>Фактическая цена</w:t>
            </w:r>
          </w:p>
        </w:tc>
        <w:tc>
          <w:tcPr>
            <w:tcW w:w="915" w:type="dxa"/>
            <w:tcBorders>
              <w:top w:val="single" w:sz="4" w:space="0" w:color="000000"/>
              <w:left w:val="single" w:sz="4" w:space="0" w:color="000000"/>
              <w:bottom w:val="single" w:sz="4" w:space="0" w:color="000000"/>
              <w:right w:val="single" w:sz="4" w:space="0" w:color="000000"/>
            </w:tcBorders>
            <w:shd w:val="clear" w:color="auto" w:fill="auto"/>
            <w:textDirection w:val="btLr"/>
          </w:tcPr>
          <w:p w:rsidR="00BE00CB" w:rsidRDefault="00CE43AE">
            <w:pPr>
              <w:spacing w:after="0" w:line="240" w:lineRule="auto"/>
              <w:ind w:left="113" w:right="113"/>
              <w:contextualSpacing/>
              <w:jc w:val="center"/>
              <w:rPr>
                <w:rFonts w:ascii="Times New Roman" w:hAnsi="Times New Roman"/>
                <w:sz w:val="16"/>
              </w:rPr>
            </w:pPr>
            <w:r>
              <w:rPr>
                <w:sz w:val="16"/>
              </w:rPr>
              <w:t>(</w:t>
            </w:r>
            <w:proofErr w:type="spellStart"/>
            <w:r>
              <w:rPr>
                <w:sz w:val="16"/>
              </w:rPr>
              <w:t>Sэ</w:t>
            </w:r>
            <w:r>
              <w:rPr>
                <w:rFonts w:ascii="Times New Roman" w:hAnsi="Times New Roman"/>
                <w:sz w:val="16"/>
              </w:rPr>
              <w:t>потр</w:t>
            </w:r>
            <w:proofErr w:type="spellEnd"/>
            <w:r>
              <w:rPr>
                <w:rFonts w:ascii="Times New Roman" w:hAnsi="Times New Roman"/>
                <w:sz w:val="16"/>
              </w:rPr>
              <w:t xml:space="preserve"> i</w:t>
            </w:r>
            <w:r>
              <w:rPr>
                <w:sz w:val="16"/>
              </w:rPr>
              <w:t>)</w:t>
            </w:r>
          </w:p>
          <w:p w:rsidR="00BE00CB" w:rsidRDefault="00CE43AE">
            <w:pPr>
              <w:spacing w:after="0" w:line="240" w:lineRule="auto"/>
              <w:ind w:left="113" w:right="113"/>
              <w:contextualSpacing/>
              <w:jc w:val="center"/>
              <w:rPr>
                <w:rFonts w:ascii="Times New Roman" w:hAnsi="Times New Roman"/>
                <w:sz w:val="16"/>
              </w:rPr>
            </w:pPr>
            <w:r>
              <w:rPr>
                <w:rFonts w:ascii="Times New Roman" w:hAnsi="Times New Roman"/>
                <w:sz w:val="16"/>
              </w:rPr>
              <w:t xml:space="preserve"> руб. без НДС</w:t>
            </w:r>
          </w:p>
        </w:tc>
      </w:tr>
      <w:tr w:rsidR="00BE00CB">
        <w:trPr>
          <w:trHeight w:val="649"/>
        </w:trPr>
        <w:tc>
          <w:tcPr>
            <w:tcW w:w="373"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1</w:t>
            </w:r>
          </w:p>
        </w:tc>
        <w:tc>
          <w:tcPr>
            <w:tcW w:w="2124"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2</w:t>
            </w:r>
          </w:p>
        </w:tc>
        <w:tc>
          <w:tcPr>
            <w:tcW w:w="780" w:type="dxa"/>
            <w:tcBorders>
              <w:top w:val="single" w:sz="4" w:space="0" w:color="000000"/>
              <w:left w:val="single" w:sz="4" w:space="0" w:color="000000"/>
              <w:bottom w:val="single" w:sz="4" w:space="0" w:color="000000"/>
              <w:right w:val="single" w:sz="4" w:space="0" w:color="000000"/>
            </w:tcBorders>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3</w:t>
            </w:r>
          </w:p>
        </w:tc>
        <w:tc>
          <w:tcPr>
            <w:tcW w:w="907" w:type="dxa"/>
            <w:tcBorders>
              <w:top w:val="single" w:sz="4" w:space="0" w:color="000000"/>
              <w:left w:val="single" w:sz="4" w:space="0" w:color="000000"/>
              <w:bottom w:val="single" w:sz="4" w:space="0" w:color="000000"/>
              <w:right w:val="single" w:sz="4" w:space="0" w:color="000000"/>
            </w:tcBorders>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4</w:t>
            </w:r>
          </w:p>
        </w:tc>
        <w:tc>
          <w:tcPr>
            <w:tcW w:w="1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5</w:t>
            </w:r>
          </w:p>
        </w:tc>
        <w:tc>
          <w:tcPr>
            <w:tcW w:w="373"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6</w:t>
            </w:r>
          </w:p>
        </w:tc>
        <w:tc>
          <w:tcPr>
            <w:tcW w:w="46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7</w:t>
            </w:r>
          </w:p>
        </w:tc>
        <w:tc>
          <w:tcPr>
            <w:tcW w:w="46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8</w:t>
            </w:r>
          </w:p>
        </w:tc>
        <w:tc>
          <w:tcPr>
            <w:tcW w:w="945"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9=([8]-[7])*[6]</w:t>
            </w:r>
          </w:p>
        </w:tc>
        <w:tc>
          <w:tcPr>
            <w:tcW w:w="417"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10</w:t>
            </w:r>
          </w:p>
        </w:tc>
        <w:tc>
          <w:tcPr>
            <w:tcW w:w="92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11=[9]-[10]</w:t>
            </w: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12</w:t>
            </w:r>
            <w:proofErr w:type="gramStart"/>
            <w:r>
              <w:rPr>
                <w:rFonts w:ascii="Times New Roman" w:hAnsi="Times New Roman"/>
                <w:sz w:val="16"/>
              </w:rPr>
              <w:t>=[</w:t>
            </w:r>
            <w:proofErr w:type="gramEnd"/>
            <w:r>
              <w:rPr>
                <w:rFonts w:ascii="Times New Roman" w:hAnsi="Times New Roman"/>
                <w:sz w:val="16"/>
              </w:rPr>
              <w:t>11]*</w:t>
            </w:r>
          </w:p>
          <w:p w:rsidR="00BE00CB" w:rsidRDefault="00CE43AE">
            <w:pPr>
              <w:spacing w:after="0" w:line="240" w:lineRule="auto"/>
              <w:contextualSpacing/>
              <w:jc w:val="center"/>
              <w:rPr>
                <w:rFonts w:ascii="Times New Roman" w:hAnsi="Times New Roman"/>
                <w:sz w:val="16"/>
              </w:rPr>
            </w:pPr>
            <w:r>
              <w:rPr>
                <w:rFonts w:ascii="Times New Roman" w:hAnsi="Times New Roman"/>
                <w:sz w:val="16"/>
              </w:rPr>
              <w:t>100%/[9]</w:t>
            </w:r>
          </w:p>
        </w:tc>
        <w:tc>
          <w:tcPr>
            <w:tcW w:w="92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13=[5]-[12]</w:t>
            </w: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spacing w:after="0" w:line="240" w:lineRule="auto"/>
              <w:contextualSpacing/>
              <w:rPr>
                <w:rFonts w:ascii="Times New Roman" w:hAnsi="Times New Roman"/>
                <w:sz w:val="16"/>
              </w:rPr>
            </w:pPr>
            <w:r>
              <w:rPr>
                <w:rFonts w:ascii="Times New Roman" w:hAnsi="Times New Roman"/>
                <w:sz w:val="16"/>
              </w:rPr>
              <w:t>14=[13]*[4]</w:t>
            </w:r>
          </w:p>
        </w:tc>
        <w:tc>
          <w:tcPr>
            <w:tcW w:w="9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15</w:t>
            </w:r>
          </w:p>
        </w:tc>
        <w:tc>
          <w:tcPr>
            <w:tcW w:w="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16</w:t>
            </w:r>
          </w:p>
        </w:tc>
        <w:tc>
          <w:tcPr>
            <w:tcW w:w="9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17</w:t>
            </w:r>
          </w:p>
        </w:tc>
      </w:tr>
      <w:tr w:rsidR="00BE00CB">
        <w:trPr>
          <w:trHeight w:val="815"/>
        </w:trPr>
        <w:tc>
          <w:tcPr>
            <w:tcW w:w="373"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1.</w:t>
            </w:r>
          </w:p>
        </w:tc>
        <w:tc>
          <w:tcPr>
            <w:tcW w:w="2124"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Фидер 6(10) кВ ________________</w:t>
            </w:r>
          </w:p>
        </w:tc>
        <w:tc>
          <w:tcPr>
            <w:tcW w:w="780" w:type="dxa"/>
            <w:tcBorders>
              <w:top w:val="single" w:sz="4" w:space="0" w:color="000000"/>
              <w:left w:val="single" w:sz="4" w:space="0" w:color="000000"/>
              <w:bottom w:val="single" w:sz="4" w:space="0" w:color="000000"/>
              <w:right w:val="single" w:sz="4" w:space="0" w:color="000000"/>
            </w:tcBorders>
          </w:tcPr>
          <w:p w:rsidR="00BE00CB" w:rsidRDefault="00BE00CB">
            <w:pPr>
              <w:spacing w:after="0" w:line="240" w:lineRule="auto"/>
              <w:contextualSpacing/>
              <w:jc w:val="center"/>
              <w:rPr>
                <w:rFonts w:ascii="Times New Roman" w:hAnsi="Times New Roman"/>
                <w:sz w:val="16"/>
              </w:rPr>
            </w:pPr>
          </w:p>
        </w:tc>
        <w:tc>
          <w:tcPr>
            <w:tcW w:w="907" w:type="dxa"/>
            <w:tcBorders>
              <w:top w:val="single" w:sz="4" w:space="0" w:color="000000"/>
              <w:left w:val="single" w:sz="4" w:space="0" w:color="000000"/>
              <w:bottom w:val="single" w:sz="4" w:space="0" w:color="000000"/>
              <w:right w:val="single" w:sz="4" w:space="0" w:color="000000"/>
            </w:tcBorders>
          </w:tcPr>
          <w:p w:rsidR="00BE00CB" w:rsidRDefault="00BE00CB">
            <w:pPr>
              <w:spacing w:after="0" w:line="240" w:lineRule="auto"/>
              <w:contextualSpacing/>
              <w:jc w:val="center"/>
              <w:rPr>
                <w:rFonts w:ascii="Times New Roman" w:hAnsi="Times New Roman"/>
                <w:sz w:val="16"/>
              </w:rPr>
            </w:pPr>
          </w:p>
        </w:tc>
        <w:tc>
          <w:tcPr>
            <w:tcW w:w="1262" w:type="dxa"/>
            <w:tcBorders>
              <w:top w:val="single" w:sz="4" w:space="0" w:color="000000"/>
              <w:left w:val="single" w:sz="4" w:space="0" w:color="000000"/>
              <w:bottom w:val="single" w:sz="4" w:space="0" w:color="000000"/>
              <w:right w:val="single" w:sz="4" w:space="0" w:color="000000"/>
            </w:tcBorders>
            <w:shd w:val="clear" w:color="auto" w:fill="auto"/>
          </w:tcPr>
          <w:p w:rsidR="00BE00CB" w:rsidRDefault="00BE00CB">
            <w:pPr>
              <w:spacing w:after="0" w:line="240" w:lineRule="auto"/>
              <w:contextualSpacing/>
              <w:jc w:val="center"/>
              <w:rPr>
                <w:rFonts w:ascii="Times New Roman" w:hAnsi="Times New Roman"/>
                <w:sz w:val="16"/>
              </w:rPr>
            </w:pPr>
          </w:p>
        </w:tc>
        <w:tc>
          <w:tcPr>
            <w:tcW w:w="373"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rsidR="00BE00CB" w:rsidRDefault="00BE00CB">
            <w:pPr>
              <w:spacing w:after="0" w:line="240" w:lineRule="auto"/>
              <w:contextualSpacing/>
              <w:jc w:val="center"/>
              <w:rPr>
                <w:rFonts w:ascii="Times New Roman" w:hAnsi="Times New Roman"/>
                <w:sz w:val="16"/>
              </w:rPr>
            </w:pPr>
          </w:p>
        </w:tc>
        <w:tc>
          <w:tcPr>
            <w:tcW w:w="46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rsidR="00BE00CB" w:rsidRDefault="00BE00CB">
            <w:pPr>
              <w:spacing w:after="0" w:line="240" w:lineRule="auto"/>
              <w:contextualSpacing/>
              <w:jc w:val="center"/>
              <w:rPr>
                <w:rFonts w:ascii="Times New Roman" w:hAnsi="Times New Roman"/>
                <w:sz w:val="16"/>
              </w:rPr>
            </w:pPr>
          </w:p>
        </w:tc>
        <w:tc>
          <w:tcPr>
            <w:tcW w:w="462"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rsidR="00BE00CB" w:rsidRDefault="00BE00CB">
            <w:pPr>
              <w:spacing w:after="0" w:line="240" w:lineRule="auto"/>
              <w:contextualSpacing/>
              <w:jc w:val="center"/>
              <w:rPr>
                <w:rFonts w:ascii="Times New Roman" w:hAnsi="Times New Roman"/>
                <w:sz w:val="16"/>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rsidR="00BE00CB" w:rsidRDefault="00BE00CB">
            <w:pPr>
              <w:spacing w:after="0" w:line="240" w:lineRule="auto"/>
              <w:contextualSpacing/>
              <w:jc w:val="center"/>
              <w:rPr>
                <w:rFonts w:ascii="Times New Roman" w:hAnsi="Times New Roman"/>
                <w:sz w:val="16"/>
              </w:rPr>
            </w:pPr>
          </w:p>
        </w:tc>
        <w:tc>
          <w:tcPr>
            <w:tcW w:w="417"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rsidR="00BE00CB" w:rsidRDefault="00BE00CB">
            <w:pPr>
              <w:spacing w:after="0" w:line="240" w:lineRule="auto"/>
              <w:contextualSpacing/>
              <w:jc w:val="center"/>
              <w:rPr>
                <w:rFonts w:ascii="Times New Roman" w:hAnsi="Times New Roman"/>
                <w:sz w:val="16"/>
              </w:rPr>
            </w:pPr>
          </w:p>
        </w:tc>
        <w:tc>
          <w:tcPr>
            <w:tcW w:w="92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rsidR="00BE00CB" w:rsidRDefault="00BE00CB">
            <w:pPr>
              <w:spacing w:after="0" w:line="240" w:lineRule="auto"/>
              <w:contextualSpacing/>
              <w:jc w:val="center"/>
              <w:rPr>
                <w:rFonts w:ascii="Times New Roman" w:hAnsi="Times New Roman"/>
                <w:sz w:val="16"/>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rsidR="00BE00CB" w:rsidRDefault="00BE00CB">
            <w:pPr>
              <w:spacing w:after="0" w:line="240" w:lineRule="auto"/>
              <w:contextualSpacing/>
              <w:jc w:val="center"/>
              <w:rPr>
                <w:rFonts w:ascii="Times New Roman" w:hAnsi="Times New Roman"/>
                <w:sz w:val="16"/>
              </w:rPr>
            </w:pPr>
          </w:p>
        </w:tc>
        <w:tc>
          <w:tcPr>
            <w:tcW w:w="92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rsidR="00BE00CB" w:rsidRDefault="00BE00CB">
            <w:pPr>
              <w:spacing w:after="0" w:line="240" w:lineRule="auto"/>
              <w:contextualSpacing/>
              <w:jc w:val="center"/>
              <w:rPr>
                <w:rFonts w:ascii="Times New Roman" w:hAnsi="Times New Roman"/>
                <w:sz w:val="16"/>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tcPr>
          <w:p w:rsidR="00BE00CB" w:rsidRDefault="00BE00CB">
            <w:pPr>
              <w:spacing w:after="0" w:line="240" w:lineRule="auto"/>
              <w:contextualSpacing/>
              <w:jc w:val="center"/>
              <w:rPr>
                <w:rFonts w:ascii="Times New Roman" w:hAnsi="Times New Roman"/>
                <w:sz w:val="16"/>
              </w:rPr>
            </w:pPr>
          </w:p>
        </w:tc>
        <w:tc>
          <w:tcPr>
            <w:tcW w:w="901" w:type="dxa"/>
            <w:tcBorders>
              <w:top w:val="single" w:sz="4" w:space="0" w:color="000000"/>
              <w:left w:val="single" w:sz="4" w:space="0" w:color="000000"/>
              <w:bottom w:val="single" w:sz="4" w:space="0" w:color="000000"/>
              <w:right w:val="single" w:sz="4" w:space="0" w:color="000000"/>
            </w:tcBorders>
            <w:shd w:val="clear" w:color="auto" w:fill="auto"/>
          </w:tcPr>
          <w:p w:rsidR="00BE00CB" w:rsidRDefault="00BE00CB">
            <w:pPr>
              <w:spacing w:after="0" w:line="240" w:lineRule="auto"/>
              <w:contextualSpacing/>
              <w:jc w:val="center"/>
              <w:rPr>
                <w:rFonts w:ascii="Times New Roman" w:hAnsi="Times New Roman"/>
                <w:sz w:val="16"/>
              </w:rPr>
            </w:pP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rsidR="00BE00CB" w:rsidRDefault="00BE00CB">
            <w:pPr>
              <w:spacing w:after="0" w:line="240" w:lineRule="auto"/>
              <w:contextualSpacing/>
              <w:jc w:val="center"/>
              <w:rPr>
                <w:rFonts w:ascii="Times New Roman" w:hAnsi="Times New Roman"/>
                <w:sz w:val="16"/>
              </w:rPr>
            </w:pPr>
          </w:p>
        </w:tc>
        <w:bookmarkEnd w:id="15"/>
        <w:tc>
          <w:tcPr>
            <w:tcW w:w="915" w:type="dxa"/>
            <w:tcBorders>
              <w:top w:val="single" w:sz="4" w:space="0" w:color="000000"/>
              <w:left w:val="single" w:sz="4" w:space="0" w:color="000000"/>
              <w:bottom w:val="single" w:sz="4" w:space="0" w:color="000000"/>
              <w:right w:val="single" w:sz="4" w:space="0" w:color="000000"/>
            </w:tcBorders>
            <w:shd w:val="clear" w:color="auto" w:fill="auto"/>
          </w:tcPr>
          <w:p w:rsidR="00BE00CB" w:rsidRDefault="00BE00CB">
            <w:pPr>
              <w:spacing w:after="0" w:line="240" w:lineRule="auto"/>
              <w:contextualSpacing/>
              <w:jc w:val="center"/>
              <w:rPr>
                <w:rFonts w:ascii="Times New Roman" w:hAnsi="Times New Roman"/>
                <w:sz w:val="16"/>
              </w:rPr>
            </w:pPr>
          </w:p>
        </w:tc>
      </w:tr>
    </w:tbl>
    <w:p w:rsidR="00BE00CB" w:rsidRDefault="00BE00CB">
      <w:pPr>
        <w:spacing w:after="0" w:line="240" w:lineRule="auto"/>
        <w:rPr>
          <w:rFonts w:ascii="Times New Roman" w:hAnsi="Times New Roman"/>
          <w:sz w:val="26"/>
        </w:rPr>
      </w:pPr>
    </w:p>
    <w:p w:rsidR="00BE00CB" w:rsidRDefault="00CE43AE">
      <w:pPr>
        <w:spacing w:after="0" w:line="240" w:lineRule="auto"/>
        <w:rPr>
          <w:rFonts w:ascii="Times New Roman" w:hAnsi="Times New Roman"/>
          <w:sz w:val="26"/>
        </w:rPr>
      </w:pPr>
      <w:r>
        <w:rPr>
          <w:rFonts w:ascii="Times New Roman" w:hAnsi="Times New Roman"/>
          <w:sz w:val="26"/>
        </w:rPr>
        <w:br w:type="page"/>
      </w:r>
    </w:p>
    <w:p w:rsidR="00BE00CB" w:rsidRDefault="00CE43AE">
      <w:pPr>
        <w:spacing w:after="0" w:line="240" w:lineRule="auto"/>
        <w:rPr>
          <w:rFonts w:ascii="Times New Roman" w:hAnsi="Times New Roman"/>
          <w:sz w:val="26"/>
        </w:rPr>
      </w:pPr>
      <w:r>
        <w:rPr>
          <w:rFonts w:ascii="Times New Roman" w:hAnsi="Times New Roman"/>
          <w:sz w:val="26"/>
        </w:rPr>
        <w:t>Таблица № 2. Перерасчет выплат за спорный период ______________ по факту устранения ЭСК выявленных недостатков в эксплуатации в соответствии с Актами об устранении недостатков эксплуатации или урегулирования разногласий</w:t>
      </w:r>
    </w:p>
    <w:p w:rsidR="00BE00CB" w:rsidRDefault="00BE00CB">
      <w:pPr>
        <w:keepNext/>
        <w:widowControl w:val="0"/>
        <w:spacing w:after="0" w:line="240" w:lineRule="auto"/>
        <w:ind w:firstLine="567"/>
        <w:contextualSpacing/>
        <w:jc w:val="both"/>
        <w:rPr>
          <w:rFonts w:ascii="Times New Roman" w:hAnsi="Times New Roman"/>
          <w:sz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57"/>
        <w:gridCol w:w="3686"/>
        <w:gridCol w:w="2252"/>
        <w:gridCol w:w="2251"/>
        <w:gridCol w:w="1961"/>
        <w:gridCol w:w="2050"/>
        <w:gridCol w:w="1793"/>
      </w:tblGrid>
      <w:tr w:rsidR="00BE00CB">
        <w:trPr>
          <w:trHeight w:val="1085"/>
        </w:trPr>
        <w:tc>
          <w:tcPr>
            <w:tcW w:w="757" w:type="dxa"/>
            <w:vMerge w:val="restart"/>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 п/п</w:t>
            </w:r>
          </w:p>
        </w:tc>
        <w:tc>
          <w:tcPr>
            <w:tcW w:w="3686" w:type="dxa"/>
            <w:vMerge w:val="restart"/>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Наименование площадки</w:t>
            </w:r>
          </w:p>
        </w:tc>
        <w:tc>
          <w:tcPr>
            <w:tcW w:w="2252" w:type="dxa"/>
            <w:vMerge w:val="restart"/>
            <w:tcBorders>
              <w:top w:val="single" w:sz="4" w:space="0" w:color="000000"/>
              <w:left w:val="single" w:sz="4" w:space="0" w:color="000000"/>
              <w:bottom w:val="single" w:sz="4" w:space="0" w:color="000000"/>
              <w:right w:val="single" w:sz="4" w:space="0" w:color="000000"/>
            </w:tcBorders>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 xml:space="preserve">Статус площадки в отчетном периоде (в </w:t>
            </w:r>
            <w:proofErr w:type="spellStart"/>
            <w:r>
              <w:rPr>
                <w:rFonts w:ascii="Times New Roman" w:hAnsi="Times New Roman"/>
                <w:sz w:val="16"/>
              </w:rPr>
              <w:t>пром</w:t>
            </w:r>
            <w:proofErr w:type="spellEnd"/>
            <w:r>
              <w:rPr>
                <w:rFonts w:ascii="Times New Roman" w:hAnsi="Times New Roman"/>
                <w:sz w:val="16"/>
              </w:rPr>
              <w:t xml:space="preserve">. эксплуатации / выведена Заказчиком из </w:t>
            </w:r>
            <w:proofErr w:type="spellStart"/>
            <w:r>
              <w:rPr>
                <w:rFonts w:ascii="Times New Roman" w:hAnsi="Times New Roman"/>
                <w:sz w:val="16"/>
              </w:rPr>
              <w:t>пром</w:t>
            </w:r>
            <w:proofErr w:type="spellEnd"/>
            <w:r>
              <w:rPr>
                <w:rFonts w:ascii="Times New Roman" w:hAnsi="Times New Roman"/>
                <w:sz w:val="16"/>
              </w:rPr>
              <w:t>. эксплуатации в одностороннем порядке)</w:t>
            </w:r>
          </w:p>
        </w:tc>
        <w:tc>
          <w:tcPr>
            <w:tcW w:w="2251" w:type="dxa"/>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Размер экономии расходов Заказчика на компенсацию стоимости фактических потерь электроэнергии в спорном периоде</w:t>
            </w:r>
          </w:p>
          <w:p w:rsidR="00BE00CB" w:rsidRDefault="00BE00CB">
            <w:pPr>
              <w:spacing w:after="0" w:line="240" w:lineRule="auto"/>
              <w:contextualSpacing/>
              <w:jc w:val="center"/>
              <w:rPr>
                <w:rFonts w:ascii="Times New Roman" w:hAnsi="Times New Roman"/>
                <w:sz w:val="16"/>
              </w:rPr>
            </w:pPr>
          </w:p>
        </w:tc>
        <w:tc>
          <w:tcPr>
            <w:tcW w:w="1961" w:type="dxa"/>
            <w:tcBorders>
              <w:top w:val="single" w:sz="4" w:space="0" w:color="000000"/>
              <w:left w:val="single" w:sz="4" w:space="0" w:color="000000"/>
              <w:bottom w:val="single" w:sz="4" w:space="0" w:color="000000"/>
              <w:right w:val="single" w:sz="4" w:space="0" w:color="000000"/>
            </w:tcBorders>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 xml:space="preserve">Экономия, </w:t>
            </w:r>
          </w:p>
          <w:p w:rsidR="00BE00CB" w:rsidRDefault="00CE43AE">
            <w:pPr>
              <w:spacing w:after="0" w:line="240" w:lineRule="auto"/>
              <w:contextualSpacing/>
              <w:jc w:val="center"/>
              <w:rPr>
                <w:rFonts w:ascii="Times New Roman" w:hAnsi="Times New Roman"/>
                <w:sz w:val="16"/>
              </w:rPr>
            </w:pPr>
            <w:r>
              <w:rPr>
                <w:rFonts w:ascii="Times New Roman" w:hAnsi="Times New Roman"/>
                <w:sz w:val="16"/>
              </w:rPr>
              <w:t>удержанная при наличии не урегулированных претензий по уровню SLA в спорном периоде</w:t>
            </w:r>
          </w:p>
        </w:tc>
        <w:tc>
          <w:tcPr>
            <w:tcW w:w="2050" w:type="dxa"/>
            <w:vMerge w:val="restart"/>
            <w:tcBorders>
              <w:top w:val="single" w:sz="4" w:space="0" w:color="000000"/>
              <w:left w:val="single" w:sz="4" w:space="0" w:color="000000"/>
              <w:bottom w:val="single" w:sz="4" w:space="0" w:color="000000"/>
              <w:right w:val="single" w:sz="4" w:space="0" w:color="000000"/>
            </w:tcBorders>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Номер Акта об устранении недостатков эксплуатации / номер документа об урегулирования разногласий</w:t>
            </w:r>
          </w:p>
        </w:tc>
        <w:tc>
          <w:tcPr>
            <w:tcW w:w="1793" w:type="dxa"/>
            <w:tcBorders>
              <w:top w:val="single" w:sz="4" w:space="0" w:color="000000"/>
              <w:left w:val="single" w:sz="4" w:space="0" w:color="000000"/>
              <w:bottom w:val="single" w:sz="4" w:space="0" w:color="000000"/>
              <w:right w:val="single" w:sz="4" w:space="0" w:color="000000"/>
            </w:tcBorders>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Величина перерасчета по факту устранения ЭСК нарушений SLA или урегулирования</w:t>
            </w:r>
          </w:p>
        </w:tc>
      </w:tr>
      <w:tr w:rsidR="00BE00CB">
        <w:trPr>
          <w:trHeight w:val="405"/>
        </w:trPr>
        <w:tc>
          <w:tcPr>
            <w:tcW w:w="757" w:type="dxa"/>
            <w:vMerge/>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rsidR="00BE00CB" w:rsidRDefault="00BE00CB"/>
        </w:tc>
        <w:tc>
          <w:tcPr>
            <w:tcW w:w="3686" w:type="dxa"/>
            <w:vMerge/>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rsidR="00BE00CB" w:rsidRDefault="00BE00CB"/>
        </w:tc>
        <w:tc>
          <w:tcPr>
            <w:tcW w:w="2252" w:type="dxa"/>
            <w:vMerge/>
            <w:tcBorders>
              <w:top w:val="single" w:sz="4" w:space="0" w:color="000000"/>
              <w:left w:val="single" w:sz="4" w:space="0" w:color="000000"/>
              <w:bottom w:val="single" w:sz="4" w:space="0" w:color="000000"/>
              <w:right w:val="single" w:sz="4" w:space="0" w:color="000000"/>
            </w:tcBorders>
          </w:tcPr>
          <w:p w:rsidR="00BE00CB" w:rsidRDefault="00BE00CB"/>
        </w:tc>
        <w:tc>
          <w:tcPr>
            <w:tcW w:w="2251" w:type="dxa"/>
            <w:tcBorders>
              <w:top w:val="single" w:sz="4" w:space="0" w:color="000000"/>
              <w:left w:val="single" w:sz="4" w:space="0" w:color="000000"/>
              <w:bottom w:val="single" w:sz="4" w:space="0" w:color="000000"/>
              <w:right w:val="single" w:sz="4" w:space="0" w:color="000000"/>
            </w:tcBorders>
            <w:shd w:val="clear" w:color="auto" w:fill="auto"/>
          </w:tcPr>
          <w:p w:rsidR="00BE00CB" w:rsidRDefault="00CE43AE">
            <w:pPr>
              <w:spacing w:after="0" w:line="240" w:lineRule="auto"/>
              <w:contextualSpacing/>
              <w:jc w:val="center"/>
              <w:rPr>
                <w:rFonts w:ascii="Times New Roman" w:hAnsi="Times New Roman"/>
                <w:sz w:val="16"/>
              </w:rPr>
            </w:pPr>
            <w:r>
              <w:rPr>
                <w:sz w:val="16"/>
              </w:rPr>
              <w:t>(</w:t>
            </w:r>
            <w:proofErr w:type="spellStart"/>
            <w:r>
              <w:rPr>
                <w:sz w:val="16"/>
              </w:rPr>
              <w:t>Sэ</w:t>
            </w:r>
            <w:r>
              <w:rPr>
                <w:rFonts w:ascii="Times New Roman" w:hAnsi="Times New Roman"/>
                <w:sz w:val="16"/>
              </w:rPr>
              <w:t>потр</w:t>
            </w:r>
            <w:proofErr w:type="spellEnd"/>
            <w:r>
              <w:rPr>
                <w:rFonts w:ascii="Times New Roman" w:hAnsi="Times New Roman"/>
                <w:sz w:val="16"/>
              </w:rPr>
              <w:t xml:space="preserve"> i</w:t>
            </w:r>
            <w:r>
              <w:rPr>
                <w:sz w:val="16"/>
              </w:rPr>
              <w:t>)</w:t>
            </w:r>
          </w:p>
          <w:p w:rsidR="00BE00CB" w:rsidRDefault="00CE43AE">
            <w:pPr>
              <w:spacing w:after="0" w:line="240" w:lineRule="auto"/>
              <w:contextualSpacing/>
              <w:jc w:val="center"/>
              <w:rPr>
                <w:rFonts w:ascii="Times New Roman" w:hAnsi="Times New Roman"/>
                <w:sz w:val="16"/>
              </w:rPr>
            </w:pPr>
            <w:r>
              <w:rPr>
                <w:rFonts w:ascii="Times New Roman" w:hAnsi="Times New Roman"/>
                <w:sz w:val="16"/>
              </w:rPr>
              <w:t xml:space="preserve"> руб. без НДС</w:t>
            </w:r>
          </w:p>
        </w:tc>
        <w:tc>
          <w:tcPr>
            <w:tcW w:w="1961" w:type="dxa"/>
            <w:tcBorders>
              <w:top w:val="single" w:sz="4" w:space="0" w:color="000000"/>
              <w:left w:val="single" w:sz="4" w:space="0" w:color="000000"/>
              <w:bottom w:val="single" w:sz="4" w:space="0" w:color="000000"/>
              <w:right w:val="single" w:sz="4" w:space="0" w:color="000000"/>
            </w:tcBorders>
          </w:tcPr>
          <w:p w:rsidR="00BE00CB" w:rsidRDefault="00CE43AE">
            <w:pPr>
              <w:spacing w:after="0" w:line="240" w:lineRule="auto"/>
              <w:contextualSpacing/>
              <w:jc w:val="center"/>
              <w:rPr>
                <w:sz w:val="16"/>
              </w:rPr>
            </w:pPr>
            <w:r>
              <w:rPr>
                <w:rFonts w:ascii="Times New Roman" w:hAnsi="Times New Roman"/>
                <w:sz w:val="16"/>
              </w:rPr>
              <w:t>Руб. без НДС</w:t>
            </w:r>
          </w:p>
        </w:tc>
        <w:tc>
          <w:tcPr>
            <w:tcW w:w="2050" w:type="dxa"/>
            <w:vMerge/>
            <w:tcBorders>
              <w:top w:val="single" w:sz="4" w:space="0" w:color="000000"/>
              <w:left w:val="single" w:sz="4" w:space="0" w:color="000000"/>
              <w:bottom w:val="single" w:sz="4" w:space="0" w:color="000000"/>
              <w:right w:val="single" w:sz="4" w:space="0" w:color="000000"/>
            </w:tcBorders>
          </w:tcPr>
          <w:p w:rsidR="00BE00CB" w:rsidRDefault="00BE00CB"/>
        </w:tc>
        <w:tc>
          <w:tcPr>
            <w:tcW w:w="1793" w:type="dxa"/>
            <w:tcBorders>
              <w:top w:val="single" w:sz="4" w:space="0" w:color="000000"/>
              <w:left w:val="single" w:sz="4" w:space="0" w:color="000000"/>
              <w:bottom w:val="single" w:sz="4" w:space="0" w:color="000000"/>
              <w:right w:val="single" w:sz="4" w:space="0" w:color="000000"/>
            </w:tcBorders>
          </w:tcPr>
          <w:p w:rsidR="00BE00CB" w:rsidRDefault="00CE43AE">
            <w:pPr>
              <w:spacing w:after="0" w:line="240" w:lineRule="auto"/>
              <w:contextualSpacing/>
              <w:jc w:val="center"/>
              <w:rPr>
                <w:sz w:val="16"/>
              </w:rPr>
            </w:pPr>
            <w:proofErr w:type="spellStart"/>
            <w:r>
              <w:rPr>
                <w:rFonts w:ascii="Times New Roman" w:hAnsi="Times New Roman"/>
                <w:sz w:val="16"/>
              </w:rPr>
              <w:t>Кi</w:t>
            </w:r>
            <w:proofErr w:type="spellEnd"/>
            <w:r>
              <w:rPr>
                <w:rFonts w:ascii="Times New Roman" w:hAnsi="Times New Roman"/>
                <w:sz w:val="16"/>
              </w:rPr>
              <w:t xml:space="preserve"> , Руб. без НДС</w:t>
            </w:r>
          </w:p>
        </w:tc>
      </w:tr>
      <w:tr w:rsidR="00BE00CB">
        <w:trPr>
          <w:trHeight w:val="711"/>
        </w:trPr>
        <w:tc>
          <w:tcPr>
            <w:tcW w:w="757"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1</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2</w:t>
            </w:r>
          </w:p>
        </w:tc>
        <w:tc>
          <w:tcPr>
            <w:tcW w:w="2252" w:type="dxa"/>
            <w:tcBorders>
              <w:top w:val="single" w:sz="4" w:space="0" w:color="000000"/>
              <w:left w:val="single" w:sz="4" w:space="0" w:color="000000"/>
              <w:bottom w:val="single" w:sz="4" w:space="0" w:color="000000"/>
              <w:right w:val="single" w:sz="4" w:space="0" w:color="000000"/>
            </w:tcBorders>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3</w:t>
            </w:r>
          </w:p>
        </w:tc>
        <w:tc>
          <w:tcPr>
            <w:tcW w:w="22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4</w:t>
            </w:r>
          </w:p>
        </w:tc>
        <w:tc>
          <w:tcPr>
            <w:tcW w:w="1961" w:type="dxa"/>
            <w:tcBorders>
              <w:top w:val="single" w:sz="4" w:space="0" w:color="000000"/>
              <w:left w:val="single" w:sz="4" w:space="0" w:color="000000"/>
              <w:bottom w:val="single" w:sz="4" w:space="0" w:color="000000"/>
              <w:right w:val="single" w:sz="4" w:space="0" w:color="000000"/>
            </w:tcBorders>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5</w:t>
            </w:r>
          </w:p>
        </w:tc>
        <w:tc>
          <w:tcPr>
            <w:tcW w:w="2050" w:type="dxa"/>
            <w:tcBorders>
              <w:top w:val="single" w:sz="4" w:space="0" w:color="000000"/>
              <w:left w:val="single" w:sz="4" w:space="0" w:color="000000"/>
              <w:bottom w:val="single" w:sz="4" w:space="0" w:color="000000"/>
              <w:right w:val="single" w:sz="4" w:space="0" w:color="000000"/>
            </w:tcBorders>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6</w:t>
            </w:r>
          </w:p>
        </w:tc>
        <w:tc>
          <w:tcPr>
            <w:tcW w:w="1793" w:type="dxa"/>
            <w:tcBorders>
              <w:top w:val="single" w:sz="4" w:space="0" w:color="000000"/>
              <w:left w:val="single" w:sz="4" w:space="0" w:color="000000"/>
              <w:bottom w:val="single" w:sz="4" w:space="0" w:color="000000"/>
              <w:right w:val="single" w:sz="4" w:space="0" w:color="000000"/>
            </w:tcBorders>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7</w:t>
            </w:r>
          </w:p>
        </w:tc>
      </w:tr>
      <w:tr w:rsidR="00BE00CB">
        <w:trPr>
          <w:trHeight w:val="893"/>
        </w:trPr>
        <w:tc>
          <w:tcPr>
            <w:tcW w:w="757"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1.</w:t>
            </w:r>
          </w:p>
        </w:tc>
        <w:tc>
          <w:tcPr>
            <w:tcW w:w="3686"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Фидер 6(10) кВ ________________</w:t>
            </w:r>
          </w:p>
        </w:tc>
        <w:tc>
          <w:tcPr>
            <w:tcW w:w="2252" w:type="dxa"/>
            <w:tcBorders>
              <w:top w:val="single" w:sz="4" w:space="0" w:color="000000"/>
              <w:left w:val="single" w:sz="4" w:space="0" w:color="000000"/>
              <w:bottom w:val="single" w:sz="4" w:space="0" w:color="000000"/>
              <w:right w:val="single" w:sz="4" w:space="0" w:color="000000"/>
            </w:tcBorders>
          </w:tcPr>
          <w:p w:rsidR="00BE00CB" w:rsidRDefault="00BE00CB">
            <w:pPr>
              <w:spacing w:after="0" w:line="240" w:lineRule="auto"/>
              <w:contextualSpacing/>
              <w:jc w:val="center"/>
              <w:rPr>
                <w:rFonts w:ascii="Times New Roman" w:hAnsi="Times New Roman"/>
                <w:sz w:val="16"/>
              </w:rPr>
            </w:pPr>
          </w:p>
        </w:tc>
        <w:tc>
          <w:tcPr>
            <w:tcW w:w="2251" w:type="dxa"/>
            <w:tcBorders>
              <w:top w:val="single" w:sz="4" w:space="0" w:color="000000"/>
              <w:left w:val="single" w:sz="4" w:space="0" w:color="000000"/>
              <w:bottom w:val="single" w:sz="4" w:space="0" w:color="000000"/>
              <w:right w:val="single" w:sz="4" w:space="0" w:color="000000"/>
            </w:tcBorders>
            <w:shd w:val="clear" w:color="auto" w:fill="auto"/>
          </w:tcPr>
          <w:p w:rsidR="00BE00CB" w:rsidRDefault="00BE00CB">
            <w:pPr>
              <w:spacing w:after="0" w:line="240" w:lineRule="auto"/>
              <w:contextualSpacing/>
              <w:jc w:val="center"/>
              <w:rPr>
                <w:rFonts w:ascii="Times New Roman" w:hAnsi="Times New Roman"/>
                <w:sz w:val="16"/>
              </w:rPr>
            </w:pPr>
          </w:p>
        </w:tc>
        <w:tc>
          <w:tcPr>
            <w:tcW w:w="1961" w:type="dxa"/>
            <w:tcBorders>
              <w:top w:val="single" w:sz="4" w:space="0" w:color="000000"/>
              <w:left w:val="single" w:sz="4" w:space="0" w:color="000000"/>
              <w:bottom w:val="single" w:sz="4" w:space="0" w:color="000000"/>
              <w:right w:val="single" w:sz="4" w:space="0" w:color="000000"/>
            </w:tcBorders>
          </w:tcPr>
          <w:p w:rsidR="00BE00CB" w:rsidRDefault="00BE00CB">
            <w:pPr>
              <w:spacing w:after="0" w:line="240" w:lineRule="auto"/>
              <w:contextualSpacing/>
              <w:jc w:val="center"/>
              <w:rPr>
                <w:rFonts w:ascii="Times New Roman" w:hAnsi="Times New Roman"/>
                <w:sz w:val="16"/>
              </w:rPr>
            </w:pPr>
          </w:p>
        </w:tc>
        <w:tc>
          <w:tcPr>
            <w:tcW w:w="2050" w:type="dxa"/>
            <w:tcBorders>
              <w:top w:val="single" w:sz="4" w:space="0" w:color="000000"/>
              <w:left w:val="single" w:sz="4" w:space="0" w:color="000000"/>
              <w:bottom w:val="single" w:sz="4" w:space="0" w:color="000000"/>
              <w:right w:val="single" w:sz="4" w:space="0" w:color="000000"/>
            </w:tcBorders>
          </w:tcPr>
          <w:p w:rsidR="00BE00CB" w:rsidRDefault="00BE00CB">
            <w:pPr>
              <w:spacing w:after="0" w:line="240" w:lineRule="auto"/>
              <w:contextualSpacing/>
              <w:jc w:val="center"/>
              <w:rPr>
                <w:rFonts w:ascii="Times New Roman" w:hAnsi="Times New Roman"/>
                <w:sz w:val="16"/>
              </w:rPr>
            </w:pPr>
          </w:p>
        </w:tc>
        <w:tc>
          <w:tcPr>
            <w:tcW w:w="1793" w:type="dxa"/>
            <w:tcBorders>
              <w:top w:val="single" w:sz="4" w:space="0" w:color="000000"/>
              <w:left w:val="single" w:sz="4" w:space="0" w:color="000000"/>
              <w:bottom w:val="single" w:sz="4" w:space="0" w:color="000000"/>
              <w:right w:val="single" w:sz="4" w:space="0" w:color="000000"/>
            </w:tcBorders>
          </w:tcPr>
          <w:p w:rsidR="00BE00CB" w:rsidRDefault="00BE00CB">
            <w:pPr>
              <w:spacing w:after="0" w:line="240" w:lineRule="auto"/>
              <w:contextualSpacing/>
              <w:jc w:val="center"/>
              <w:rPr>
                <w:rFonts w:ascii="Times New Roman" w:hAnsi="Times New Roman"/>
                <w:sz w:val="16"/>
              </w:rPr>
            </w:pPr>
          </w:p>
        </w:tc>
      </w:tr>
    </w:tbl>
    <w:p w:rsidR="00BE00CB" w:rsidRDefault="00BE00CB">
      <w:pPr>
        <w:keepNext/>
        <w:widowControl w:val="0"/>
        <w:spacing w:after="0" w:line="240" w:lineRule="auto"/>
        <w:ind w:firstLine="567"/>
        <w:contextualSpacing/>
        <w:jc w:val="both"/>
        <w:rPr>
          <w:rFonts w:ascii="Times New Roman" w:hAnsi="Times New Roman"/>
          <w:sz w:val="26"/>
        </w:rPr>
      </w:pPr>
    </w:p>
    <w:p w:rsidR="00BE00CB" w:rsidRDefault="00BE00CB">
      <w:pPr>
        <w:keepNext/>
        <w:widowControl w:val="0"/>
        <w:spacing w:after="0" w:line="240" w:lineRule="auto"/>
        <w:ind w:firstLine="567"/>
        <w:contextualSpacing/>
        <w:jc w:val="both"/>
        <w:rPr>
          <w:rFonts w:ascii="Times New Roman" w:hAnsi="Times New Roman"/>
          <w:sz w:val="26"/>
        </w:rPr>
      </w:pPr>
    </w:p>
    <w:p w:rsidR="00BE00CB" w:rsidRDefault="00BE00CB">
      <w:pPr>
        <w:keepNext/>
        <w:widowControl w:val="0"/>
        <w:spacing w:after="0" w:line="240" w:lineRule="auto"/>
        <w:ind w:firstLine="567"/>
        <w:contextualSpacing/>
        <w:jc w:val="both"/>
        <w:rPr>
          <w:rFonts w:ascii="Times New Roman" w:hAnsi="Times New Roman"/>
          <w:sz w:val="26"/>
        </w:rPr>
      </w:pPr>
    </w:p>
    <w:p w:rsidR="00BE00CB" w:rsidRDefault="00BE00CB">
      <w:pPr>
        <w:sectPr w:rsidR="00BE00CB">
          <w:footerReference w:type="default" r:id="rId9"/>
          <w:pgSz w:w="16838" w:h="11906" w:orient="landscape"/>
          <w:pgMar w:top="1701" w:right="1134" w:bottom="851" w:left="709" w:header="709" w:footer="709" w:gutter="0"/>
          <w:cols w:space="720"/>
          <w:titlePg/>
        </w:sectPr>
      </w:pPr>
    </w:p>
    <w:p w:rsidR="00BE00CB" w:rsidRDefault="00CE43AE">
      <w:pPr>
        <w:spacing w:after="0"/>
        <w:contextualSpacing/>
        <w:jc w:val="both"/>
        <w:rPr>
          <w:rFonts w:ascii="Times New Roman" w:hAnsi="Times New Roman"/>
          <w:sz w:val="26"/>
        </w:rPr>
      </w:pPr>
      <w:r>
        <w:rPr>
          <w:rFonts w:ascii="Times New Roman" w:hAnsi="Times New Roman"/>
          <w:sz w:val="26"/>
        </w:rPr>
        <w:t>Где</w:t>
      </w:r>
    </w:p>
    <w:p w:rsidR="00BE00CB" w:rsidRDefault="00CE43AE">
      <w:pPr>
        <w:spacing w:after="0"/>
        <w:contextualSpacing/>
        <w:jc w:val="both"/>
        <w:rPr>
          <w:rFonts w:ascii="Times New Roman" w:hAnsi="Times New Roman"/>
          <w:sz w:val="26"/>
        </w:rPr>
      </w:pPr>
      <w:r>
        <w:rPr>
          <w:rFonts w:ascii="Times New Roman" w:hAnsi="Times New Roman"/>
          <w:noProof/>
        </w:rPr>
        <w:drawing>
          <wp:inline distT="0" distB="0" distL="0" distR="0">
            <wp:extent cx="476250" cy="238125"/>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0"/>
                    <a:srcRect/>
                    <a:stretch/>
                  </pic:blipFill>
                  <pic:spPr>
                    <a:xfrm>
                      <a:off x="0" y="0"/>
                      <a:ext cx="476250" cy="238125"/>
                    </a:xfrm>
                    <a:prstGeom prst="rect">
                      <a:avLst/>
                    </a:prstGeom>
                  </pic:spPr>
                </pic:pic>
              </a:graphicData>
            </a:graphic>
          </wp:inline>
        </w:drawing>
      </w:r>
      <w:r>
        <w:rPr>
          <w:rFonts w:ascii="Times New Roman" w:hAnsi="Times New Roman"/>
          <w:sz w:val="26"/>
        </w:rPr>
        <w:t xml:space="preserve">, </w:t>
      </w:r>
      <w:proofErr w:type="spellStart"/>
      <w:r>
        <w:rPr>
          <w:rFonts w:ascii="Times New Roman" w:hAnsi="Times New Roman"/>
          <w:sz w:val="26"/>
        </w:rPr>
        <w:t>кВтч</w:t>
      </w:r>
      <w:proofErr w:type="spellEnd"/>
      <w:r>
        <w:rPr>
          <w:rFonts w:ascii="Times New Roman" w:hAnsi="Times New Roman"/>
          <w:sz w:val="26"/>
        </w:rPr>
        <w:t xml:space="preserve"> - объем принятой электроэнергии по i-</w:t>
      </w:r>
      <w:proofErr w:type="spellStart"/>
      <w:r>
        <w:rPr>
          <w:rFonts w:ascii="Times New Roman" w:hAnsi="Times New Roman"/>
          <w:sz w:val="26"/>
        </w:rPr>
        <w:t>му</w:t>
      </w:r>
      <w:proofErr w:type="spellEnd"/>
      <w:r>
        <w:rPr>
          <w:rFonts w:ascii="Times New Roman" w:hAnsi="Times New Roman"/>
          <w:sz w:val="26"/>
        </w:rPr>
        <w:t xml:space="preserve"> объекту в базовом году, </w:t>
      </w:r>
    </w:p>
    <w:p w:rsidR="00BE00CB" w:rsidRDefault="00CE43AE">
      <w:pPr>
        <w:spacing w:after="0"/>
        <w:contextualSpacing/>
        <w:jc w:val="both"/>
        <w:rPr>
          <w:rFonts w:ascii="Times New Roman" w:hAnsi="Times New Roman"/>
          <w:sz w:val="26"/>
        </w:rPr>
      </w:pPr>
      <w:r>
        <w:rPr>
          <w:rFonts w:ascii="Times New Roman" w:hAnsi="Times New Roman"/>
          <w:noProof/>
        </w:rPr>
        <w:drawing>
          <wp:inline distT="0" distB="0" distL="0" distR="0">
            <wp:extent cx="476250" cy="209550"/>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1"/>
                    <a:srcRect/>
                    <a:stretch/>
                  </pic:blipFill>
                  <pic:spPr>
                    <a:xfrm>
                      <a:off x="0" y="0"/>
                      <a:ext cx="476250" cy="209550"/>
                    </a:xfrm>
                    <a:prstGeom prst="rect">
                      <a:avLst/>
                    </a:prstGeom>
                  </pic:spPr>
                </pic:pic>
              </a:graphicData>
            </a:graphic>
          </wp:inline>
        </w:drawing>
      </w:r>
      <w:r>
        <w:rPr>
          <w:rFonts w:ascii="Times New Roman" w:hAnsi="Times New Roman"/>
          <w:sz w:val="26"/>
        </w:rPr>
        <w:t>, % - объем фактических потерь электроэнергии за отчетный период по i-</w:t>
      </w:r>
      <w:proofErr w:type="spellStart"/>
      <w:r>
        <w:rPr>
          <w:rFonts w:ascii="Times New Roman" w:hAnsi="Times New Roman"/>
          <w:sz w:val="26"/>
        </w:rPr>
        <w:t>му</w:t>
      </w:r>
      <w:proofErr w:type="spellEnd"/>
      <w:r>
        <w:rPr>
          <w:rFonts w:ascii="Times New Roman" w:hAnsi="Times New Roman"/>
          <w:sz w:val="26"/>
        </w:rPr>
        <w:t xml:space="preserve"> объекту,</w:t>
      </w:r>
    </w:p>
    <w:p w:rsidR="00BE00CB" w:rsidRDefault="00CE43AE">
      <w:pPr>
        <w:spacing w:after="0"/>
        <w:contextualSpacing/>
        <w:jc w:val="both"/>
        <w:rPr>
          <w:rFonts w:ascii="Times New Roman" w:hAnsi="Times New Roman"/>
          <w:sz w:val="26"/>
        </w:rPr>
      </w:pPr>
      <w:r>
        <w:rPr>
          <w:rFonts w:ascii="Times New Roman" w:hAnsi="Times New Roman"/>
          <w:noProof/>
        </w:rPr>
        <w:drawing>
          <wp:inline distT="0" distB="0" distL="0" distR="0">
            <wp:extent cx="476250" cy="209550"/>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2"/>
                    <a:srcRect/>
                    <a:stretch/>
                  </pic:blipFill>
                  <pic:spPr>
                    <a:xfrm>
                      <a:off x="0" y="0"/>
                      <a:ext cx="476250" cy="209550"/>
                    </a:xfrm>
                    <a:prstGeom prst="rect">
                      <a:avLst/>
                    </a:prstGeom>
                  </pic:spPr>
                </pic:pic>
              </a:graphicData>
            </a:graphic>
          </wp:inline>
        </w:drawing>
      </w:r>
      <w:r>
        <w:rPr>
          <w:rFonts w:ascii="Times New Roman" w:hAnsi="Times New Roman"/>
          <w:sz w:val="26"/>
        </w:rPr>
        <w:t>, % – объем фактических потерь электроэнергии за аналогичный базовый период по i-</w:t>
      </w:r>
      <w:proofErr w:type="spellStart"/>
      <w:r>
        <w:rPr>
          <w:rFonts w:ascii="Times New Roman" w:hAnsi="Times New Roman"/>
          <w:sz w:val="26"/>
        </w:rPr>
        <w:t>му</w:t>
      </w:r>
      <w:proofErr w:type="spellEnd"/>
      <w:r>
        <w:rPr>
          <w:rFonts w:ascii="Times New Roman" w:hAnsi="Times New Roman"/>
          <w:sz w:val="26"/>
        </w:rPr>
        <w:t xml:space="preserve"> объекту в соответствии с Приложением № 6 к Контракту,</w:t>
      </w:r>
    </w:p>
    <w:p w:rsidR="00BE00CB" w:rsidRDefault="00CE43AE">
      <w:pPr>
        <w:spacing w:after="0"/>
        <w:jc w:val="both"/>
        <w:rPr>
          <w:rFonts w:ascii="Times New Roman" w:hAnsi="Times New Roman"/>
          <w:sz w:val="26"/>
        </w:rPr>
      </w:pPr>
      <w:r>
        <w:rPr>
          <w:rFonts w:ascii="Times New Roman" w:hAnsi="Times New Roman"/>
          <w:noProof/>
        </w:rPr>
        <w:drawing>
          <wp:inline distT="0" distB="0" distL="0" distR="0">
            <wp:extent cx="142875" cy="209550"/>
            <wp:effectExtent l="0" t="0" r="0" b="0"/>
            <wp:docPr id="9" name="Picture 9"/>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3"/>
                    <a:srcRect/>
                    <a:stretch/>
                  </pic:blipFill>
                  <pic:spPr>
                    <a:xfrm>
                      <a:off x="0" y="0"/>
                      <a:ext cx="142875" cy="209550"/>
                    </a:xfrm>
                    <a:prstGeom prst="rect">
                      <a:avLst/>
                    </a:prstGeom>
                  </pic:spPr>
                </pic:pic>
              </a:graphicData>
            </a:graphic>
          </wp:inline>
        </w:drawing>
      </w:r>
      <w:r>
        <w:rPr>
          <w:rFonts w:ascii="Times New Roman" w:hAnsi="Times New Roman"/>
          <w:sz w:val="26"/>
        </w:rPr>
        <w:t>, % - снижение фактических потерь электроэнергии по i-</w:t>
      </w:r>
      <w:proofErr w:type="spellStart"/>
      <w:r>
        <w:rPr>
          <w:rFonts w:ascii="Times New Roman" w:hAnsi="Times New Roman"/>
          <w:sz w:val="26"/>
        </w:rPr>
        <w:t>му</w:t>
      </w:r>
      <w:proofErr w:type="spellEnd"/>
      <w:r>
        <w:rPr>
          <w:rFonts w:ascii="Times New Roman" w:hAnsi="Times New Roman"/>
          <w:sz w:val="26"/>
        </w:rPr>
        <w:t xml:space="preserve"> объекту в отчетном периоде относительно базового, где </w:t>
      </w:r>
      <w:r>
        <w:rPr>
          <w:rFonts w:ascii="Times New Roman" w:hAnsi="Times New Roman"/>
          <w:noProof/>
        </w:rPr>
        <w:drawing>
          <wp:inline distT="0" distB="0" distL="0" distR="0">
            <wp:extent cx="1533525" cy="209550"/>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4"/>
                    <a:srcRect/>
                    <a:stretch/>
                  </pic:blipFill>
                  <pic:spPr>
                    <a:xfrm>
                      <a:off x="0" y="0"/>
                      <a:ext cx="1533525" cy="209550"/>
                    </a:xfrm>
                    <a:prstGeom prst="rect">
                      <a:avLst/>
                    </a:prstGeom>
                  </pic:spPr>
                </pic:pic>
              </a:graphicData>
            </a:graphic>
          </wp:inline>
        </w:drawing>
      </w:r>
      <w:r>
        <w:rPr>
          <w:rFonts w:ascii="Times New Roman" w:hAnsi="Times New Roman"/>
          <w:sz w:val="26"/>
        </w:rPr>
        <w:t>. При этом, если снижение фактических потерь по i-</w:t>
      </w:r>
      <w:proofErr w:type="spellStart"/>
      <w:r>
        <w:rPr>
          <w:rFonts w:ascii="Times New Roman" w:hAnsi="Times New Roman"/>
          <w:sz w:val="26"/>
        </w:rPr>
        <w:t>му</w:t>
      </w:r>
      <w:proofErr w:type="spellEnd"/>
      <w:r>
        <w:rPr>
          <w:rFonts w:ascii="Times New Roman" w:hAnsi="Times New Roman"/>
          <w:sz w:val="26"/>
        </w:rPr>
        <w:t xml:space="preserve"> объекту в отчетном периоде меньше нуля, то данный показатель по i-</w:t>
      </w:r>
      <w:proofErr w:type="spellStart"/>
      <w:r>
        <w:rPr>
          <w:rFonts w:ascii="Times New Roman" w:hAnsi="Times New Roman"/>
          <w:sz w:val="26"/>
        </w:rPr>
        <w:t>му</w:t>
      </w:r>
      <w:proofErr w:type="spellEnd"/>
      <w:r>
        <w:rPr>
          <w:rFonts w:ascii="Times New Roman" w:hAnsi="Times New Roman"/>
          <w:sz w:val="26"/>
        </w:rPr>
        <w:t xml:space="preserve"> объекту принимается равным нулю,</w:t>
      </w:r>
    </w:p>
    <w:p w:rsidR="00BE00CB" w:rsidRDefault="00CE43AE">
      <w:pPr>
        <w:spacing w:after="0"/>
        <w:contextualSpacing/>
        <w:jc w:val="both"/>
        <w:rPr>
          <w:rFonts w:ascii="Times New Roman" w:hAnsi="Times New Roman"/>
          <w:i/>
          <w:sz w:val="26"/>
        </w:rPr>
      </w:pPr>
      <w:bookmarkStart w:id="16" w:name="_Hlk84255449"/>
      <w:r>
        <w:rPr>
          <w:rFonts w:ascii="Times New Roman" w:hAnsi="Times New Roman"/>
          <w:noProof/>
        </w:rPr>
        <w:drawing>
          <wp:inline distT="0" distB="0" distL="0" distR="0">
            <wp:extent cx="638175" cy="209550"/>
            <wp:effectExtent l="0" t="0" r="0" b="0"/>
            <wp:docPr id="13" name="Picture 13"/>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15"/>
                    <a:srcRect/>
                    <a:stretch/>
                  </pic:blipFill>
                  <pic:spPr>
                    <a:xfrm>
                      <a:off x="0" y="0"/>
                      <a:ext cx="638175" cy="209550"/>
                    </a:xfrm>
                    <a:prstGeom prst="rect">
                      <a:avLst/>
                    </a:prstGeom>
                  </pic:spPr>
                </pic:pic>
              </a:graphicData>
            </a:graphic>
          </wp:inline>
        </w:drawing>
      </w:r>
      <w:bookmarkEnd w:id="16"/>
      <w:r>
        <w:rPr>
          <w:rFonts w:ascii="Times New Roman" w:hAnsi="Times New Roman"/>
          <w:sz w:val="26"/>
        </w:rPr>
        <w:t xml:space="preserve">, </w:t>
      </w:r>
      <w:proofErr w:type="spellStart"/>
      <w:r>
        <w:rPr>
          <w:rFonts w:ascii="Times New Roman" w:hAnsi="Times New Roman"/>
          <w:sz w:val="26"/>
        </w:rPr>
        <w:t>кВтч</w:t>
      </w:r>
      <w:proofErr w:type="spellEnd"/>
      <w:r>
        <w:rPr>
          <w:rFonts w:ascii="Times New Roman" w:hAnsi="Times New Roman"/>
          <w:sz w:val="26"/>
        </w:rPr>
        <w:t xml:space="preserve"> - </w:t>
      </w:r>
      <w:bookmarkStart w:id="17" w:name="_Hlk84256144"/>
      <w:r>
        <w:rPr>
          <w:rFonts w:ascii="Times New Roman" w:hAnsi="Times New Roman"/>
          <w:sz w:val="26"/>
        </w:rPr>
        <w:t>размер экономии</w:t>
      </w:r>
      <w:bookmarkEnd w:id="17"/>
      <w:r>
        <w:rPr>
          <w:rFonts w:ascii="Times New Roman" w:hAnsi="Times New Roman"/>
          <w:sz w:val="26"/>
        </w:rPr>
        <w:t xml:space="preserve"> за счет снижения расходов Заказчика на компенсацию стоимости фактических потерь электроэнергии при оказании услуг по передаче электроэнергии за отчетный период, где </w:t>
      </w:r>
      <w:r>
        <w:rPr>
          <w:rFonts w:ascii="Times New Roman" w:hAnsi="Times New Roman"/>
          <w:noProof/>
        </w:rPr>
        <w:drawing>
          <wp:inline distT="0" distB="0" distL="0" distR="0">
            <wp:extent cx="1762125" cy="304800"/>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16" name="Picture 16"/>
                    <pic:cNvPicPr/>
                  </pic:nvPicPr>
                  <pic:blipFill>
                    <a:blip r:embed="rId16"/>
                    <a:srcRect/>
                    <a:stretch/>
                  </pic:blipFill>
                  <pic:spPr>
                    <a:xfrm>
                      <a:off x="0" y="0"/>
                      <a:ext cx="1762125" cy="304800"/>
                    </a:xfrm>
                    <a:prstGeom prst="rect">
                      <a:avLst/>
                    </a:prstGeom>
                  </pic:spPr>
                </pic:pic>
              </a:graphicData>
            </a:graphic>
          </wp:inline>
        </w:drawing>
      </w:r>
      <w:r>
        <w:rPr>
          <w:rFonts w:ascii="Times New Roman" w:hAnsi="Times New Roman"/>
          <w:sz w:val="26"/>
        </w:rPr>
        <w:t xml:space="preserve">. </w:t>
      </w:r>
    </w:p>
    <w:p w:rsidR="00BE00CB" w:rsidRDefault="00CE43AE" w:rsidP="0026522D">
      <w:pPr>
        <w:spacing w:after="0"/>
        <w:contextualSpacing/>
        <w:jc w:val="both"/>
        <w:rPr>
          <w:rFonts w:ascii="Times New Roman" w:hAnsi="Times New Roman"/>
          <w:sz w:val="26"/>
        </w:rPr>
      </w:pPr>
      <w:r>
        <w:rPr>
          <w:rFonts w:ascii="Times New Roman" w:hAnsi="Times New Roman"/>
          <w:noProof/>
        </w:rPr>
        <w:drawing>
          <wp:inline distT="0" distB="0" distL="0" distR="0">
            <wp:extent cx="447675" cy="276225"/>
            <wp:effectExtent l="0" t="0" r="0" b="0"/>
            <wp:docPr id="17" name="Picture 17"/>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7"/>
                    <a:srcRect/>
                    <a:stretch/>
                  </pic:blipFill>
                  <pic:spPr>
                    <a:xfrm>
                      <a:off x="0" y="0"/>
                      <a:ext cx="447675" cy="276225"/>
                    </a:xfrm>
                    <a:prstGeom prst="rect">
                      <a:avLst/>
                    </a:prstGeom>
                  </pic:spPr>
                </pic:pic>
              </a:graphicData>
            </a:graphic>
          </wp:inline>
        </w:drawing>
      </w:r>
      <w:r>
        <w:rPr>
          <w:rFonts w:ascii="Times New Roman" w:hAnsi="Times New Roman"/>
          <w:sz w:val="26"/>
        </w:rPr>
        <w:t xml:space="preserve">, руб./кВт*ч, без НДС </w:t>
      </w:r>
      <w:r w:rsidR="00D4788E">
        <w:rPr>
          <w:rFonts w:ascii="Times New Roman" w:hAnsi="Times New Roman"/>
          <w:sz w:val="26"/>
        </w:rPr>
        <w:t>–</w:t>
      </w:r>
      <w:r>
        <w:rPr>
          <w:rFonts w:ascii="Times New Roman" w:hAnsi="Times New Roman"/>
          <w:sz w:val="26"/>
        </w:rPr>
        <w:t xml:space="preserve"> </w:t>
      </w:r>
      <w:r w:rsidR="00D4788E">
        <w:rPr>
          <w:rFonts w:ascii="Times New Roman" w:hAnsi="Times New Roman"/>
          <w:sz w:val="26"/>
        </w:rPr>
        <w:t xml:space="preserve">фактическая </w:t>
      </w:r>
      <w:r>
        <w:rPr>
          <w:rFonts w:ascii="Times New Roman" w:hAnsi="Times New Roman"/>
          <w:sz w:val="26"/>
        </w:rPr>
        <w:t>цена покупки электрической энергии в целях компенсации объемов потерь в сетях</w:t>
      </w:r>
      <w:r w:rsidR="00D4788E">
        <w:rPr>
          <w:rFonts w:ascii="Times New Roman" w:hAnsi="Times New Roman"/>
          <w:sz w:val="26"/>
        </w:rPr>
        <w:t>,</w:t>
      </w:r>
      <w:r>
        <w:rPr>
          <w:rFonts w:ascii="Times New Roman" w:hAnsi="Times New Roman"/>
          <w:sz w:val="26"/>
        </w:rPr>
        <w:t xml:space="preserve"> </w:t>
      </w:r>
    </w:p>
    <w:p w:rsidR="00BE00CB" w:rsidRDefault="00CE43AE">
      <w:pPr>
        <w:spacing w:after="0"/>
        <w:contextualSpacing/>
        <w:jc w:val="both"/>
        <w:rPr>
          <w:rFonts w:ascii="Times New Roman" w:hAnsi="Times New Roman"/>
          <w:sz w:val="26"/>
        </w:rPr>
      </w:pPr>
      <w:bookmarkStart w:id="18" w:name="_Hlk84255596"/>
      <w:r>
        <w:rPr>
          <w:rFonts w:ascii="Times New Roman" w:hAnsi="Times New Roman"/>
          <w:noProof/>
        </w:rPr>
        <w:drawing>
          <wp:inline distT="0" distB="0" distL="0" distR="0">
            <wp:extent cx="495300" cy="276225"/>
            <wp:effectExtent l="0" t="0" r="0" b="0"/>
            <wp:docPr id="23" name="Picture 23"/>
            <wp:cNvGraphicFramePr/>
            <a:graphic xmlns:a="http://schemas.openxmlformats.org/drawingml/2006/main">
              <a:graphicData uri="http://schemas.openxmlformats.org/drawingml/2006/picture">
                <pic:pic xmlns:pic="http://schemas.openxmlformats.org/drawingml/2006/picture">
                  <pic:nvPicPr>
                    <pic:cNvPr id="24" name="Picture 24"/>
                    <pic:cNvPicPr/>
                  </pic:nvPicPr>
                  <pic:blipFill>
                    <a:blip r:embed="rId18"/>
                    <a:srcRect/>
                    <a:stretch/>
                  </pic:blipFill>
                  <pic:spPr>
                    <a:xfrm>
                      <a:off x="0" y="0"/>
                      <a:ext cx="495300" cy="276225"/>
                    </a:xfrm>
                    <a:prstGeom prst="rect">
                      <a:avLst/>
                    </a:prstGeom>
                  </pic:spPr>
                </pic:pic>
              </a:graphicData>
            </a:graphic>
          </wp:inline>
        </w:drawing>
      </w:r>
      <w:bookmarkEnd w:id="18"/>
      <w:r>
        <w:rPr>
          <w:rFonts w:ascii="Times New Roman" w:hAnsi="Times New Roman"/>
          <w:sz w:val="26"/>
        </w:rPr>
        <w:t xml:space="preserve">, руб. без НДС - Размер экономии расходов Заказчика на компенсацию стоимости фактических потерь электроэнергии, где </w:t>
      </w:r>
      <w:r>
        <w:rPr>
          <w:rFonts w:ascii="Times New Roman" w:hAnsi="Times New Roman"/>
          <w:noProof/>
        </w:rPr>
        <w:drawing>
          <wp:inline distT="0" distB="0" distL="0" distR="0">
            <wp:extent cx="1390650" cy="276225"/>
            <wp:effectExtent l="0" t="0" r="0" b="0"/>
            <wp:docPr id="25" name="Picture 25"/>
            <wp:cNvGraphicFramePr/>
            <a:graphic xmlns:a="http://schemas.openxmlformats.org/drawingml/2006/main">
              <a:graphicData uri="http://schemas.openxmlformats.org/drawingml/2006/picture">
                <pic:pic xmlns:pic="http://schemas.openxmlformats.org/drawingml/2006/picture">
                  <pic:nvPicPr>
                    <pic:cNvPr id="26" name="Picture 26"/>
                    <pic:cNvPicPr/>
                  </pic:nvPicPr>
                  <pic:blipFill>
                    <a:blip r:embed="rId19"/>
                    <a:srcRect/>
                    <a:stretch/>
                  </pic:blipFill>
                  <pic:spPr>
                    <a:xfrm>
                      <a:off x="0" y="0"/>
                      <a:ext cx="1390650" cy="276225"/>
                    </a:xfrm>
                    <a:prstGeom prst="rect">
                      <a:avLst/>
                    </a:prstGeom>
                  </pic:spPr>
                </pic:pic>
              </a:graphicData>
            </a:graphic>
          </wp:inline>
        </w:drawing>
      </w:r>
      <w:r>
        <w:rPr>
          <w:rFonts w:ascii="Times New Roman" w:hAnsi="Times New Roman"/>
          <w:sz w:val="26"/>
        </w:rPr>
        <w:t>, *</w:t>
      </w:r>
      <w:r>
        <w:rPr>
          <w:rFonts w:ascii="Times New Roman" w:hAnsi="Times New Roman"/>
          <w:noProof/>
        </w:rPr>
        <w:drawing>
          <wp:inline distT="0" distB="0" distL="0" distR="0">
            <wp:extent cx="447675" cy="276225"/>
            <wp:effectExtent l="0" t="0" r="0" b="0"/>
            <wp:docPr id="27" name="Picture 27"/>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17"/>
                    <a:srcRect/>
                    <a:stretch/>
                  </pic:blipFill>
                  <pic:spPr>
                    <a:xfrm>
                      <a:off x="0" y="0"/>
                      <a:ext cx="447675" cy="276225"/>
                    </a:xfrm>
                    <a:prstGeom prst="rect">
                      <a:avLst/>
                    </a:prstGeom>
                  </pic:spPr>
                </pic:pic>
              </a:graphicData>
            </a:graphic>
          </wp:inline>
        </w:drawing>
      </w:r>
    </w:p>
    <w:p w:rsidR="00BE00CB" w:rsidRDefault="00CE43AE">
      <w:pPr>
        <w:keepNext/>
        <w:widowControl w:val="0"/>
        <w:numPr>
          <w:ilvl w:val="0"/>
          <w:numId w:val="7"/>
        </w:numPr>
        <w:tabs>
          <w:tab w:val="left" w:pos="1134"/>
        </w:tabs>
        <w:spacing w:after="0" w:line="240" w:lineRule="auto"/>
        <w:ind w:left="0" w:firstLine="737"/>
        <w:contextualSpacing/>
        <w:jc w:val="both"/>
        <w:rPr>
          <w:rFonts w:ascii="Times New Roman" w:hAnsi="Times New Roman"/>
          <w:sz w:val="26"/>
        </w:rPr>
      </w:pPr>
      <w:r>
        <w:rPr>
          <w:rFonts w:ascii="Times New Roman" w:hAnsi="Times New Roman"/>
          <w:sz w:val="26"/>
        </w:rPr>
        <w:t xml:space="preserve">При достижении ЭСК целевых значений параметров эксплуатации ЭСК АСУЭ в соответствии с Приложением № 2 «Соглашение о гарантии качества выполняемых работ технического сопровождения и обслуживания АСУЭ» к Приложению № 19 «Регламент эксплуатации и технического обслуживания системы учета электроэнергии </w:t>
      </w:r>
      <w:proofErr w:type="spellStart"/>
      <w:r>
        <w:rPr>
          <w:rFonts w:ascii="Times New Roman" w:hAnsi="Times New Roman"/>
          <w:sz w:val="26"/>
        </w:rPr>
        <w:t>энергосервисной</w:t>
      </w:r>
      <w:proofErr w:type="spellEnd"/>
      <w:r>
        <w:rPr>
          <w:rFonts w:ascii="Times New Roman" w:hAnsi="Times New Roman"/>
          <w:sz w:val="26"/>
        </w:rPr>
        <w:t xml:space="preserve"> компанией в рамках реализации энергосервисных контрактов» к Контракту расчет выплаты в адрес ЭСК производится следующим образом:</w:t>
      </w:r>
    </w:p>
    <w:p w:rsidR="00BE00CB" w:rsidRPr="0026522D" w:rsidRDefault="00CE43AE">
      <w:pPr>
        <w:keepNext/>
        <w:widowControl w:val="0"/>
        <w:tabs>
          <w:tab w:val="left" w:pos="1134"/>
        </w:tabs>
        <w:spacing w:after="0" w:line="240" w:lineRule="auto"/>
        <w:ind w:left="737"/>
        <w:contextualSpacing/>
        <w:jc w:val="both"/>
        <w:rPr>
          <w:rFonts w:ascii="Times New Roman" w:hAnsi="Times New Roman"/>
          <w:sz w:val="26"/>
        </w:rPr>
      </w:pPr>
      <w:r w:rsidRPr="00B60ABC">
        <w:rPr>
          <w:rFonts w:ascii="Times New Roman" w:hAnsi="Times New Roman"/>
          <w:sz w:val="26"/>
        </w:rPr>
        <w:t xml:space="preserve">- в соответствии с п.8 настоящего Приложения, если фактическая величина </w:t>
      </w:r>
      <w:r w:rsidRPr="0026522D">
        <w:rPr>
          <w:rFonts w:ascii="Times New Roman" w:hAnsi="Times New Roman"/>
          <w:sz w:val="26"/>
        </w:rPr>
        <w:t xml:space="preserve">снижения потерь электроэнергии в отчетном периоде относительного базового больше чем </w:t>
      </w:r>
      <w:r w:rsidR="00B60ABC" w:rsidRPr="0026522D">
        <w:rPr>
          <w:rFonts w:ascii="Times New Roman" w:hAnsi="Times New Roman"/>
          <w:sz w:val="26"/>
        </w:rPr>
        <w:t>8</w:t>
      </w:r>
      <w:r w:rsidR="00C005E0" w:rsidRPr="0026522D">
        <w:rPr>
          <w:rFonts w:ascii="Times New Roman" w:hAnsi="Times New Roman"/>
          <w:sz w:val="26"/>
        </w:rPr>
        <w:t>5</w:t>
      </w:r>
      <w:r w:rsidR="00B60ABC" w:rsidRPr="0026522D">
        <w:rPr>
          <w:rFonts w:ascii="Times New Roman" w:hAnsi="Times New Roman"/>
          <w:sz w:val="26"/>
        </w:rPr>
        <w:t xml:space="preserve">% </w:t>
      </w:r>
      <w:r w:rsidR="00D4788E" w:rsidRPr="0026522D">
        <w:rPr>
          <w:rFonts w:ascii="Times New Roman" w:hAnsi="Times New Roman"/>
          <w:sz w:val="26"/>
        </w:rPr>
        <w:t xml:space="preserve">от </w:t>
      </w:r>
      <w:r w:rsidR="00B60ABC" w:rsidRPr="0026522D">
        <w:rPr>
          <w:rFonts w:ascii="Times New Roman" w:hAnsi="Times New Roman"/>
          <w:sz w:val="26"/>
        </w:rPr>
        <w:t xml:space="preserve">планируемой величины </w:t>
      </w:r>
      <w:r w:rsidR="00C005E0" w:rsidRPr="0026522D">
        <w:rPr>
          <w:rFonts w:ascii="Times New Roman" w:hAnsi="Times New Roman"/>
          <w:sz w:val="26"/>
        </w:rPr>
        <w:t>снижения</w:t>
      </w:r>
      <w:r w:rsidR="00B60ABC" w:rsidRPr="0026522D">
        <w:rPr>
          <w:rFonts w:ascii="Times New Roman" w:hAnsi="Times New Roman"/>
          <w:sz w:val="26"/>
        </w:rPr>
        <w:t xml:space="preserve"> потерь электроэнергии в отчетном периоде относительного базового в соответствии с Приложением №7 </w:t>
      </w:r>
      <w:r w:rsidRPr="0026522D">
        <w:rPr>
          <w:rFonts w:ascii="Times New Roman" w:hAnsi="Times New Roman"/>
          <w:sz w:val="26"/>
        </w:rPr>
        <w:t>(в соответствующем периоде) к Контракту;</w:t>
      </w:r>
    </w:p>
    <w:p w:rsidR="00BE00CB" w:rsidRDefault="00CE43AE">
      <w:pPr>
        <w:keepNext/>
        <w:widowControl w:val="0"/>
        <w:tabs>
          <w:tab w:val="left" w:pos="1134"/>
        </w:tabs>
        <w:spacing w:after="0" w:line="240" w:lineRule="auto"/>
        <w:ind w:left="737"/>
        <w:contextualSpacing/>
        <w:jc w:val="both"/>
        <w:rPr>
          <w:rFonts w:ascii="Times New Roman" w:hAnsi="Times New Roman"/>
          <w:sz w:val="26"/>
        </w:rPr>
      </w:pPr>
      <w:r w:rsidRPr="0026522D">
        <w:rPr>
          <w:rFonts w:ascii="Times New Roman" w:hAnsi="Times New Roman"/>
          <w:sz w:val="26"/>
        </w:rPr>
        <w:t xml:space="preserve">- </w:t>
      </w:r>
      <w:r w:rsidR="00B60ABC" w:rsidRPr="0026522D">
        <w:rPr>
          <w:rFonts w:ascii="Times New Roman" w:hAnsi="Times New Roman"/>
          <w:sz w:val="26"/>
        </w:rPr>
        <w:t xml:space="preserve">в размере </w:t>
      </w:r>
      <w:r w:rsidR="001879A3" w:rsidRPr="0026522D">
        <w:rPr>
          <w:rFonts w:ascii="Times New Roman" w:hAnsi="Times New Roman"/>
          <w:sz w:val="26"/>
        </w:rPr>
        <w:t>8</w:t>
      </w:r>
      <w:r w:rsidR="00C005E0" w:rsidRPr="0026522D">
        <w:rPr>
          <w:rFonts w:ascii="Times New Roman" w:hAnsi="Times New Roman"/>
          <w:sz w:val="26"/>
        </w:rPr>
        <w:t>5</w:t>
      </w:r>
      <w:r w:rsidR="001879A3" w:rsidRPr="0026522D">
        <w:rPr>
          <w:rFonts w:ascii="Times New Roman" w:hAnsi="Times New Roman"/>
          <w:sz w:val="26"/>
        </w:rPr>
        <w:t>%</w:t>
      </w:r>
      <w:r w:rsidR="00D4788E" w:rsidRPr="0026522D">
        <w:rPr>
          <w:rFonts w:ascii="Times New Roman" w:hAnsi="Times New Roman"/>
          <w:sz w:val="26"/>
        </w:rPr>
        <w:t xml:space="preserve"> от</w:t>
      </w:r>
      <w:r w:rsidRPr="0026522D">
        <w:rPr>
          <w:rFonts w:ascii="Times New Roman" w:hAnsi="Times New Roman"/>
          <w:sz w:val="26"/>
        </w:rPr>
        <w:t xml:space="preserve"> планируемой величины </w:t>
      </w:r>
      <w:r w:rsidR="00D4788E" w:rsidRPr="0026522D">
        <w:rPr>
          <w:rFonts w:ascii="Times New Roman" w:hAnsi="Times New Roman"/>
          <w:sz w:val="26"/>
        </w:rPr>
        <w:t xml:space="preserve">снижения потерь </w:t>
      </w:r>
      <w:r w:rsidRPr="0026522D">
        <w:rPr>
          <w:rFonts w:ascii="Times New Roman" w:hAnsi="Times New Roman"/>
          <w:sz w:val="26"/>
        </w:rPr>
        <w:t xml:space="preserve">электроэнергии в отчетном периоде относительного базового в соответствии с Приложением №7 к Контракту, если фактическая величина снижения потерь электроэнергии в отчетном периоде относительного базового ниже чем </w:t>
      </w:r>
      <w:r w:rsidR="00B60ABC" w:rsidRPr="0026522D">
        <w:rPr>
          <w:rFonts w:ascii="Times New Roman" w:hAnsi="Times New Roman"/>
          <w:sz w:val="26"/>
        </w:rPr>
        <w:t>8</w:t>
      </w:r>
      <w:r w:rsidR="00C005E0" w:rsidRPr="0026522D">
        <w:rPr>
          <w:rFonts w:ascii="Times New Roman" w:hAnsi="Times New Roman"/>
          <w:sz w:val="26"/>
        </w:rPr>
        <w:t>5</w:t>
      </w:r>
      <w:r w:rsidR="00B60ABC" w:rsidRPr="0026522D">
        <w:rPr>
          <w:rFonts w:ascii="Times New Roman" w:hAnsi="Times New Roman"/>
          <w:sz w:val="26"/>
        </w:rPr>
        <w:t xml:space="preserve">% </w:t>
      </w:r>
      <w:r w:rsidR="00D4788E" w:rsidRPr="0026522D">
        <w:rPr>
          <w:rFonts w:ascii="Times New Roman" w:hAnsi="Times New Roman"/>
          <w:sz w:val="26"/>
        </w:rPr>
        <w:t xml:space="preserve">от </w:t>
      </w:r>
      <w:r w:rsidR="00B60ABC" w:rsidRPr="0026522D">
        <w:rPr>
          <w:rFonts w:ascii="Times New Roman" w:hAnsi="Times New Roman"/>
          <w:sz w:val="26"/>
        </w:rPr>
        <w:t xml:space="preserve">планируемой величины </w:t>
      </w:r>
      <w:r w:rsidR="00C005E0" w:rsidRPr="0026522D">
        <w:rPr>
          <w:rFonts w:ascii="Times New Roman" w:hAnsi="Times New Roman"/>
          <w:sz w:val="26"/>
        </w:rPr>
        <w:t>снижения</w:t>
      </w:r>
      <w:r w:rsidR="00B60ABC" w:rsidRPr="0026522D">
        <w:rPr>
          <w:rFonts w:ascii="Times New Roman" w:hAnsi="Times New Roman"/>
          <w:sz w:val="26"/>
        </w:rPr>
        <w:t xml:space="preserve"> потерь электроэнергии в отчетном периоде относительного</w:t>
      </w:r>
      <w:r w:rsidR="00B60ABC" w:rsidRPr="00B60ABC">
        <w:rPr>
          <w:rFonts w:ascii="Times New Roman" w:hAnsi="Times New Roman"/>
          <w:sz w:val="26"/>
        </w:rPr>
        <w:t xml:space="preserve"> базового в соответствии с Приложением №7</w:t>
      </w:r>
      <w:r w:rsidRPr="00B60ABC">
        <w:rPr>
          <w:rFonts w:ascii="Times New Roman" w:hAnsi="Times New Roman"/>
          <w:sz w:val="26"/>
        </w:rPr>
        <w:t xml:space="preserve"> (в соответствующем периоде) к Контракту.</w:t>
      </w:r>
    </w:p>
    <w:p w:rsidR="00BE00CB" w:rsidRDefault="00CE43AE">
      <w:pPr>
        <w:keepNext/>
        <w:widowControl w:val="0"/>
        <w:tabs>
          <w:tab w:val="left" w:pos="1134"/>
        </w:tabs>
        <w:spacing w:after="0" w:line="240" w:lineRule="auto"/>
        <w:ind w:firstLine="709"/>
        <w:contextualSpacing/>
        <w:jc w:val="both"/>
        <w:rPr>
          <w:rFonts w:ascii="Times New Roman" w:hAnsi="Times New Roman"/>
          <w:sz w:val="26"/>
        </w:rPr>
      </w:pPr>
      <w:r>
        <w:rPr>
          <w:rFonts w:ascii="Times New Roman" w:hAnsi="Times New Roman"/>
          <w:sz w:val="26"/>
        </w:rPr>
        <w:t xml:space="preserve">10. При </w:t>
      </w:r>
      <w:proofErr w:type="spellStart"/>
      <w:r>
        <w:rPr>
          <w:rFonts w:ascii="Times New Roman" w:hAnsi="Times New Roman"/>
          <w:sz w:val="26"/>
        </w:rPr>
        <w:t>недостижении</w:t>
      </w:r>
      <w:proofErr w:type="spellEnd"/>
      <w:r>
        <w:rPr>
          <w:rFonts w:ascii="Times New Roman" w:hAnsi="Times New Roman"/>
          <w:sz w:val="26"/>
        </w:rPr>
        <w:t xml:space="preserve"> ЭСК целевых значений параметров, указанных в Приложении №2 «Соглашение о гарантии качества выполняемых работ технического сопровождения и обслуживания АСУЭ» к Приложению № 19 «Регламент эксплуатации и технического обслуживания системы учета электроэнергии </w:t>
      </w:r>
      <w:proofErr w:type="spellStart"/>
      <w:r>
        <w:rPr>
          <w:rFonts w:ascii="Times New Roman" w:hAnsi="Times New Roman"/>
          <w:sz w:val="26"/>
        </w:rPr>
        <w:t>энергосервисной</w:t>
      </w:r>
      <w:proofErr w:type="spellEnd"/>
      <w:r>
        <w:rPr>
          <w:rFonts w:ascii="Times New Roman" w:hAnsi="Times New Roman"/>
          <w:sz w:val="26"/>
        </w:rPr>
        <w:t xml:space="preserve"> компанией в рамках реализации энергосервисных контрактов» к Контракту Заказчик имеет право в одностороннем порядке оформить Акт о недостатках эксплуатации, направить его в адрес ЭСК не позднее 5-ти (пяти) рабочих дней с даты окончания отчетного периода в электронном виде (на адрес </w:t>
      </w:r>
      <w:r w:rsidR="00B60ABC">
        <w:rPr>
          <w:rFonts w:ascii="Times New Roman" w:hAnsi="Times New Roman"/>
          <w:sz w:val="26"/>
        </w:rPr>
        <w:t xml:space="preserve">______________________), </w:t>
      </w:r>
      <w:r>
        <w:rPr>
          <w:rFonts w:ascii="Times New Roman" w:hAnsi="Times New Roman"/>
          <w:sz w:val="26"/>
        </w:rPr>
        <w:t xml:space="preserve">а также в бумажном виде с подтверждающими материалами По Факту устранения недостатков Стороны оформляют Акт об устранении недостатков эксплуатации. Формы Акта о недостатках эксплуатации и Акта об устранении недостатков эксплуатации приведены в Приложении № 2 «Соглашение о гарантии качества выполняемых работ технического сопровождения и обслуживания АСУЭ» к Приложению № 19 «Регламент эксплуатации и технического обслуживания системы учета электроэнергии </w:t>
      </w:r>
      <w:proofErr w:type="spellStart"/>
      <w:r>
        <w:rPr>
          <w:rFonts w:ascii="Times New Roman" w:hAnsi="Times New Roman"/>
          <w:sz w:val="26"/>
        </w:rPr>
        <w:t>энергосервисной</w:t>
      </w:r>
      <w:proofErr w:type="spellEnd"/>
      <w:r>
        <w:rPr>
          <w:rFonts w:ascii="Times New Roman" w:hAnsi="Times New Roman"/>
          <w:sz w:val="26"/>
        </w:rPr>
        <w:t xml:space="preserve"> компанией в рамках реализации энергосервисных контрактов» к Контракту.</w:t>
      </w:r>
    </w:p>
    <w:p w:rsidR="00BE00CB" w:rsidRDefault="00CE43AE">
      <w:pPr>
        <w:keepNext/>
        <w:widowControl w:val="0"/>
        <w:tabs>
          <w:tab w:val="left" w:pos="1134"/>
        </w:tabs>
        <w:spacing w:after="0" w:line="240" w:lineRule="auto"/>
        <w:ind w:firstLine="709"/>
        <w:contextualSpacing/>
        <w:jc w:val="both"/>
        <w:rPr>
          <w:rFonts w:ascii="Times New Roman" w:hAnsi="Times New Roman"/>
          <w:sz w:val="26"/>
        </w:rPr>
      </w:pPr>
      <w:r>
        <w:rPr>
          <w:rFonts w:ascii="Times New Roman" w:hAnsi="Times New Roman"/>
          <w:sz w:val="26"/>
        </w:rPr>
        <w:t xml:space="preserve">11. При обнаружении несоответствия данных, указанных в Акте о недостатках эксплуатации, и данных, зафиксированных Заказчиком, ЭСК может опротестовать факт нарушения SLA (Таблица 1. Параметры для оценки качества SLA Приложения № 2 к Приложению № 19 Контракта), направив Заказчику в течение 2-х (двух рабочих дней) с даты получения Акта официальное письмо в электронном виде (на адрес ________) и в бумажном виде с описанием причин опротестования и приложением соответствующих документов. </w:t>
      </w:r>
    </w:p>
    <w:p w:rsidR="00BE00CB" w:rsidRDefault="00CE43AE">
      <w:pPr>
        <w:keepNext/>
        <w:widowControl w:val="0"/>
        <w:tabs>
          <w:tab w:val="left" w:pos="1134"/>
        </w:tabs>
        <w:spacing w:after="0" w:line="240" w:lineRule="auto"/>
        <w:ind w:firstLine="709"/>
        <w:contextualSpacing/>
        <w:jc w:val="both"/>
        <w:rPr>
          <w:rFonts w:ascii="Times New Roman" w:hAnsi="Times New Roman"/>
          <w:sz w:val="26"/>
        </w:rPr>
      </w:pPr>
      <w:r>
        <w:rPr>
          <w:rFonts w:ascii="Times New Roman" w:hAnsi="Times New Roman"/>
          <w:sz w:val="26"/>
        </w:rPr>
        <w:t xml:space="preserve">В этом случае Стороны обязаны в течение 10 (десяти) рабочих дней с даты получения Заказчиком официального письма от ЭСК о несогласии с фактом нарушения SLA урегулировать сложившиеся разногласия. </w:t>
      </w:r>
    </w:p>
    <w:p w:rsidR="00BE00CB" w:rsidRDefault="00CE43AE">
      <w:pPr>
        <w:keepNext/>
        <w:widowControl w:val="0"/>
        <w:tabs>
          <w:tab w:val="left" w:pos="1134"/>
        </w:tabs>
        <w:spacing w:after="0" w:line="240" w:lineRule="auto"/>
        <w:ind w:firstLine="709"/>
        <w:contextualSpacing/>
        <w:jc w:val="both"/>
        <w:rPr>
          <w:rFonts w:ascii="Times New Roman" w:hAnsi="Times New Roman"/>
          <w:sz w:val="26"/>
        </w:rPr>
      </w:pPr>
      <w:r>
        <w:rPr>
          <w:rFonts w:ascii="Times New Roman" w:hAnsi="Times New Roman"/>
          <w:sz w:val="26"/>
        </w:rPr>
        <w:t xml:space="preserve">В случае </w:t>
      </w:r>
      <w:proofErr w:type="spellStart"/>
      <w:r>
        <w:rPr>
          <w:rFonts w:ascii="Times New Roman" w:hAnsi="Times New Roman"/>
          <w:sz w:val="26"/>
        </w:rPr>
        <w:t>неурегулирования</w:t>
      </w:r>
      <w:proofErr w:type="spellEnd"/>
      <w:r>
        <w:rPr>
          <w:rFonts w:ascii="Times New Roman" w:hAnsi="Times New Roman"/>
          <w:sz w:val="26"/>
        </w:rPr>
        <w:t xml:space="preserve"> разногласий выплаты в адрес ЭСК по объектам, где зафиксировано нарушения SLA, производятся с учетом поправочного коэффициента 0,5 к величине, определенной в соответствии с п. </w:t>
      </w:r>
      <w:r w:rsidR="00B60ABC">
        <w:rPr>
          <w:rFonts w:ascii="Times New Roman" w:hAnsi="Times New Roman"/>
          <w:sz w:val="26"/>
        </w:rPr>
        <w:t xml:space="preserve">9 </w:t>
      </w:r>
      <w:r>
        <w:rPr>
          <w:rFonts w:ascii="Times New Roman" w:hAnsi="Times New Roman"/>
          <w:sz w:val="26"/>
        </w:rPr>
        <w:t>настоящего Приложения, с дальнейшим перерасчетом выплат в адрес ЭСК по факту устранения ЭСК выявленных недостатков в эксплуатации.</w:t>
      </w:r>
    </w:p>
    <w:p w:rsidR="00BE00CB" w:rsidRDefault="00CE43AE">
      <w:pPr>
        <w:widowControl w:val="0"/>
        <w:spacing w:after="0" w:line="240" w:lineRule="auto"/>
        <w:ind w:firstLine="709"/>
        <w:jc w:val="both"/>
        <w:rPr>
          <w:rFonts w:ascii="Times New Roman" w:hAnsi="Times New Roman"/>
          <w:sz w:val="26"/>
        </w:rPr>
      </w:pPr>
      <w:r>
        <w:rPr>
          <w:rFonts w:ascii="Times New Roman" w:hAnsi="Times New Roman"/>
          <w:sz w:val="26"/>
        </w:rPr>
        <w:t>Если нарушения SLA (Таблица 1. Параметры для оценки качества SLA Приложения № 2 к Приложению № 19 Контракта) по объекту, связаны с несоблюдением Заказчиком требований п. 6.2.15 и 6.2.16 Контракта, то поправочный коэффициент к величине, определенной в соответствии с п.</w:t>
      </w:r>
      <w:r w:rsidR="00B60ABC">
        <w:rPr>
          <w:rFonts w:ascii="Times New Roman" w:hAnsi="Times New Roman"/>
          <w:sz w:val="26"/>
        </w:rPr>
        <w:t>9</w:t>
      </w:r>
      <w:r>
        <w:rPr>
          <w:rFonts w:ascii="Times New Roman" w:hAnsi="Times New Roman"/>
          <w:sz w:val="26"/>
        </w:rPr>
        <w:t xml:space="preserve"> настоящего Приложения, не применяется.</w:t>
      </w:r>
    </w:p>
    <w:p w:rsidR="00BE00CB" w:rsidRDefault="00CE43AE">
      <w:pPr>
        <w:widowControl w:val="0"/>
        <w:spacing w:after="0" w:line="240" w:lineRule="auto"/>
        <w:ind w:firstLine="709"/>
        <w:jc w:val="both"/>
        <w:rPr>
          <w:rFonts w:ascii="Times New Roman" w:hAnsi="Times New Roman"/>
          <w:sz w:val="26"/>
        </w:rPr>
      </w:pPr>
      <w:r>
        <w:rPr>
          <w:rFonts w:ascii="Times New Roman" w:hAnsi="Times New Roman"/>
          <w:sz w:val="26"/>
        </w:rPr>
        <w:t xml:space="preserve">Выплата в пользу </w:t>
      </w:r>
      <w:proofErr w:type="spellStart"/>
      <w:r>
        <w:rPr>
          <w:rFonts w:ascii="Times New Roman" w:hAnsi="Times New Roman"/>
          <w:sz w:val="26"/>
        </w:rPr>
        <w:t>энергосервисной</w:t>
      </w:r>
      <w:proofErr w:type="spellEnd"/>
      <w:r>
        <w:rPr>
          <w:rFonts w:ascii="Times New Roman" w:hAnsi="Times New Roman"/>
          <w:sz w:val="26"/>
        </w:rPr>
        <w:t xml:space="preserve"> компании </w:t>
      </w:r>
      <w:bookmarkStart w:id="19" w:name="_Hlk84257259"/>
      <w:proofErr w:type="spellStart"/>
      <w:r>
        <w:rPr>
          <w:rFonts w:ascii="Times New Roman" w:hAnsi="Times New Roman"/>
          <w:sz w:val="26"/>
        </w:rPr>
        <w:t>Si</w:t>
      </w:r>
      <w:bookmarkEnd w:id="19"/>
      <w:proofErr w:type="spellEnd"/>
      <w:r>
        <w:rPr>
          <w:rFonts w:ascii="Times New Roman" w:hAnsi="Times New Roman"/>
          <w:sz w:val="26"/>
        </w:rPr>
        <w:t xml:space="preserve"> определяется следующим образом:</w:t>
      </w:r>
    </w:p>
    <w:p w:rsidR="00BE00CB" w:rsidRDefault="00CE43AE">
      <w:pPr>
        <w:widowControl w:val="0"/>
        <w:spacing w:after="0" w:line="240" w:lineRule="auto"/>
        <w:ind w:firstLine="709"/>
        <w:jc w:val="both"/>
        <w:rPr>
          <w:rFonts w:ascii="Times New Roman" w:hAnsi="Times New Roman"/>
          <w:sz w:val="26"/>
        </w:rPr>
      </w:pPr>
      <w:r>
        <w:rPr>
          <w:rFonts w:ascii="Times New Roman" w:hAnsi="Times New Roman"/>
          <w:sz w:val="26"/>
        </w:rPr>
        <w:t xml:space="preserve">- по факту устранения ЭСК выявленных недостатков в эксплуатации, а также в случае урегулирования разногласий </w:t>
      </w:r>
      <w:bookmarkStart w:id="20" w:name="_Hlk84258595"/>
      <w:r>
        <w:rPr>
          <w:rFonts w:ascii="Times New Roman" w:hAnsi="Times New Roman"/>
          <w:sz w:val="26"/>
        </w:rPr>
        <w:t>за предыдущие расчетные периоды по объекту</w:t>
      </w:r>
      <w:bookmarkEnd w:id="20"/>
      <w:r>
        <w:rPr>
          <w:rFonts w:ascii="Times New Roman" w:hAnsi="Times New Roman"/>
          <w:sz w:val="26"/>
        </w:rPr>
        <w:t xml:space="preserve"> i, где зафиксированы нарушения SLA:</w:t>
      </w:r>
    </w:p>
    <w:p w:rsidR="00BE00CB" w:rsidRDefault="00CE43AE">
      <w:pPr>
        <w:widowControl w:val="0"/>
        <w:spacing w:after="0" w:line="240" w:lineRule="auto"/>
        <w:ind w:firstLine="709"/>
        <w:jc w:val="both"/>
        <w:rPr>
          <w:rFonts w:ascii="Times New Roman" w:hAnsi="Times New Roman"/>
          <w:sz w:val="26"/>
        </w:rPr>
      </w:pPr>
      <w:bookmarkStart w:id="21" w:name="_Hlk84258915"/>
      <w:proofErr w:type="spellStart"/>
      <w:r>
        <w:rPr>
          <w:rFonts w:ascii="Times New Roman" w:hAnsi="Times New Roman"/>
          <w:sz w:val="26"/>
        </w:rPr>
        <w:t>Si</w:t>
      </w:r>
      <w:proofErr w:type="spellEnd"/>
      <w:r>
        <w:rPr>
          <w:rFonts w:ascii="Times New Roman" w:hAnsi="Times New Roman"/>
          <w:sz w:val="26"/>
        </w:rPr>
        <w:t xml:space="preserve"> </w:t>
      </w:r>
      <w:bookmarkEnd w:id="21"/>
      <w:r>
        <w:rPr>
          <w:rFonts w:ascii="Times New Roman" w:hAnsi="Times New Roman"/>
          <w:sz w:val="26"/>
        </w:rPr>
        <w:t>=</w:t>
      </w:r>
      <w:proofErr w:type="spellStart"/>
      <w:r>
        <w:rPr>
          <w:rFonts w:ascii="Times New Roman" w:hAnsi="Times New Roman"/>
          <w:sz w:val="26"/>
        </w:rPr>
        <w:t>SЭпотр</w:t>
      </w:r>
      <w:proofErr w:type="spellEnd"/>
      <w:r>
        <w:rPr>
          <w:rFonts w:ascii="Times New Roman" w:hAnsi="Times New Roman"/>
          <w:sz w:val="26"/>
        </w:rPr>
        <w:t xml:space="preserve"> i+∑</w:t>
      </w:r>
      <w:proofErr w:type="spellStart"/>
      <w:r>
        <w:rPr>
          <w:rFonts w:ascii="Times New Roman" w:hAnsi="Times New Roman"/>
          <w:sz w:val="26"/>
        </w:rPr>
        <w:t>Кi</w:t>
      </w:r>
      <w:proofErr w:type="spellEnd"/>
      <w:r>
        <w:rPr>
          <w:rFonts w:ascii="Times New Roman" w:hAnsi="Times New Roman"/>
          <w:sz w:val="26"/>
        </w:rPr>
        <w:t>,</w:t>
      </w:r>
    </w:p>
    <w:p w:rsidR="00BE00CB" w:rsidRDefault="00CE43AE">
      <w:pPr>
        <w:widowControl w:val="0"/>
        <w:spacing w:after="0" w:line="240" w:lineRule="auto"/>
        <w:ind w:firstLine="709"/>
        <w:jc w:val="both"/>
        <w:rPr>
          <w:rFonts w:ascii="Times New Roman" w:hAnsi="Times New Roman"/>
          <w:sz w:val="26"/>
        </w:rPr>
      </w:pPr>
      <w:r>
        <w:rPr>
          <w:rFonts w:ascii="Times New Roman" w:hAnsi="Times New Roman"/>
          <w:sz w:val="26"/>
        </w:rPr>
        <w:t xml:space="preserve">  где ∑</w:t>
      </w:r>
      <w:proofErr w:type="spellStart"/>
      <w:r>
        <w:rPr>
          <w:rFonts w:ascii="Times New Roman" w:hAnsi="Times New Roman"/>
          <w:sz w:val="26"/>
        </w:rPr>
        <w:t>Кi</w:t>
      </w:r>
      <w:proofErr w:type="spellEnd"/>
      <w:r>
        <w:rPr>
          <w:rFonts w:ascii="Times New Roman" w:hAnsi="Times New Roman"/>
          <w:sz w:val="26"/>
        </w:rPr>
        <w:t xml:space="preserve"> – арифметическая сумма перерасчетов по объекту i за те периоды, по </w:t>
      </w:r>
      <w:proofErr w:type="gramStart"/>
      <w:r>
        <w:rPr>
          <w:rFonts w:ascii="Times New Roman" w:hAnsi="Times New Roman"/>
          <w:sz w:val="26"/>
        </w:rPr>
        <w:t>которым  недостатки</w:t>
      </w:r>
      <w:proofErr w:type="gramEnd"/>
      <w:r>
        <w:rPr>
          <w:rFonts w:ascii="Times New Roman" w:hAnsi="Times New Roman"/>
          <w:sz w:val="26"/>
        </w:rPr>
        <w:t xml:space="preserve"> устранены или разногласия в части нарушений SLA урегулированы. </w:t>
      </w:r>
    </w:p>
    <w:p w:rsidR="00BE00CB" w:rsidRDefault="00CE43AE">
      <w:pPr>
        <w:widowControl w:val="0"/>
        <w:spacing w:after="0" w:line="240" w:lineRule="auto"/>
        <w:ind w:firstLine="709"/>
        <w:jc w:val="both"/>
        <w:rPr>
          <w:rFonts w:ascii="Times New Roman" w:hAnsi="Times New Roman"/>
          <w:sz w:val="26"/>
        </w:rPr>
      </w:pPr>
      <w:bookmarkStart w:id="22" w:name="_Hlk84257774"/>
      <w:r>
        <w:rPr>
          <w:rFonts w:ascii="Times New Roman" w:hAnsi="Times New Roman"/>
          <w:sz w:val="26"/>
        </w:rPr>
        <w:t xml:space="preserve">- величина перерасчета выплат за каждый спорный период по данному объекту </w:t>
      </w:r>
      <w:proofErr w:type="spellStart"/>
      <w:r>
        <w:rPr>
          <w:rFonts w:ascii="Times New Roman" w:hAnsi="Times New Roman"/>
          <w:sz w:val="26"/>
        </w:rPr>
        <w:t>Кi</w:t>
      </w:r>
      <w:proofErr w:type="spellEnd"/>
      <w:r>
        <w:rPr>
          <w:rFonts w:ascii="Times New Roman" w:hAnsi="Times New Roman"/>
          <w:sz w:val="26"/>
        </w:rPr>
        <w:t xml:space="preserve"> рассчитывается по факту устранения ЭСК выявленных недостатков в эксплуатации в соответствии с Актами об устранении недостатков эксплуатации или урегулирования разногласий по объекту i, где ранее зафиксированы нарушения SLA в формате Таблицы № 2 «Перерасчет выплат за спорный период ______________ по факту устранения ЭСК выявленных недостатков в эксплуатации в соответствии с Актами об устранении недостатков эксплуатации или урегулирования разногласий».</w:t>
      </w:r>
      <w:bookmarkEnd w:id="22"/>
    </w:p>
    <w:p w:rsidR="00BE00CB" w:rsidRDefault="00BE00CB">
      <w:pPr>
        <w:keepNext/>
        <w:widowControl w:val="0"/>
        <w:tabs>
          <w:tab w:val="left" w:pos="1134"/>
        </w:tabs>
        <w:spacing w:after="0" w:line="240" w:lineRule="auto"/>
        <w:ind w:firstLine="709"/>
        <w:contextualSpacing/>
        <w:jc w:val="both"/>
        <w:rPr>
          <w:rFonts w:ascii="Times New Roman" w:hAnsi="Times New Roman"/>
          <w:sz w:val="26"/>
        </w:rPr>
      </w:pPr>
    </w:p>
    <w:p w:rsidR="00BE00CB" w:rsidRDefault="00BE00CB">
      <w:pPr>
        <w:keepNext/>
        <w:widowControl w:val="0"/>
        <w:tabs>
          <w:tab w:val="left" w:pos="1134"/>
        </w:tabs>
        <w:spacing w:after="0" w:line="240" w:lineRule="auto"/>
        <w:ind w:firstLine="709"/>
        <w:contextualSpacing/>
        <w:jc w:val="both"/>
        <w:rPr>
          <w:rFonts w:ascii="Times New Roman" w:hAnsi="Times New Roman"/>
          <w:color w:val="FF0000"/>
          <w:sz w:val="26"/>
        </w:rPr>
      </w:pPr>
    </w:p>
    <w:p w:rsidR="00BE00CB" w:rsidRDefault="00BE00CB">
      <w:pPr>
        <w:pStyle w:val="affff2"/>
        <w:rPr>
          <w:rFonts w:ascii="Times New Roman" w:hAnsi="Times New Roman"/>
          <w:sz w:val="26"/>
        </w:rPr>
      </w:pPr>
    </w:p>
    <w:tbl>
      <w:tblPr>
        <w:tblW w:w="0" w:type="auto"/>
        <w:tblLayout w:type="fixed"/>
        <w:tblLook w:val="04A0" w:firstRow="1" w:lastRow="0" w:firstColumn="1" w:lastColumn="0" w:noHBand="0" w:noVBand="1"/>
      </w:tblPr>
      <w:tblGrid>
        <w:gridCol w:w="4926"/>
        <w:gridCol w:w="4963"/>
      </w:tblGrid>
      <w:tr w:rsidR="00BE00CB">
        <w:trPr>
          <w:trHeight w:val="82"/>
        </w:trPr>
        <w:tc>
          <w:tcPr>
            <w:tcW w:w="4926" w:type="dxa"/>
          </w:tcPr>
          <w:p w:rsidR="00BE00CB" w:rsidRDefault="00CE43AE">
            <w:pPr>
              <w:widowControl w:val="0"/>
              <w:spacing w:after="0"/>
              <w:rPr>
                <w:rFonts w:ascii="Times New Roman" w:hAnsi="Times New Roman"/>
                <w:sz w:val="26"/>
              </w:rPr>
            </w:pPr>
            <w:r>
              <w:rPr>
                <w:rFonts w:ascii="Times New Roman" w:hAnsi="Times New Roman"/>
                <w:sz w:val="26"/>
              </w:rPr>
              <w:t>ОТ ЗАКАЗЧИКА:</w:t>
            </w:r>
          </w:p>
          <w:p w:rsidR="00BE00CB" w:rsidRDefault="00CE43AE">
            <w:pPr>
              <w:widowControl w:val="0"/>
              <w:spacing w:after="0"/>
              <w:rPr>
                <w:rFonts w:ascii="Times New Roman" w:hAnsi="Times New Roman"/>
                <w:sz w:val="26"/>
              </w:rPr>
            </w:pPr>
            <w:r>
              <w:rPr>
                <w:rFonts w:ascii="Times New Roman" w:hAnsi="Times New Roman"/>
                <w:sz w:val="26"/>
              </w:rPr>
              <w:t>Заместитель генерального директора – директор филиала ПАО «Россети Центр (и Приволжье)» - «____энерго»</w:t>
            </w:r>
          </w:p>
          <w:p w:rsidR="00BE00CB" w:rsidRDefault="00BE00CB">
            <w:pPr>
              <w:widowControl w:val="0"/>
              <w:spacing w:after="0"/>
              <w:rPr>
                <w:rFonts w:ascii="Times New Roman" w:hAnsi="Times New Roman"/>
                <w:sz w:val="26"/>
              </w:rPr>
            </w:pPr>
          </w:p>
        </w:tc>
        <w:tc>
          <w:tcPr>
            <w:tcW w:w="4963" w:type="dxa"/>
          </w:tcPr>
          <w:p w:rsidR="00BE00CB" w:rsidRDefault="00CE43AE">
            <w:pPr>
              <w:pStyle w:val="affff2"/>
              <w:jc w:val="both"/>
              <w:rPr>
                <w:rFonts w:ascii="Times New Roman" w:hAnsi="Times New Roman"/>
                <w:sz w:val="26"/>
              </w:rPr>
            </w:pPr>
            <w:r>
              <w:rPr>
                <w:rFonts w:ascii="Times New Roman" w:hAnsi="Times New Roman"/>
                <w:sz w:val="26"/>
              </w:rPr>
              <w:t>ОТ ЭНЕРГОСЕРВИСНОЙ КОМПАНИИ:</w:t>
            </w:r>
          </w:p>
          <w:p w:rsidR="00BE00CB" w:rsidRDefault="00CE43AE">
            <w:pPr>
              <w:widowControl w:val="0"/>
              <w:tabs>
                <w:tab w:val="left" w:pos="1635"/>
              </w:tabs>
              <w:spacing w:after="0"/>
              <w:jc w:val="right"/>
              <w:rPr>
                <w:rFonts w:ascii="Times New Roman" w:hAnsi="Times New Roman"/>
                <w:sz w:val="26"/>
              </w:rPr>
            </w:pPr>
            <w:r>
              <w:rPr>
                <w:rFonts w:ascii="Times New Roman" w:hAnsi="Times New Roman"/>
                <w:sz w:val="26"/>
              </w:rPr>
              <w:t>______________________</w:t>
            </w:r>
          </w:p>
        </w:tc>
      </w:tr>
      <w:tr w:rsidR="00BE00CB">
        <w:trPr>
          <w:trHeight w:val="82"/>
        </w:trPr>
        <w:tc>
          <w:tcPr>
            <w:tcW w:w="4926" w:type="dxa"/>
          </w:tcPr>
          <w:p w:rsidR="00BE00CB" w:rsidRDefault="00CE43AE">
            <w:pPr>
              <w:widowControl w:val="0"/>
              <w:spacing w:after="0" w:line="240" w:lineRule="auto"/>
              <w:rPr>
                <w:rFonts w:ascii="Times New Roman" w:hAnsi="Times New Roman"/>
                <w:sz w:val="26"/>
              </w:rPr>
            </w:pPr>
            <w:r>
              <w:rPr>
                <w:rFonts w:ascii="Times New Roman" w:hAnsi="Times New Roman"/>
                <w:sz w:val="26"/>
              </w:rPr>
              <w:t>_________________ /____________ /</w:t>
            </w:r>
          </w:p>
          <w:p w:rsidR="00BE00CB" w:rsidRDefault="00CE43AE">
            <w:pPr>
              <w:widowControl w:val="0"/>
              <w:spacing w:after="0" w:line="240" w:lineRule="auto"/>
              <w:jc w:val="center"/>
              <w:rPr>
                <w:rFonts w:ascii="Times New Roman" w:hAnsi="Times New Roman"/>
                <w:sz w:val="26"/>
              </w:rPr>
            </w:pPr>
            <w:r>
              <w:rPr>
                <w:rFonts w:ascii="Times New Roman" w:hAnsi="Times New Roman"/>
                <w:sz w:val="26"/>
              </w:rPr>
              <w:t xml:space="preserve">                                 М.П.</w:t>
            </w:r>
          </w:p>
          <w:p w:rsidR="00BE00CB" w:rsidRDefault="00CE43AE">
            <w:pPr>
              <w:widowControl w:val="0"/>
              <w:spacing w:after="0" w:line="240" w:lineRule="auto"/>
              <w:rPr>
                <w:rFonts w:ascii="Times New Roman" w:hAnsi="Times New Roman"/>
                <w:sz w:val="26"/>
              </w:rPr>
            </w:pPr>
            <w:r>
              <w:rPr>
                <w:rFonts w:ascii="Times New Roman" w:hAnsi="Times New Roman"/>
                <w:sz w:val="26"/>
              </w:rPr>
              <w:t>«___» _____________ 20_____г.</w:t>
            </w:r>
          </w:p>
        </w:tc>
        <w:tc>
          <w:tcPr>
            <w:tcW w:w="4963" w:type="dxa"/>
          </w:tcPr>
          <w:p w:rsidR="00BE00CB" w:rsidRDefault="00CE43AE">
            <w:pPr>
              <w:widowControl w:val="0"/>
              <w:tabs>
                <w:tab w:val="left" w:pos="1635"/>
              </w:tabs>
              <w:spacing w:after="0" w:line="240" w:lineRule="auto"/>
              <w:jc w:val="both"/>
              <w:rPr>
                <w:rFonts w:ascii="Times New Roman" w:hAnsi="Times New Roman"/>
                <w:sz w:val="26"/>
              </w:rPr>
            </w:pPr>
            <w:r>
              <w:rPr>
                <w:rFonts w:ascii="Times New Roman" w:hAnsi="Times New Roman"/>
                <w:sz w:val="26"/>
              </w:rPr>
              <w:t>________________ /______________./</w:t>
            </w:r>
          </w:p>
          <w:p w:rsidR="00BE00CB" w:rsidRDefault="00CE43AE">
            <w:pPr>
              <w:widowControl w:val="0"/>
              <w:tabs>
                <w:tab w:val="left" w:pos="1635"/>
              </w:tabs>
              <w:spacing w:after="0" w:line="240" w:lineRule="auto"/>
              <w:jc w:val="center"/>
              <w:rPr>
                <w:rFonts w:ascii="Times New Roman" w:hAnsi="Times New Roman"/>
                <w:sz w:val="26"/>
              </w:rPr>
            </w:pPr>
            <w:r>
              <w:rPr>
                <w:rFonts w:ascii="Times New Roman" w:hAnsi="Times New Roman"/>
                <w:sz w:val="26"/>
              </w:rPr>
              <w:t xml:space="preserve">                                         М.П.</w:t>
            </w:r>
          </w:p>
          <w:p w:rsidR="00BE00CB" w:rsidRDefault="00CE43AE">
            <w:pPr>
              <w:widowControl w:val="0"/>
              <w:tabs>
                <w:tab w:val="left" w:pos="1635"/>
              </w:tabs>
              <w:spacing w:after="0" w:line="240" w:lineRule="auto"/>
              <w:rPr>
                <w:rFonts w:ascii="Times New Roman" w:hAnsi="Times New Roman"/>
                <w:sz w:val="26"/>
              </w:rPr>
            </w:pPr>
            <w:r>
              <w:rPr>
                <w:rFonts w:ascii="Times New Roman" w:hAnsi="Times New Roman"/>
                <w:sz w:val="26"/>
              </w:rPr>
              <w:t>«___» ___________ 20_____ г.</w:t>
            </w:r>
          </w:p>
        </w:tc>
      </w:tr>
    </w:tbl>
    <w:p w:rsidR="00BE00CB" w:rsidRDefault="00BE00CB">
      <w:pPr>
        <w:widowControl w:val="0"/>
        <w:spacing w:after="0" w:line="240" w:lineRule="auto"/>
        <w:rPr>
          <w:rFonts w:ascii="Times New Roman" w:hAnsi="Times New Roman"/>
        </w:rPr>
      </w:pPr>
    </w:p>
    <w:p w:rsidR="00BE00CB" w:rsidRDefault="00BE00CB">
      <w:pPr>
        <w:sectPr w:rsidR="00BE00CB">
          <w:footerReference w:type="default" r:id="rId20"/>
          <w:footerReference w:type="first" r:id="rId21"/>
          <w:pgSz w:w="11906" w:h="16838"/>
          <w:pgMar w:top="851" w:right="794" w:bottom="567" w:left="1361" w:header="113" w:footer="397" w:gutter="0"/>
          <w:cols w:space="720"/>
          <w:titlePg/>
        </w:sectPr>
      </w:pPr>
    </w:p>
    <w:p w:rsidR="00BE00CB" w:rsidRDefault="00CE43AE">
      <w:pPr>
        <w:widowControl w:val="0"/>
        <w:spacing w:after="0" w:line="240" w:lineRule="auto"/>
        <w:ind w:left="4956"/>
        <w:jc w:val="right"/>
        <w:rPr>
          <w:rFonts w:ascii="Times New Roman" w:hAnsi="Times New Roman"/>
          <w:sz w:val="26"/>
        </w:rPr>
      </w:pPr>
      <w:r>
        <w:rPr>
          <w:rFonts w:ascii="Times New Roman" w:hAnsi="Times New Roman"/>
          <w:sz w:val="26"/>
        </w:rPr>
        <w:t>Приложение № 2</w:t>
      </w:r>
    </w:p>
    <w:p w:rsidR="00BE00CB" w:rsidRDefault="00CE43AE">
      <w:pPr>
        <w:widowControl w:val="0"/>
        <w:spacing w:after="0" w:line="240" w:lineRule="auto"/>
        <w:ind w:left="4956"/>
        <w:jc w:val="right"/>
        <w:rPr>
          <w:rFonts w:ascii="Times New Roman" w:hAnsi="Times New Roman"/>
          <w:sz w:val="26"/>
        </w:rPr>
      </w:pPr>
      <w:r>
        <w:rPr>
          <w:rFonts w:ascii="Times New Roman" w:hAnsi="Times New Roman"/>
          <w:sz w:val="26"/>
        </w:rPr>
        <w:t xml:space="preserve">к </w:t>
      </w:r>
      <w:proofErr w:type="spellStart"/>
      <w:r>
        <w:rPr>
          <w:rFonts w:ascii="Times New Roman" w:hAnsi="Times New Roman"/>
          <w:sz w:val="26"/>
        </w:rPr>
        <w:t>энергосервисному</w:t>
      </w:r>
      <w:proofErr w:type="spellEnd"/>
      <w:r>
        <w:rPr>
          <w:rFonts w:ascii="Times New Roman" w:hAnsi="Times New Roman"/>
          <w:sz w:val="26"/>
        </w:rPr>
        <w:t xml:space="preserve"> контракту</w:t>
      </w:r>
    </w:p>
    <w:p w:rsidR="00BE00CB" w:rsidRDefault="00CE43AE">
      <w:pPr>
        <w:widowControl w:val="0"/>
        <w:spacing w:after="0"/>
        <w:jc w:val="right"/>
        <w:rPr>
          <w:rFonts w:ascii="Times New Roman" w:hAnsi="Times New Roman"/>
          <w:sz w:val="26"/>
        </w:rPr>
      </w:pPr>
      <w:r>
        <w:rPr>
          <w:rFonts w:ascii="Times New Roman" w:hAnsi="Times New Roman"/>
          <w:sz w:val="26"/>
        </w:rPr>
        <w:t xml:space="preserve">№ ________________________ </w:t>
      </w:r>
    </w:p>
    <w:p w:rsidR="00BE00CB" w:rsidRDefault="00CE43AE">
      <w:pPr>
        <w:widowControl w:val="0"/>
        <w:jc w:val="right"/>
        <w:rPr>
          <w:rFonts w:ascii="Times New Roman" w:hAnsi="Times New Roman"/>
          <w:sz w:val="26"/>
        </w:rPr>
      </w:pPr>
      <w:r>
        <w:rPr>
          <w:rFonts w:ascii="Times New Roman" w:hAnsi="Times New Roman"/>
          <w:sz w:val="26"/>
        </w:rPr>
        <w:t>от «____» ___________ 20____ г.</w:t>
      </w:r>
    </w:p>
    <w:p w:rsidR="00BE00CB" w:rsidRDefault="00CE43AE">
      <w:pPr>
        <w:widowControl w:val="0"/>
        <w:spacing w:after="0" w:line="240" w:lineRule="auto"/>
        <w:jc w:val="center"/>
        <w:rPr>
          <w:rFonts w:ascii="Times New Roman" w:hAnsi="Times New Roman"/>
          <w:sz w:val="26"/>
        </w:rPr>
      </w:pPr>
      <w:r>
        <w:rPr>
          <w:rFonts w:ascii="Times New Roman" w:hAnsi="Times New Roman"/>
          <w:sz w:val="26"/>
        </w:rPr>
        <w:t xml:space="preserve">Протокол </w:t>
      </w:r>
    </w:p>
    <w:p w:rsidR="00BE00CB" w:rsidRDefault="00CE43AE">
      <w:pPr>
        <w:widowControl w:val="0"/>
        <w:spacing w:after="0" w:line="240" w:lineRule="auto"/>
        <w:jc w:val="center"/>
        <w:rPr>
          <w:rFonts w:ascii="Times New Roman" w:hAnsi="Times New Roman"/>
          <w:sz w:val="26"/>
        </w:rPr>
      </w:pPr>
      <w:r>
        <w:rPr>
          <w:rFonts w:ascii="Times New Roman" w:hAnsi="Times New Roman"/>
          <w:sz w:val="26"/>
        </w:rPr>
        <w:t>согласования цены Контракта</w:t>
      </w:r>
    </w:p>
    <w:p w:rsidR="00BE00CB" w:rsidRDefault="00BE00CB">
      <w:pPr>
        <w:widowControl w:val="0"/>
        <w:spacing w:after="0" w:line="240" w:lineRule="auto"/>
        <w:jc w:val="center"/>
        <w:rPr>
          <w:rFonts w:ascii="Times New Roman" w:hAnsi="Times New Roman"/>
          <w:sz w:val="26"/>
        </w:rPr>
      </w:pPr>
    </w:p>
    <w:p w:rsidR="00BE00CB" w:rsidRDefault="00CE43AE">
      <w:pPr>
        <w:jc w:val="both"/>
        <w:rPr>
          <w:rFonts w:ascii="Times New Roman" w:hAnsi="Times New Roman"/>
          <w:sz w:val="26"/>
        </w:rPr>
      </w:pPr>
      <w:r>
        <w:rPr>
          <w:rFonts w:ascii="Times New Roman" w:hAnsi="Times New Roman"/>
          <w:sz w:val="26"/>
        </w:rPr>
        <w:tab/>
        <w:t>Публичное акционерное общество «Россети Центр (и Приволжье)»                       (ПАО «Россети Центр (и Приволжье)»), именуемое в дальнейшем «Заказчик», в лице заместителя генерального директора-директора филиала ПАО «Россети Центр (и Приволжье)»-«______энерго» ______________, действующего на основании доверенности, зарегистрированной в реестре за №______________, с одной стороны, и _____________________,  именуемое в дальнейшем «Энергосервисная компания» (ЭСК), в лице __________________, действующего на основании __________________,    с другой стороны, удостоверяем, что Сторонами по результатам конкурса на право заключения Договора на организацию системы учета электроэнергии с удаленным сбором данных (приобретение приборов учета,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энергосервисного контракта, направленного на снижение потерь электроэнергии при ее передаче в электрических сетях филиала ПАО «Россети Центр (и Приволжье)» - «________энерго» достигнуто соглашение о величине договорной цены услуг, оказываемых по настоящему Контракту в размере _______________ (_____________________) руб. __________ коп., в том числе НДС (20%) ________________ (__________________) руб. ________ коп.</w:t>
      </w:r>
    </w:p>
    <w:tbl>
      <w:tblPr>
        <w:tblW w:w="0" w:type="auto"/>
        <w:tblLayout w:type="fixed"/>
        <w:tblLook w:val="04A0" w:firstRow="1" w:lastRow="0" w:firstColumn="1" w:lastColumn="0" w:noHBand="0" w:noVBand="1"/>
      </w:tblPr>
      <w:tblGrid>
        <w:gridCol w:w="4926"/>
        <w:gridCol w:w="144"/>
        <w:gridCol w:w="4763"/>
        <w:gridCol w:w="236"/>
      </w:tblGrid>
      <w:tr w:rsidR="00BE00CB">
        <w:trPr>
          <w:trHeight w:val="238"/>
        </w:trPr>
        <w:tc>
          <w:tcPr>
            <w:tcW w:w="4926" w:type="dxa"/>
          </w:tcPr>
          <w:p w:rsidR="00BE00CB" w:rsidRDefault="00CE43AE">
            <w:pPr>
              <w:pStyle w:val="affff2"/>
              <w:rPr>
                <w:rFonts w:ascii="Times New Roman" w:hAnsi="Times New Roman"/>
                <w:sz w:val="26"/>
              </w:rPr>
            </w:pPr>
            <w:r>
              <w:rPr>
                <w:rFonts w:ascii="Times New Roman" w:hAnsi="Times New Roman"/>
                <w:sz w:val="26"/>
              </w:rPr>
              <w:t>ОТ ЗАКАЗЧИКА:</w:t>
            </w:r>
          </w:p>
          <w:p w:rsidR="00BE00CB" w:rsidRDefault="00CE43AE">
            <w:pPr>
              <w:pStyle w:val="affff2"/>
              <w:rPr>
                <w:rFonts w:ascii="Times New Roman" w:hAnsi="Times New Roman"/>
                <w:sz w:val="26"/>
              </w:rPr>
            </w:pPr>
            <w:r>
              <w:rPr>
                <w:rFonts w:ascii="Times New Roman" w:hAnsi="Times New Roman"/>
                <w:sz w:val="26"/>
              </w:rPr>
              <w:t>Заместитель генерального директора – директор филиала ПАО «Россети Центр (и Приволжье)» - «______энерго»</w:t>
            </w:r>
          </w:p>
          <w:p w:rsidR="00BE00CB" w:rsidRDefault="00BE00CB">
            <w:pPr>
              <w:pStyle w:val="affff2"/>
              <w:rPr>
                <w:rFonts w:ascii="Times New Roman" w:hAnsi="Times New Roman"/>
                <w:sz w:val="26"/>
              </w:rPr>
            </w:pPr>
          </w:p>
        </w:tc>
        <w:tc>
          <w:tcPr>
            <w:tcW w:w="4963" w:type="dxa"/>
            <w:gridSpan w:val="3"/>
          </w:tcPr>
          <w:p w:rsidR="00BE00CB" w:rsidRDefault="00CE43AE">
            <w:pPr>
              <w:pStyle w:val="affff2"/>
              <w:rPr>
                <w:rFonts w:ascii="Times New Roman" w:hAnsi="Times New Roman"/>
                <w:sz w:val="26"/>
              </w:rPr>
            </w:pPr>
            <w:r>
              <w:rPr>
                <w:rFonts w:ascii="Times New Roman" w:hAnsi="Times New Roman"/>
                <w:sz w:val="26"/>
              </w:rPr>
              <w:t>ОТ ЭНЕРГОСЕРВИСНОЙ КОМПАНИИ:</w:t>
            </w:r>
          </w:p>
          <w:p w:rsidR="00BE00CB" w:rsidRDefault="00CE43AE">
            <w:pPr>
              <w:pStyle w:val="affff2"/>
              <w:rPr>
                <w:rFonts w:ascii="Times New Roman" w:hAnsi="Times New Roman"/>
                <w:sz w:val="26"/>
              </w:rPr>
            </w:pPr>
            <w:r>
              <w:rPr>
                <w:rFonts w:ascii="Times New Roman" w:hAnsi="Times New Roman"/>
                <w:sz w:val="26"/>
              </w:rPr>
              <w:t>___________________________________</w:t>
            </w:r>
          </w:p>
        </w:tc>
      </w:tr>
      <w:tr w:rsidR="00BE00CB">
        <w:trPr>
          <w:trHeight w:val="82"/>
        </w:trPr>
        <w:tc>
          <w:tcPr>
            <w:tcW w:w="5070" w:type="dxa"/>
            <w:gridSpan w:val="2"/>
          </w:tcPr>
          <w:p w:rsidR="00BE00CB" w:rsidRDefault="00CE43AE">
            <w:pPr>
              <w:widowControl w:val="0"/>
              <w:spacing w:after="0" w:line="240" w:lineRule="auto"/>
              <w:rPr>
                <w:rFonts w:ascii="Times New Roman" w:hAnsi="Times New Roman"/>
                <w:sz w:val="26"/>
              </w:rPr>
            </w:pPr>
            <w:r>
              <w:rPr>
                <w:rFonts w:ascii="Times New Roman" w:hAnsi="Times New Roman"/>
                <w:sz w:val="26"/>
              </w:rPr>
              <w:t>__________________ /_____________ /</w:t>
            </w:r>
          </w:p>
          <w:p w:rsidR="00BE00CB" w:rsidRDefault="00CE43AE">
            <w:pPr>
              <w:widowControl w:val="0"/>
              <w:spacing w:after="0" w:line="240" w:lineRule="auto"/>
              <w:rPr>
                <w:rFonts w:ascii="Times New Roman" w:hAnsi="Times New Roman"/>
                <w:sz w:val="26"/>
              </w:rPr>
            </w:pPr>
            <w:r>
              <w:rPr>
                <w:rFonts w:ascii="Times New Roman" w:hAnsi="Times New Roman"/>
                <w:sz w:val="26"/>
              </w:rPr>
              <w:t xml:space="preserve">М.П.      </w:t>
            </w:r>
          </w:p>
          <w:p w:rsidR="00BE00CB" w:rsidRDefault="00CE43AE">
            <w:pPr>
              <w:widowControl w:val="0"/>
              <w:spacing w:after="0" w:line="240" w:lineRule="auto"/>
              <w:rPr>
                <w:rFonts w:ascii="Times New Roman" w:hAnsi="Times New Roman"/>
                <w:sz w:val="26"/>
              </w:rPr>
            </w:pPr>
            <w:r>
              <w:rPr>
                <w:rFonts w:ascii="Times New Roman" w:hAnsi="Times New Roman"/>
                <w:sz w:val="26"/>
              </w:rPr>
              <w:t>«___» _____________ 20______г.</w:t>
            </w:r>
          </w:p>
        </w:tc>
        <w:tc>
          <w:tcPr>
            <w:tcW w:w="4763" w:type="dxa"/>
          </w:tcPr>
          <w:p w:rsidR="00BE00CB" w:rsidRDefault="00CE43AE">
            <w:pPr>
              <w:widowControl w:val="0"/>
              <w:tabs>
                <w:tab w:val="left" w:pos="1635"/>
              </w:tabs>
              <w:spacing w:after="0" w:line="240" w:lineRule="auto"/>
              <w:jc w:val="both"/>
              <w:rPr>
                <w:rFonts w:ascii="Times New Roman" w:hAnsi="Times New Roman"/>
                <w:sz w:val="26"/>
              </w:rPr>
            </w:pPr>
            <w:r>
              <w:rPr>
                <w:rFonts w:ascii="Times New Roman" w:hAnsi="Times New Roman"/>
                <w:sz w:val="26"/>
              </w:rPr>
              <w:t>________________ /________________/</w:t>
            </w:r>
          </w:p>
          <w:p w:rsidR="00BE00CB" w:rsidRDefault="00CE43AE">
            <w:pPr>
              <w:widowControl w:val="0"/>
              <w:tabs>
                <w:tab w:val="left" w:pos="1635"/>
              </w:tabs>
              <w:spacing w:after="0" w:line="240" w:lineRule="auto"/>
              <w:jc w:val="center"/>
              <w:rPr>
                <w:rFonts w:ascii="Times New Roman" w:hAnsi="Times New Roman"/>
                <w:sz w:val="26"/>
              </w:rPr>
            </w:pPr>
            <w:r>
              <w:rPr>
                <w:rFonts w:ascii="Times New Roman" w:hAnsi="Times New Roman"/>
                <w:sz w:val="26"/>
              </w:rPr>
              <w:t>М.П.</w:t>
            </w:r>
          </w:p>
          <w:p w:rsidR="00BE00CB" w:rsidRDefault="00CE43AE">
            <w:pPr>
              <w:widowControl w:val="0"/>
              <w:tabs>
                <w:tab w:val="left" w:pos="1635"/>
              </w:tabs>
              <w:spacing w:after="0" w:line="240" w:lineRule="auto"/>
              <w:jc w:val="both"/>
              <w:rPr>
                <w:rFonts w:ascii="Times New Roman" w:hAnsi="Times New Roman"/>
                <w:sz w:val="26"/>
              </w:rPr>
            </w:pPr>
            <w:r>
              <w:rPr>
                <w:rFonts w:ascii="Times New Roman" w:hAnsi="Times New Roman"/>
                <w:sz w:val="26"/>
              </w:rPr>
              <w:t>«___» ___________ 20______ г.</w:t>
            </w:r>
          </w:p>
        </w:tc>
        <w:tc>
          <w:tcPr>
            <w:tcW w:w="56" w:type="dxa"/>
          </w:tcPr>
          <w:p w:rsidR="00BE00CB" w:rsidRDefault="00BE00CB"/>
        </w:tc>
      </w:tr>
    </w:tbl>
    <w:p w:rsidR="00BE00CB" w:rsidRDefault="00BE00CB">
      <w:pPr>
        <w:widowControl w:val="0"/>
        <w:spacing w:after="0" w:line="240" w:lineRule="auto"/>
        <w:jc w:val="right"/>
        <w:rPr>
          <w:rFonts w:ascii="Times New Roman" w:hAnsi="Times New Roman"/>
          <w:sz w:val="26"/>
        </w:rPr>
      </w:pPr>
    </w:p>
    <w:p w:rsidR="00BE00CB" w:rsidRDefault="00BE00CB">
      <w:pPr>
        <w:widowControl w:val="0"/>
        <w:spacing w:after="0" w:line="240" w:lineRule="auto"/>
        <w:jc w:val="right"/>
        <w:rPr>
          <w:rFonts w:ascii="Times New Roman" w:hAnsi="Times New Roman"/>
          <w:sz w:val="26"/>
        </w:rPr>
      </w:pPr>
    </w:p>
    <w:p w:rsidR="00BE00CB" w:rsidRDefault="00BE00CB">
      <w:pPr>
        <w:widowControl w:val="0"/>
        <w:spacing w:after="0" w:line="240" w:lineRule="auto"/>
        <w:jc w:val="right"/>
        <w:rPr>
          <w:rFonts w:ascii="Times New Roman" w:hAnsi="Times New Roman"/>
          <w:sz w:val="26"/>
        </w:rPr>
      </w:pPr>
    </w:p>
    <w:p w:rsidR="00BE00CB" w:rsidRDefault="00BE00CB">
      <w:pPr>
        <w:widowControl w:val="0"/>
        <w:spacing w:after="0" w:line="240" w:lineRule="auto"/>
        <w:jc w:val="right"/>
        <w:rPr>
          <w:rFonts w:ascii="Times New Roman" w:hAnsi="Times New Roman"/>
          <w:sz w:val="26"/>
        </w:rPr>
      </w:pPr>
    </w:p>
    <w:p w:rsidR="00BE00CB" w:rsidRDefault="00BE00CB">
      <w:pPr>
        <w:widowControl w:val="0"/>
        <w:spacing w:after="0" w:line="240" w:lineRule="auto"/>
        <w:jc w:val="right"/>
        <w:rPr>
          <w:rFonts w:ascii="Times New Roman" w:hAnsi="Times New Roman"/>
          <w:sz w:val="26"/>
        </w:rPr>
      </w:pPr>
    </w:p>
    <w:p w:rsidR="00BE00CB" w:rsidRDefault="00BE00CB">
      <w:pPr>
        <w:widowControl w:val="0"/>
        <w:spacing w:after="0" w:line="240" w:lineRule="auto"/>
        <w:jc w:val="right"/>
        <w:rPr>
          <w:rFonts w:ascii="Times New Roman" w:hAnsi="Times New Roman"/>
          <w:sz w:val="26"/>
        </w:rPr>
      </w:pPr>
    </w:p>
    <w:p w:rsidR="00BE00CB" w:rsidRDefault="00BE00CB">
      <w:pPr>
        <w:widowControl w:val="0"/>
        <w:spacing w:after="0" w:line="240" w:lineRule="auto"/>
        <w:jc w:val="right"/>
        <w:rPr>
          <w:rFonts w:ascii="Times New Roman" w:hAnsi="Times New Roman"/>
          <w:sz w:val="26"/>
        </w:rPr>
      </w:pPr>
    </w:p>
    <w:p w:rsidR="00BE00CB" w:rsidRDefault="00BE00CB">
      <w:pPr>
        <w:widowControl w:val="0"/>
        <w:spacing w:after="0" w:line="240" w:lineRule="auto"/>
        <w:jc w:val="right"/>
        <w:rPr>
          <w:rFonts w:ascii="Times New Roman" w:hAnsi="Times New Roman"/>
          <w:sz w:val="26"/>
        </w:rPr>
      </w:pPr>
    </w:p>
    <w:p w:rsidR="00BE00CB" w:rsidRDefault="00BE00CB">
      <w:pPr>
        <w:widowControl w:val="0"/>
        <w:spacing w:after="0" w:line="240" w:lineRule="auto"/>
        <w:jc w:val="right"/>
        <w:rPr>
          <w:rFonts w:ascii="Times New Roman" w:hAnsi="Times New Roman"/>
          <w:sz w:val="26"/>
        </w:rPr>
      </w:pPr>
    </w:p>
    <w:p w:rsidR="00BE00CB" w:rsidRDefault="00BE00CB">
      <w:pPr>
        <w:widowControl w:val="0"/>
        <w:spacing w:after="0" w:line="240" w:lineRule="auto"/>
        <w:jc w:val="right"/>
        <w:rPr>
          <w:rFonts w:ascii="Times New Roman" w:hAnsi="Times New Roman"/>
          <w:sz w:val="26"/>
        </w:rPr>
      </w:pPr>
    </w:p>
    <w:p w:rsidR="00BE00CB" w:rsidRDefault="00CE43AE">
      <w:pPr>
        <w:widowControl w:val="0"/>
        <w:spacing w:after="0" w:line="240" w:lineRule="auto"/>
        <w:jc w:val="right"/>
        <w:rPr>
          <w:rFonts w:ascii="Times New Roman" w:hAnsi="Times New Roman"/>
          <w:sz w:val="26"/>
        </w:rPr>
      </w:pPr>
      <w:r>
        <w:rPr>
          <w:rFonts w:ascii="Times New Roman" w:hAnsi="Times New Roman"/>
          <w:sz w:val="26"/>
        </w:rPr>
        <w:t>Приложение № 3</w:t>
      </w:r>
    </w:p>
    <w:p w:rsidR="00BE00CB" w:rsidRDefault="00CE43AE">
      <w:pPr>
        <w:widowControl w:val="0"/>
        <w:spacing w:after="0" w:line="240" w:lineRule="auto"/>
        <w:ind w:left="4956"/>
        <w:jc w:val="right"/>
        <w:rPr>
          <w:rFonts w:ascii="Times New Roman" w:hAnsi="Times New Roman"/>
          <w:sz w:val="26"/>
        </w:rPr>
      </w:pPr>
      <w:r>
        <w:rPr>
          <w:rFonts w:ascii="Times New Roman" w:hAnsi="Times New Roman"/>
          <w:sz w:val="26"/>
        </w:rPr>
        <w:t xml:space="preserve">к </w:t>
      </w:r>
      <w:proofErr w:type="spellStart"/>
      <w:r>
        <w:rPr>
          <w:rFonts w:ascii="Times New Roman" w:hAnsi="Times New Roman"/>
          <w:sz w:val="26"/>
        </w:rPr>
        <w:t>энергосервисному</w:t>
      </w:r>
      <w:proofErr w:type="spellEnd"/>
      <w:r>
        <w:rPr>
          <w:rFonts w:ascii="Times New Roman" w:hAnsi="Times New Roman"/>
          <w:sz w:val="26"/>
        </w:rPr>
        <w:t xml:space="preserve"> контракту</w:t>
      </w:r>
    </w:p>
    <w:p w:rsidR="00BE00CB" w:rsidRDefault="00CE43AE">
      <w:pPr>
        <w:widowControl w:val="0"/>
        <w:spacing w:after="0"/>
        <w:jc w:val="right"/>
        <w:rPr>
          <w:rFonts w:ascii="Times New Roman" w:hAnsi="Times New Roman"/>
          <w:sz w:val="28"/>
        </w:rPr>
      </w:pPr>
      <w:r>
        <w:rPr>
          <w:rFonts w:ascii="Times New Roman" w:hAnsi="Times New Roman"/>
          <w:sz w:val="26"/>
        </w:rPr>
        <w:t>№ ____________</w:t>
      </w:r>
      <w:r>
        <w:rPr>
          <w:rFonts w:ascii="Times New Roman" w:hAnsi="Times New Roman"/>
          <w:sz w:val="28"/>
        </w:rPr>
        <w:t xml:space="preserve">____________ </w:t>
      </w:r>
    </w:p>
    <w:p w:rsidR="00BE00CB" w:rsidRDefault="00CE43AE">
      <w:pPr>
        <w:widowControl w:val="0"/>
        <w:jc w:val="right"/>
        <w:rPr>
          <w:rFonts w:ascii="Times New Roman" w:hAnsi="Times New Roman"/>
          <w:sz w:val="28"/>
        </w:rPr>
      </w:pPr>
      <w:r>
        <w:rPr>
          <w:rFonts w:ascii="Times New Roman" w:hAnsi="Times New Roman"/>
          <w:sz w:val="28"/>
        </w:rPr>
        <w:t>от «____» ___________ 20______ г.</w:t>
      </w:r>
    </w:p>
    <w:p w:rsidR="00BE00CB" w:rsidRDefault="00CE43AE">
      <w:pPr>
        <w:pStyle w:val="ae"/>
        <w:tabs>
          <w:tab w:val="left" w:pos="540"/>
        </w:tabs>
        <w:ind w:left="709"/>
        <w:jc w:val="center"/>
        <w:rPr>
          <w:rFonts w:ascii="Times New Roman" w:hAnsi="Times New Roman"/>
          <w:b/>
          <w:sz w:val="26"/>
        </w:rPr>
      </w:pPr>
      <w:r>
        <w:rPr>
          <w:rFonts w:ascii="Times New Roman" w:hAnsi="Times New Roman"/>
          <w:b/>
          <w:sz w:val="26"/>
        </w:rPr>
        <w:t xml:space="preserve">Соглашение об информационном обмене, порядке сбора и передачи результатов измерений по приборам учета </w:t>
      </w:r>
    </w:p>
    <w:p w:rsidR="00BE00CB" w:rsidRDefault="00CE43AE">
      <w:pPr>
        <w:tabs>
          <w:tab w:val="left" w:pos="6000"/>
        </w:tabs>
        <w:jc w:val="both"/>
        <w:rPr>
          <w:rFonts w:ascii="Times New Roman" w:hAnsi="Times New Roman"/>
          <w:b/>
          <w:sz w:val="26"/>
        </w:rPr>
      </w:pPr>
      <w:r>
        <w:rPr>
          <w:rFonts w:ascii="Times New Roman" w:hAnsi="Times New Roman"/>
          <w:b/>
          <w:sz w:val="26"/>
        </w:rPr>
        <w:tab/>
      </w:r>
    </w:p>
    <w:p w:rsidR="00BE00CB" w:rsidRDefault="00CE43AE">
      <w:pPr>
        <w:widowControl w:val="0"/>
        <w:jc w:val="center"/>
        <w:rPr>
          <w:rFonts w:ascii="Times New Roman" w:hAnsi="Times New Roman"/>
          <w:sz w:val="26"/>
        </w:rPr>
      </w:pPr>
      <w:r>
        <w:rPr>
          <w:rFonts w:ascii="Times New Roman" w:hAnsi="Times New Roman"/>
          <w:sz w:val="26"/>
        </w:rPr>
        <w:t>г. _________________</w:t>
      </w:r>
      <w:r>
        <w:rPr>
          <w:rFonts w:ascii="Times New Roman" w:hAnsi="Times New Roman"/>
          <w:sz w:val="26"/>
        </w:rPr>
        <w:tab/>
      </w:r>
      <w:r>
        <w:rPr>
          <w:rFonts w:ascii="Times New Roman" w:hAnsi="Times New Roman"/>
          <w:sz w:val="26"/>
        </w:rPr>
        <w:tab/>
      </w:r>
      <w:r>
        <w:rPr>
          <w:rFonts w:ascii="Times New Roman" w:hAnsi="Times New Roman"/>
          <w:sz w:val="26"/>
        </w:rPr>
        <w:tab/>
      </w:r>
      <w:r>
        <w:rPr>
          <w:rFonts w:ascii="Times New Roman" w:hAnsi="Times New Roman"/>
          <w:sz w:val="26"/>
        </w:rPr>
        <w:tab/>
        <w:t xml:space="preserve">              </w:t>
      </w:r>
      <w:proofErr w:type="gramStart"/>
      <w:r>
        <w:rPr>
          <w:rFonts w:ascii="Times New Roman" w:hAnsi="Times New Roman"/>
          <w:sz w:val="26"/>
        </w:rPr>
        <w:t xml:space="preserve">   «</w:t>
      </w:r>
      <w:proofErr w:type="gramEnd"/>
      <w:r>
        <w:rPr>
          <w:rFonts w:ascii="Times New Roman" w:hAnsi="Times New Roman"/>
          <w:sz w:val="26"/>
        </w:rPr>
        <w:t>___»__________20____ г.</w:t>
      </w:r>
    </w:p>
    <w:p w:rsidR="00BE00CB" w:rsidRDefault="00CE43AE">
      <w:pPr>
        <w:ind w:firstLine="540"/>
        <w:jc w:val="both"/>
        <w:rPr>
          <w:rFonts w:ascii="Times New Roman" w:hAnsi="Times New Roman"/>
          <w:sz w:val="26"/>
        </w:rPr>
      </w:pPr>
      <w:r>
        <w:rPr>
          <w:rFonts w:ascii="Times New Roman" w:hAnsi="Times New Roman"/>
          <w:sz w:val="26"/>
        </w:rPr>
        <w:t>Публичное акционерное общество «Россети Центр (и Приволжье)»                            (ПАО «Россети Центр (и Приволжье)»), именуемое в дальнейшем «Заказчик», в лице заместителя генерального директора-директора филиала ПАО «Россети Центр (и Приволжье)»-«_____энерго» _________________, действующего на основании доверенности, зарегистрированной в реестре за №___________________, с одной стороны, и ____________________ (_________________),  именуемое в дальнейшем «Энергосервисная компания» (ЭСК), в лице ______________________, действующего на основании доверенности №_______________________ г., с другой стороны, далее совместно именуемые «Стороны», заключили настоящее Соглашение о нижеследующем:</w:t>
      </w:r>
    </w:p>
    <w:p w:rsidR="00BE00CB" w:rsidRDefault="00CE43AE">
      <w:pPr>
        <w:pStyle w:val="4"/>
        <w:numPr>
          <w:ilvl w:val="0"/>
          <w:numId w:val="9"/>
        </w:numPr>
        <w:tabs>
          <w:tab w:val="left" w:pos="540"/>
        </w:tabs>
        <w:spacing w:before="0" w:after="0"/>
        <w:jc w:val="center"/>
        <w:rPr>
          <w:rFonts w:ascii="Times New Roman" w:hAnsi="Times New Roman"/>
          <w:sz w:val="26"/>
        </w:rPr>
      </w:pPr>
      <w:r>
        <w:rPr>
          <w:rFonts w:ascii="Times New Roman" w:hAnsi="Times New Roman"/>
          <w:sz w:val="26"/>
        </w:rPr>
        <w:t>Предмет соглашения</w:t>
      </w:r>
    </w:p>
    <w:p w:rsidR="00BE00CB" w:rsidRDefault="00CE43AE">
      <w:pPr>
        <w:numPr>
          <w:ilvl w:val="1"/>
          <w:numId w:val="9"/>
        </w:numPr>
        <w:spacing w:after="0" w:line="240" w:lineRule="auto"/>
        <w:jc w:val="both"/>
        <w:rPr>
          <w:rFonts w:ascii="Times New Roman" w:hAnsi="Times New Roman"/>
          <w:sz w:val="26"/>
        </w:rPr>
      </w:pPr>
      <w:r>
        <w:rPr>
          <w:rFonts w:ascii="Times New Roman" w:hAnsi="Times New Roman"/>
          <w:sz w:val="26"/>
        </w:rPr>
        <w:t xml:space="preserve">Соглашение заключено в целях исполнения Сторонами взятых на себя обязательств по </w:t>
      </w:r>
      <w:proofErr w:type="spellStart"/>
      <w:r>
        <w:rPr>
          <w:rFonts w:ascii="Times New Roman" w:hAnsi="Times New Roman"/>
          <w:sz w:val="26"/>
        </w:rPr>
        <w:t>энергосервисному</w:t>
      </w:r>
      <w:proofErr w:type="spellEnd"/>
      <w:r>
        <w:rPr>
          <w:rFonts w:ascii="Times New Roman" w:hAnsi="Times New Roman"/>
          <w:sz w:val="26"/>
        </w:rPr>
        <w:t xml:space="preserve"> контракту №_________ от _______________ (далее - Контракт).</w:t>
      </w:r>
    </w:p>
    <w:p w:rsidR="00BE00CB" w:rsidRDefault="00CE43AE">
      <w:pPr>
        <w:numPr>
          <w:ilvl w:val="1"/>
          <w:numId w:val="9"/>
        </w:numPr>
        <w:spacing w:after="0" w:line="240" w:lineRule="auto"/>
        <w:jc w:val="both"/>
        <w:rPr>
          <w:rFonts w:ascii="Times New Roman" w:hAnsi="Times New Roman"/>
          <w:sz w:val="26"/>
        </w:rPr>
      </w:pPr>
      <w:r>
        <w:rPr>
          <w:rFonts w:ascii="Times New Roman" w:hAnsi="Times New Roman"/>
          <w:sz w:val="26"/>
        </w:rPr>
        <w:t>Приборами учета по настоящему Соглашению являются приборы учета верхних уровней каждого объекта, принадлежащие ЭСК, определенные в Приложении № 5 Контракта (далее - Приборы учета), а также иные приборы учета:</w:t>
      </w:r>
    </w:p>
    <w:p w:rsidR="00BE00CB" w:rsidRDefault="00CE43AE">
      <w:pPr>
        <w:spacing w:after="0" w:line="240" w:lineRule="auto"/>
        <w:ind w:left="576"/>
        <w:jc w:val="both"/>
        <w:rPr>
          <w:rFonts w:ascii="Times New Roman" w:hAnsi="Times New Roman"/>
          <w:sz w:val="26"/>
        </w:rPr>
      </w:pPr>
      <w:r>
        <w:rPr>
          <w:rFonts w:ascii="Times New Roman" w:hAnsi="Times New Roman"/>
          <w:sz w:val="26"/>
        </w:rPr>
        <w:t xml:space="preserve">-  установленные на объектах и не входящие в объем обязательств ЭСК по Контракту или </w:t>
      </w:r>
    </w:p>
    <w:p w:rsidR="00BE00CB" w:rsidRDefault="00CE43AE">
      <w:pPr>
        <w:spacing w:after="0" w:line="240" w:lineRule="auto"/>
        <w:jc w:val="both"/>
        <w:rPr>
          <w:rFonts w:ascii="Times New Roman" w:hAnsi="Times New Roman"/>
          <w:sz w:val="26"/>
        </w:rPr>
      </w:pPr>
      <w:r>
        <w:rPr>
          <w:rFonts w:ascii="Times New Roman" w:hAnsi="Times New Roman"/>
          <w:sz w:val="26"/>
        </w:rPr>
        <w:t>– потребителей сохранившие статус «расчетные для целей коммерческого учета» после исполнения ЭСК своих обязательств по Контракту.</w:t>
      </w:r>
    </w:p>
    <w:p w:rsidR="00BE00CB" w:rsidRDefault="00CE43AE">
      <w:pPr>
        <w:pStyle w:val="4"/>
        <w:numPr>
          <w:ilvl w:val="1"/>
          <w:numId w:val="9"/>
        </w:numPr>
        <w:tabs>
          <w:tab w:val="left" w:pos="540"/>
        </w:tabs>
        <w:spacing w:before="0" w:after="0"/>
        <w:rPr>
          <w:rFonts w:ascii="Times New Roman" w:hAnsi="Times New Roman"/>
          <w:b w:val="0"/>
          <w:sz w:val="26"/>
        </w:rPr>
      </w:pPr>
      <w:r>
        <w:rPr>
          <w:rFonts w:ascii="Times New Roman" w:hAnsi="Times New Roman"/>
          <w:b w:val="0"/>
          <w:sz w:val="26"/>
        </w:rPr>
        <w:t>Предметом настоящего соглашения является:</w:t>
      </w:r>
    </w:p>
    <w:p w:rsidR="00BE00CB" w:rsidRDefault="00CE43AE">
      <w:pPr>
        <w:tabs>
          <w:tab w:val="left" w:pos="540"/>
        </w:tabs>
        <w:spacing w:after="0" w:line="240" w:lineRule="auto"/>
        <w:jc w:val="both"/>
        <w:rPr>
          <w:rFonts w:ascii="Times New Roman" w:hAnsi="Times New Roman"/>
          <w:sz w:val="26"/>
        </w:rPr>
      </w:pPr>
      <w:r>
        <w:rPr>
          <w:rFonts w:ascii="Times New Roman" w:hAnsi="Times New Roman"/>
          <w:sz w:val="26"/>
        </w:rPr>
        <w:t>- порядок сбора результатов измерений, формирования величин фактических объемов потребления электрической энергии по Приборам учета;</w:t>
      </w:r>
    </w:p>
    <w:p w:rsidR="00BE00CB" w:rsidRDefault="00CE43AE">
      <w:pPr>
        <w:spacing w:after="0" w:line="240" w:lineRule="auto"/>
        <w:jc w:val="both"/>
        <w:rPr>
          <w:rFonts w:ascii="Times New Roman" w:hAnsi="Times New Roman"/>
          <w:sz w:val="26"/>
        </w:rPr>
      </w:pPr>
      <w:r>
        <w:rPr>
          <w:rFonts w:ascii="Times New Roman" w:hAnsi="Times New Roman"/>
          <w:sz w:val="26"/>
        </w:rPr>
        <w:t>- порядок передачи результатов измерений Приборов учета.</w:t>
      </w:r>
    </w:p>
    <w:p w:rsidR="00BE00CB" w:rsidRDefault="00BE00CB">
      <w:pPr>
        <w:spacing w:after="0" w:line="240" w:lineRule="auto"/>
        <w:ind w:left="1428"/>
        <w:jc w:val="both"/>
        <w:rPr>
          <w:rFonts w:ascii="Times New Roman" w:hAnsi="Times New Roman"/>
          <w:sz w:val="26"/>
        </w:rPr>
      </w:pPr>
    </w:p>
    <w:p w:rsidR="00BE00CB" w:rsidRDefault="00CE43AE">
      <w:pPr>
        <w:numPr>
          <w:ilvl w:val="0"/>
          <w:numId w:val="9"/>
        </w:numPr>
        <w:tabs>
          <w:tab w:val="left" w:pos="540"/>
        </w:tabs>
        <w:spacing w:after="0" w:line="240" w:lineRule="auto"/>
        <w:jc w:val="center"/>
        <w:rPr>
          <w:rFonts w:ascii="Times New Roman" w:hAnsi="Times New Roman"/>
          <w:b/>
          <w:sz w:val="26"/>
        </w:rPr>
      </w:pPr>
      <w:r>
        <w:rPr>
          <w:rFonts w:ascii="Times New Roman" w:hAnsi="Times New Roman"/>
          <w:b/>
          <w:sz w:val="26"/>
        </w:rPr>
        <w:t>Порядок сбора, обмена данными и передача результатов измерений.</w:t>
      </w:r>
    </w:p>
    <w:p w:rsidR="00BE00CB" w:rsidRDefault="00CE43AE">
      <w:pPr>
        <w:numPr>
          <w:ilvl w:val="1"/>
          <w:numId w:val="9"/>
        </w:numPr>
        <w:tabs>
          <w:tab w:val="left" w:pos="540"/>
        </w:tabs>
        <w:spacing w:after="0" w:line="240" w:lineRule="auto"/>
        <w:ind w:left="0" w:firstLine="0"/>
        <w:jc w:val="both"/>
        <w:rPr>
          <w:rFonts w:ascii="Times New Roman" w:hAnsi="Times New Roman"/>
          <w:sz w:val="26"/>
        </w:rPr>
      </w:pPr>
      <w:r>
        <w:rPr>
          <w:rFonts w:ascii="Times New Roman" w:hAnsi="Times New Roman"/>
          <w:sz w:val="26"/>
        </w:rPr>
        <w:t>Заказчик обеспечивает сбор получасовых расходов электроэнергии по Приборам учета.</w:t>
      </w:r>
    </w:p>
    <w:p w:rsidR="00BE00CB" w:rsidRDefault="00CE43AE">
      <w:pPr>
        <w:numPr>
          <w:ilvl w:val="1"/>
          <w:numId w:val="9"/>
        </w:numPr>
        <w:tabs>
          <w:tab w:val="left" w:pos="540"/>
        </w:tabs>
        <w:spacing w:after="0" w:line="240" w:lineRule="auto"/>
        <w:ind w:left="0" w:firstLine="0"/>
        <w:jc w:val="both"/>
        <w:rPr>
          <w:rFonts w:ascii="Times New Roman" w:hAnsi="Times New Roman"/>
          <w:sz w:val="26"/>
        </w:rPr>
      </w:pPr>
      <w:r>
        <w:rPr>
          <w:rFonts w:ascii="Times New Roman" w:hAnsi="Times New Roman"/>
          <w:sz w:val="26"/>
        </w:rPr>
        <w:t>Заказчик обязан обеспечить полноту и достоверность собранных получасовых расходов электроэнергии по Приборам учета.</w:t>
      </w:r>
    </w:p>
    <w:p w:rsidR="00BE00CB" w:rsidRDefault="00CE43AE">
      <w:pPr>
        <w:numPr>
          <w:ilvl w:val="1"/>
          <w:numId w:val="9"/>
        </w:numPr>
        <w:tabs>
          <w:tab w:val="left" w:pos="540"/>
        </w:tabs>
        <w:spacing w:after="0" w:line="240" w:lineRule="auto"/>
        <w:ind w:left="0" w:firstLine="0"/>
        <w:jc w:val="both"/>
        <w:rPr>
          <w:rFonts w:ascii="Times New Roman" w:hAnsi="Times New Roman"/>
          <w:sz w:val="26"/>
        </w:rPr>
      </w:pPr>
      <w:r>
        <w:rPr>
          <w:rFonts w:ascii="Times New Roman" w:hAnsi="Times New Roman"/>
          <w:sz w:val="26"/>
        </w:rPr>
        <w:t xml:space="preserve">Заказчик обязан обеспечить доступ ЭСК к чтению информации с </w:t>
      </w:r>
      <w:proofErr w:type="gramStart"/>
      <w:r>
        <w:rPr>
          <w:rFonts w:ascii="Times New Roman" w:hAnsi="Times New Roman"/>
          <w:sz w:val="26"/>
        </w:rPr>
        <w:t>Приборов  учета</w:t>
      </w:r>
      <w:proofErr w:type="gramEnd"/>
      <w:r>
        <w:rPr>
          <w:rFonts w:ascii="Times New Roman" w:hAnsi="Times New Roman"/>
          <w:sz w:val="26"/>
        </w:rPr>
        <w:t xml:space="preserve"> посредством ИВК «Пирамида-сети». </w:t>
      </w:r>
    </w:p>
    <w:p w:rsidR="00BE00CB" w:rsidRDefault="00CE43AE">
      <w:pPr>
        <w:numPr>
          <w:ilvl w:val="1"/>
          <w:numId w:val="9"/>
        </w:numPr>
        <w:tabs>
          <w:tab w:val="left" w:pos="540"/>
        </w:tabs>
        <w:spacing w:after="0" w:line="240" w:lineRule="auto"/>
        <w:ind w:left="0" w:firstLine="0"/>
        <w:jc w:val="both"/>
        <w:rPr>
          <w:rFonts w:ascii="Times New Roman" w:hAnsi="Times New Roman"/>
          <w:sz w:val="26"/>
        </w:rPr>
      </w:pPr>
      <w:r>
        <w:rPr>
          <w:rFonts w:ascii="Times New Roman" w:hAnsi="Times New Roman"/>
          <w:sz w:val="26"/>
        </w:rPr>
        <w:t xml:space="preserve">Заказчик, согласно п. 4.6 Контракта, формирует «Акт расчета экономии расходов Заказчика» и направляет ЭСК в электронном виде (на адрес </w:t>
      </w:r>
      <w:r>
        <w:rPr>
          <w:rFonts w:ascii="Times New Roman" w:hAnsi="Times New Roman"/>
          <w:color w:val="002060"/>
          <w:sz w:val="26"/>
          <w:u w:val="single"/>
        </w:rPr>
        <w:t>______________</w:t>
      </w:r>
      <w:r>
        <w:rPr>
          <w:rFonts w:ascii="Times New Roman" w:hAnsi="Times New Roman"/>
          <w:sz w:val="26"/>
          <w:u w:val="single"/>
        </w:rPr>
        <w:t>)</w:t>
      </w:r>
      <w:r>
        <w:rPr>
          <w:rFonts w:ascii="Times New Roman" w:hAnsi="Times New Roman"/>
          <w:sz w:val="26"/>
        </w:rPr>
        <w:t>.</w:t>
      </w:r>
    </w:p>
    <w:p w:rsidR="00BE00CB" w:rsidRDefault="00CE43AE">
      <w:pPr>
        <w:numPr>
          <w:ilvl w:val="1"/>
          <w:numId w:val="9"/>
        </w:numPr>
        <w:tabs>
          <w:tab w:val="left" w:pos="540"/>
        </w:tabs>
        <w:spacing w:after="0" w:line="240" w:lineRule="auto"/>
        <w:ind w:left="0" w:firstLine="0"/>
        <w:jc w:val="both"/>
        <w:rPr>
          <w:rFonts w:ascii="Times New Roman" w:hAnsi="Times New Roman"/>
          <w:strike/>
          <w:sz w:val="26"/>
        </w:rPr>
      </w:pPr>
      <w:r>
        <w:rPr>
          <w:rFonts w:ascii="Times New Roman" w:hAnsi="Times New Roman"/>
          <w:sz w:val="26"/>
        </w:rPr>
        <w:t>Величина потребления за отчетный период в «Акте расчета экономии расходов Заказчика» должна быть равной сумме расходов по Приборам учета, переданным согласно п. 2.4 Соглашения (с учетом коэффициентов трансформации).</w:t>
      </w:r>
    </w:p>
    <w:p w:rsidR="00BE00CB" w:rsidRDefault="00CE43AE">
      <w:pPr>
        <w:numPr>
          <w:ilvl w:val="1"/>
          <w:numId w:val="9"/>
        </w:numPr>
        <w:tabs>
          <w:tab w:val="left" w:pos="540"/>
        </w:tabs>
        <w:spacing w:after="0" w:line="240" w:lineRule="auto"/>
        <w:ind w:left="0" w:firstLine="0"/>
        <w:jc w:val="both"/>
        <w:rPr>
          <w:rFonts w:ascii="Times New Roman" w:hAnsi="Times New Roman"/>
          <w:sz w:val="26"/>
        </w:rPr>
      </w:pPr>
      <w:r>
        <w:rPr>
          <w:rFonts w:ascii="Times New Roman" w:hAnsi="Times New Roman"/>
          <w:sz w:val="26"/>
        </w:rPr>
        <w:t>Заказчик еженедельно по пятницам в соответствии с п.6.2.6 Контракта направляет ЭСК (на адрес _________) в электронном виде информацию:</w:t>
      </w:r>
    </w:p>
    <w:p w:rsidR="00BE00CB" w:rsidRDefault="00CE43AE">
      <w:pPr>
        <w:pStyle w:val="af6"/>
        <w:numPr>
          <w:ilvl w:val="0"/>
          <w:numId w:val="10"/>
        </w:numPr>
        <w:tabs>
          <w:tab w:val="left" w:pos="540"/>
        </w:tabs>
        <w:spacing w:after="0" w:line="240" w:lineRule="auto"/>
        <w:jc w:val="both"/>
        <w:rPr>
          <w:rFonts w:ascii="Times New Roman" w:hAnsi="Times New Roman"/>
          <w:sz w:val="26"/>
        </w:rPr>
      </w:pPr>
      <w:r>
        <w:rPr>
          <w:rFonts w:ascii="Times New Roman" w:hAnsi="Times New Roman"/>
          <w:sz w:val="26"/>
        </w:rPr>
        <w:t>по подключению потребителей в рамках исполнения новых договоров технологического присоединения (в том числе о переходе потребителя с 1-но фазного присоединения на 3-х фазное и обратно) в виде реестра и скан-копий актов допуска прибора учета в эксплуатацию,</w:t>
      </w:r>
    </w:p>
    <w:p w:rsidR="00BE00CB" w:rsidRDefault="00CE43AE">
      <w:pPr>
        <w:pStyle w:val="af6"/>
        <w:numPr>
          <w:ilvl w:val="0"/>
          <w:numId w:val="10"/>
        </w:numPr>
        <w:tabs>
          <w:tab w:val="left" w:pos="540"/>
        </w:tabs>
        <w:spacing w:after="0" w:line="240" w:lineRule="auto"/>
        <w:jc w:val="both"/>
        <w:rPr>
          <w:rFonts w:ascii="Times New Roman" w:hAnsi="Times New Roman"/>
          <w:sz w:val="26"/>
        </w:rPr>
      </w:pPr>
      <w:r>
        <w:rPr>
          <w:rFonts w:ascii="Times New Roman" w:hAnsi="Times New Roman"/>
          <w:sz w:val="26"/>
        </w:rPr>
        <w:t xml:space="preserve">по исполненным заявкам </w:t>
      </w:r>
      <w:proofErr w:type="spellStart"/>
      <w:r>
        <w:rPr>
          <w:rFonts w:ascii="Times New Roman" w:hAnsi="Times New Roman"/>
          <w:sz w:val="26"/>
        </w:rPr>
        <w:t>энергосбытовых</w:t>
      </w:r>
      <w:proofErr w:type="spellEnd"/>
      <w:r>
        <w:rPr>
          <w:rFonts w:ascii="Times New Roman" w:hAnsi="Times New Roman"/>
          <w:sz w:val="26"/>
        </w:rPr>
        <w:t xml:space="preserve"> компаний, гарантирующих поставщиков на отключение / возобновление режима потребления электроэнергии в виде реестра приборов учета,</w:t>
      </w:r>
    </w:p>
    <w:p w:rsidR="00BE00CB" w:rsidRDefault="00CE43AE">
      <w:pPr>
        <w:pStyle w:val="af6"/>
        <w:numPr>
          <w:ilvl w:val="0"/>
          <w:numId w:val="10"/>
        </w:numPr>
        <w:tabs>
          <w:tab w:val="left" w:pos="540"/>
        </w:tabs>
        <w:spacing w:after="0" w:line="240" w:lineRule="auto"/>
        <w:jc w:val="both"/>
        <w:rPr>
          <w:rFonts w:ascii="Times New Roman" w:hAnsi="Times New Roman"/>
          <w:sz w:val="26"/>
        </w:rPr>
      </w:pPr>
      <w:r>
        <w:rPr>
          <w:rFonts w:ascii="Times New Roman" w:hAnsi="Times New Roman"/>
          <w:sz w:val="26"/>
        </w:rPr>
        <w:t>по проведенным заменам приборов учета в виде реестра и скан-копий актов замены и допуска прибора учета в эксплуатацию,</w:t>
      </w:r>
    </w:p>
    <w:p w:rsidR="00BE00CB" w:rsidRDefault="00CE43AE">
      <w:pPr>
        <w:pStyle w:val="af6"/>
        <w:numPr>
          <w:ilvl w:val="0"/>
          <w:numId w:val="10"/>
        </w:numPr>
        <w:tabs>
          <w:tab w:val="left" w:pos="540"/>
        </w:tabs>
        <w:spacing w:after="0" w:line="240" w:lineRule="auto"/>
        <w:jc w:val="both"/>
        <w:rPr>
          <w:rFonts w:ascii="Times New Roman" w:hAnsi="Times New Roman"/>
          <w:sz w:val="26"/>
        </w:rPr>
      </w:pPr>
      <w:r>
        <w:rPr>
          <w:rFonts w:ascii="Times New Roman" w:hAnsi="Times New Roman"/>
          <w:sz w:val="26"/>
        </w:rPr>
        <w:t>по проведенным демонтажам приборам учета в связи с отсутствием объекта в виде реестра и актов демонтажа приборов учета,</w:t>
      </w:r>
    </w:p>
    <w:p w:rsidR="00BE00CB" w:rsidRDefault="00CE43AE">
      <w:pPr>
        <w:pStyle w:val="af6"/>
        <w:numPr>
          <w:ilvl w:val="0"/>
          <w:numId w:val="10"/>
        </w:numPr>
        <w:tabs>
          <w:tab w:val="left" w:pos="540"/>
        </w:tabs>
        <w:spacing w:after="0" w:line="240" w:lineRule="auto"/>
        <w:jc w:val="both"/>
        <w:rPr>
          <w:rFonts w:ascii="Times New Roman" w:hAnsi="Times New Roman"/>
          <w:sz w:val="26"/>
        </w:rPr>
      </w:pPr>
      <w:r>
        <w:rPr>
          <w:rFonts w:ascii="Times New Roman" w:hAnsi="Times New Roman"/>
          <w:sz w:val="26"/>
        </w:rPr>
        <w:t xml:space="preserve"> о проведение любых действий с </w:t>
      </w:r>
      <w:proofErr w:type="gramStart"/>
      <w:r>
        <w:rPr>
          <w:rFonts w:ascii="Times New Roman" w:hAnsi="Times New Roman"/>
          <w:sz w:val="26"/>
        </w:rPr>
        <w:t>компонентами  системы</w:t>
      </w:r>
      <w:proofErr w:type="gramEnd"/>
      <w:r>
        <w:rPr>
          <w:rFonts w:ascii="Times New Roman" w:hAnsi="Times New Roman"/>
          <w:sz w:val="26"/>
        </w:rPr>
        <w:t xml:space="preserve"> в период действия Контракта</w:t>
      </w:r>
    </w:p>
    <w:p w:rsidR="00BE00CB" w:rsidRDefault="00CE43AE">
      <w:pPr>
        <w:numPr>
          <w:ilvl w:val="1"/>
          <w:numId w:val="9"/>
        </w:numPr>
        <w:tabs>
          <w:tab w:val="left" w:pos="540"/>
        </w:tabs>
        <w:spacing w:after="0" w:line="240" w:lineRule="auto"/>
        <w:ind w:left="0" w:firstLine="0"/>
        <w:jc w:val="both"/>
        <w:rPr>
          <w:rFonts w:ascii="Times New Roman" w:hAnsi="Times New Roman"/>
          <w:sz w:val="26"/>
        </w:rPr>
      </w:pPr>
      <w:r>
        <w:rPr>
          <w:rFonts w:ascii="Times New Roman" w:hAnsi="Times New Roman"/>
          <w:sz w:val="26"/>
        </w:rPr>
        <w:t>ЭСК обязан провести пуско-наладочные работы в соответствии с Приложением № 19 к Контракту по приборам учета электроэнергии, установленных Заказчиком в рамках исполнения новых договоров технологического присоединения, проведенных Заказчиком замен приборов учета после передачи площадок в промышленную эксплуатацию.</w:t>
      </w:r>
    </w:p>
    <w:p w:rsidR="00BE00CB" w:rsidRDefault="00CE43AE">
      <w:pPr>
        <w:numPr>
          <w:ilvl w:val="1"/>
          <w:numId w:val="9"/>
        </w:numPr>
        <w:tabs>
          <w:tab w:val="left" w:pos="540"/>
        </w:tabs>
        <w:spacing w:after="0" w:line="240" w:lineRule="auto"/>
        <w:ind w:left="0" w:firstLine="0"/>
        <w:jc w:val="both"/>
        <w:rPr>
          <w:rFonts w:ascii="Times New Roman" w:hAnsi="Times New Roman"/>
          <w:sz w:val="26"/>
        </w:rPr>
      </w:pPr>
      <w:r>
        <w:rPr>
          <w:rFonts w:ascii="Times New Roman" w:hAnsi="Times New Roman"/>
          <w:sz w:val="26"/>
        </w:rPr>
        <w:t>Заказчик, согласно п.4.6. Контракта, в срок не позднее 25 числа месяца, следующего за отчетным, направляет в ЭСК в электронном виде (на адрес ___________) «Акт расчета экономии расходов Заказчика», а также в бумажном виде в двух экземплярах.</w:t>
      </w:r>
    </w:p>
    <w:p w:rsidR="00BE00CB" w:rsidRDefault="00CE43AE">
      <w:pPr>
        <w:numPr>
          <w:ilvl w:val="1"/>
          <w:numId w:val="9"/>
        </w:numPr>
        <w:tabs>
          <w:tab w:val="left" w:pos="540"/>
        </w:tabs>
        <w:spacing w:after="0" w:line="240" w:lineRule="auto"/>
        <w:ind w:left="0" w:firstLine="0"/>
        <w:jc w:val="both"/>
        <w:rPr>
          <w:rFonts w:ascii="Times New Roman" w:hAnsi="Times New Roman"/>
          <w:sz w:val="26"/>
        </w:rPr>
      </w:pPr>
      <w:r>
        <w:rPr>
          <w:rFonts w:ascii="Times New Roman" w:hAnsi="Times New Roman"/>
          <w:sz w:val="26"/>
        </w:rPr>
        <w:t xml:space="preserve">ЭСК, согласно п. 4.6 Контракта, вправе сформировать «Акт расчета экономии расходов Заказчика» и направить Заказчику в электронном виде (на адрес </w:t>
      </w:r>
      <w:r>
        <w:rPr>
          <w:rFonts w:ascii="Times New Roman" w:hAnsi="Times New Roman"/>
        </w:rPr>
        <w:t>________________________</w:t>
      </w:r>
      <w:r>
        <w:rPr>
          <w:rFonts w:ascii="Times New Roman" w:hAnsi="Times New Roman"/>
          <w:sz w:val="26"/>
        </w:rPr>
        <w:t>), а также в бумажном виде одновременно с «Актом оказанных услуг».</w:t>
      </w:r>
    </w:p>
    <w:p w:rsidR="00BE00CB" w:rsidRDefault="00CE43AE">
      <w:pPr>
        <w:tabs>
          <w:tab w:val="left" w:pos="540"/>
        </w:tabs>
        <w:spacing w:after="0" w:line="240" w:lineRule="auto"/>
        <w:jc w:val="both"/>
        <w:rPr>
          <w:rFonts w:ascii="Times New Roman" w:hAnsi="Times New Roman"/>
          <w:sz w:val="26"/>
        </w:rPr>
      </w:pPr>
      <w:r>
        <w:rPr>
          <w:rFonts w:ascii="Times New Roman" w:hAnsi="Times New Roman"/>
          <w:sz w:val="26"/>
        </w:rPr>
        <w:t xml:space="preserve">2.10.  ЭСК, согласно п. 4.7 </w:t>
      </w:r>
      <w:proofErr w:type="gramStart"/>
      <w:r>
        <w:rPr>
          <w:rFonts w:ascii="Times New Roman" w:hAnsi="Times New Roman"/>
          <w:sz w:val="26"/>
        </w:rPr>
        <w:t>Контракта,  в</w:t>
      </w:r>
      <w:proofErr w:type="gramEnd"/>
      <w:r>
        <w:rPr>
          <w:rFonts w:ascii="Times New Roman" w:hAnsi="Times New Roman"/>
          <w:sz w:val="26"/>
        </w:rPr>
        <w:t xml:space="preserve"> течение 3 (трех) рабочих дней со дня получения «Акта расчета экономии расходов Заказчика» формирует и направляет  Заказчику в электронном виде (на адрес </w:t>
      </w:r>
      <w:r>
        <w:rPr>
          <w:rFonts w:ascii="Times New Roman" w:hAnsi="Times New Roman"/>
        </w:rPr>
        <w:t>___________________</w:t>
      </w:r>
      <w:r>
        <w:rPr>
          <w:rFonts w:ascii="Times New Roman" w:hAnsi="Times New Roman"/>
          <w:sz w:val="26"/>
        </w:rPr>
        <w:t>) и в бумажном виде «Акт оказанных услуг», а также счет и счет-фактуру.</w:t>
      </w:r>
    </w:p>
    <w:p w:rsidR="00BE00CB" w:rsidRDefault="00CE43AE">
      <w:pPr>
        <w:numPr>
          <w:ilvl w:val="0"/>
          <w:numId w:val="9"/>
        </w:numPr>
        <w:spacing w:after="0" w:line="240" w:lineRule="auto"/>
        <w:jc w:val="center"/>
        <w:rPr>
          <w:rFonts w:ascii="Times New Roman" w:hAnsi="Times New Roman"/>
          <w:b/>
          <w:sz w:val="26"/>
        </w:rPr>
      </w:pPr>
      <w:r>
        <w:rPr>
          <w:rFonts w:ascii="Times New Roman" w:hAnsi="Times New Roman"/>
          <w:b/>
          <w:sz w:val="26"/>
        </w:rPr>
        <w:t>Дополнительные условия</w:t>
      </w:r>
    </w:p>
    <w:p w:rsidR="00BE00CB" w:rsidRDefault="00CE43AE">
      <w:pPr>
        <w:pStyle w:val="39"/>
        <w:numPr>
          <w:ilvl w:val="1"/>
          <w:numId w:val="9"/>
        </w:numPr>
        <w:spacing w:after="0"/>
        <w:ind w:left="0" w:firstLine="0"/>
        <w:jc w:val="both"/>
        <w:rPr>
          <w:sz w:val="26"/>
        </w:rPr>
      </w:pPr>
      <w:r>
        <w:rPr>
          <w:sz w:val="26"/>
        </w:rPr>
        <w:t>Информация, полученная Сторонами на основании настоящего Соглашения, не подлежит разглашению третьим лицам, за исключением случаев, предусмотренных настоящим действующим законодательством Российской Федерации.</w:t>
      </w:r>
    </w:p>
    <w:p w:rsidR="00BE00CB" w:rsidRDefault="00CE43AE">
      <w:pPr>
        <w:pStyle w:val="39"/>
        <w:numPr>
          <w:ilvl w:val="1"/>
          <w:numId w:val="9"/>
        </w:numPr>
        <w:spacing w:after="0"/>
        <w:ind w:left="0" w:firstLine="0"/>
        <w:jc w:val="both"/>
        <w:rPr>
          <w:sz w:val="26"/>
        </w:rPr>
      </w:pPr>
      <w:r>
        <w:rPr>
          <w:sz w:val="26"/>
        </w:rPr>
        <w:t>Настоящее Соглашение является безвозмездным. Ни одна из сторон не имеет права требовать от другой Стороны какой-либо оплаты за исполнение обязанностей, непосредственно предусмотренных настоящим Соглашением.</w:t>
      </w:r>
    </w:p>
    <w:p w:rsidR="00BE00CB" w:rsidRDefault="00BE00CB">
      <w:pPr>
        <w:pStyle w:val="ConsNormal"/>
        <w:widowControl/>
        <w:ind w:firstLine="0"/>
        <w:jc w:val="both"/>
        <w:rPr>
          <w:rFonts w:ascii="Times New Roman" w:hAnsi="Times New Roman"/>
          <w:b/>
          <w:sz w:val="26"/>
        </w:rPr>
      </w:pPr>
    </w:p>
    <w:p w:rsidR="00BE00CB" w:rsidRDefault="00CE43AE">
      <w:pPr>
        <w:pStyle w:val="4"/>
        <w:numPr>
          <w:ilvl w:val="0"/>
          <w:numId w:val="9"/>
        </w:numPr>
        <w:tabs>
          <w:tab w:val="left" w:pos="1200"/>
        </w:tabs>
        <w:spacing w:before="0" w:after="0"/>
        <w:jc w:val="center"/>
        <w:rPr>
          <w:rFonts w:ascii="Times New Roman" w:hAnsi="Times New Roman"/>
          <w:sz w:val="26"/>
        </w:rPr>
      </w:pPr>
      <w:r>
        <w:rPr>
          <w:rFonts w:ascii="Times New Roman" w:hAnsi="Times New Roman"/>
          <w:sz w:val="26"/>
        </w:rPr>
        <w:t>Список приложений.</w:t>
      </w:r>
    </w:p>
    <w:p w:rsidR="00BE00CB" w:rsidRDefault="00CE43AE">
      <w:pPr>
        <w:numPr>
          <w:ilvl w:val="1"/>
          <w:numId w:val="9"/>
        </w:numPr>
        <w:tabs>
          <w:tab w:val="clear" w:pos="576"/>
          <w:tab w:val="left" w:pos="540"/>
        </w:tabs>
        <w:spacing w:after="0" w:line="240" w:lineRule="auto"/>
        <w:ind w:left="0" w:firstLine="0"/>
        <w:jc w:val="both"/>
        <w:rPr>
          <w:rFonts w:ascii="Times New Roman" w:hAnsi="Times New Roman"/>
          <w:sz w:val="26"/>
        </w:rPr>
      </w:pPr>
      <w:r>
        <w:rPr>
          <w:rFonts w:ascii="Times New Roman" w:hAnsi="Times New Roman"/>
          <w:sz w:val="26"/>
        </w:rPr>
        <w:t>Приложение №1 – Список лиц, ответственных за взаимный обмен информацией.</w:t>
      </w:r>
    </w:p>
    <w:tbl>
      <w:tblPr>
        <w:tblW w:w="0" w:type="auto"/>
        <w:tblLayout w:type="fixed"/>
        <w:tblLook w:val="04A0" w:firstRow="1" w:lastRow="0" w:firstColumn="1" w:lastColumn="0" w:noHBand="0" w:noVBand="1"/>
      </w:tblPr>
      <w:tblGrid>
        <w:gridCol w:w="4926"/>
        <w:gridCol w:w="144"/>
        <w:gridCol w:w="4763"/>
        <w:gridCol w:w="236"/>
      </w:tblGrid>
      <w:tr w:rsidR="00BE00CB">
        <w:trPr>
          <w:trHeight w:val="238"/>
        </w:trPr>
        <w:tc>
          <w:tcPr>
            <w:tcW w:w="4926" w:type="dxa"/>
          </w:tcPr>
          <w:p w:rsidR="00BE00CB" w:rsidRDefault="00CE43AE">
            <w:pPr>
              <w:pStyle w:val="affff2"/>
              <w:rPr>
                <w:rFonts w:ascii="Times New Roman" w:hAnsi="Times New Roman"/>
                <w:sz w:val="26"/>
              </w:rPr>
            </w:pPr>
            <w:r>
              <w:rPr>
                <w:rFonts w:ascii="Times New Roman" w:hAnsi="Times New Roman"/>
                <w:sz w:val="26"/>
              </w:rPr>
              <w:t>ОТ ЗАКАЗЧИКА:</w:t>
            </w:r>
          </w:p>
          <w:p w:rsidR="00BE00CB" w:rsidRDefault="00CE43AE">
            <w:pPr>
              <w:pStyle w:val="affff2"/>
              <w:rPr>
                <w:rFonts w:ascii="Times New Roman" w:hAnsi="Times New Roman"/>
                <w:sz w:val="26"/>
              </w:rPr>
            </w:pPr>
            <w:r>
              <w:rPr>
                <w:rFonts w:ascii="Times New Roman" w:hAnsi="Times New Roman"/>
                <w:sz w:val="26"/>
              </w:rPr>
              <w:t>Заместитель генерального директора – директор филиала ПАО «Россети Центр (и Приволжье)» - «_______энерго»</w:t>
            </w:r>
          </w:p>
          <w:p w:rsidR="00BE00CB" w:rsidRDefault="00BE00CB">
            <w:pPr>
              <w:pStyle w:val="affff2"/>
              <w:rPr>
                <w:rFonts w:ascii="Times New Roman" w:hAnsi="Times New Roman"/>
                <w:sz w:val="26"/>
              </w:rPr>
            </w:pPr>
          </w:p>
        </w:tc>
        <w:tc>
          <w:tcPr>
            <w:tcW w:w="4963" w:type="dxa"/>
            <w:gridSpan w:val="3"/>
          </w:tcPr>
          <w:p w:rsidR="00BE00CB" w:rsidRDefault="00CE43AE">
            <w:pPr>
              <w:pStyle w:val="affff2"/>
              <w:jc w:val="both"/>
              <w:rPr>
                <w:rFonts w:ascii="Times New Roman" w:hAnsi="Times New Roman"/>
                <w:sz w:val="26"/>
              </w:rPr>
            </w:pPr>
            <w:r>
              <w:rPr>
                <w:rFonts w:ascii="Times New Roman" w:hAnsi="Times New Roman"/>
                <w:sz w:val="26"/>
              </w:rPr>
              <w:t>ОТ ЭНЕРГОСЕРВИСНОЙ КОМПАНИИ:</w:t>
            </w:r>
          </w:p>
          <w:p w:rsidR="00BE00CB" w:rsidRDefault="00CE43AE">
            <w:pPr>
              <w:pStyle w:val="affff2"/>
              <w:rPr>
                <w:rFonts w:ascii="Times New Roman" w:hAnsi="Times New Roman"/>
                <w:sz w:val="26"/>
              </w:rPr>
            </w:pPr>
            <w:r>
              <w:rPr>
                <w:rFonts w:ascii="Times New Roman" w:hAnsi="Times New Roman"/>
                <w:sz w:val="26"/>
              </w:rPr>
              <w:t>________________________________</w:t>
            </w:r>
          </w:p>
        </w:tc>
      </w:tr>
      <w:tr w:rsidR="00BE00CB">
        <w:trPr>
          <w:trHeight w:val="82"/>
        </w:trPr>
        <w:tc>
          <w:tcPr>
            <w:tcW w:w="5070" w:type="dxa"/>
            <w:gridSpan w:val="2"/>
          </w:tcPr>
          <w:p w:rsidR="00BE00CB" w:rsidRDefault="00CE43AE">
            <w:pPr>
              <w:widowControl w:val="0"/>
              <w:spacing w:after="0" w:line="240" w:lineRule="auto"/>
              <w:jc w:val="both"/>
              <w:rPr>
                <w:rFonts w:ascii="Times New Roman" w:hAnsi="Times New Roman"/>
                <w:sz w:val="26"/>
              </w:rPr>
            </w:pPr>
            <w:r>
              <w:rPr>
                <w:rFonts w:ascii="Times New Roman" w:hAnsi="Times New Roman"/>
                <w:sz w:val="26"/>
              </w:rPr>
              <w:t>__________________ /_______________ /</w:t>
            </w:r>
          </w:p>
          <w:p w:rsidR="00BE00CB" w:rsidRDefault="00CE43AE">
            <w:pPr>
              <w:widowControl w:val="0"/>
              <w:spacing w:after="0" w:line="240" w:lineRule="auto"/>
              <w:jc w:val="center"/>
              <w:rPr>
                <w:rFonts w:ascii="Times New Roman" w:hAnsi="Times New Roman"/>
                <w:sz w:val="26"/>
              </w:rPr>
            </w:pPr>
            <w:r>
              <w:rPr>
                <w:rFonts w:ascii="Times New Roman" w:hAnsi="Times New Roman"/>
                <w:sz w:val="26"/>
              </w:rPr>
              <w:t xml:space="preserve">М.П.      </w:t>
            </w:r>
          </w:p>
          <w:p w:rsidR="00BE00CB" w:rsidRDefault="00CE43AE">
            <w:pPr>
              <w:widowControl w:val="0"/>
              <w:spacing w:after="0" w:line="240" w:lineRule="auto"/>
              <w:jc w:val="both"/>
              <w:rPr>
                <w:rFonts w:ascii="Times New Roman" w:hAnsi="Times New Roman"/>
                <w:sz w:val="26"/>
              </w:rPr>
            </w:pPr>
            <w:r>
              <w:rPr>
                <w:rFonts w:ascii="Times New Roman" w:hAnsi="Times New Roman"/>
                <w:sz w:val="26"/>
              </w:rPr>
              <w:t>«___» _____________ 20___г.</w:t>
            </w:r>
          </w:p>
        </w:tc>
        <w:tc>
          <w:tcPr>
            <w:tcW w:w="4763" w:type="dxa"/>
          </w:tcPr>
          <w:p w:rsidR="00BE00CB" w:rsidRDefault="00CE43AE">
            <w:pPr>
              <w:widowControl w:val="0"/>
              <w:tabs>
                <w:tab w:val="left" w:pos="1635"/>
              </w:tabs>
              <w:spacing w:after="0" w:line="240" w:lineRule="auto"/>
              <w:jc w:val="both"/>
              <w:rPr>
                <w:rFonts w:ascii="Times New Roman" w:hAnsi="Times New Roman"/>
                <w:sz w:val="26"/>
              </w:rPr>
            </w:pPr>
            <w:r>
              <w:rPr>
                <w:rFonts w:ascii="Times New Roman" w:hAnsi="Times New Roman"/>
                <w:sz w:val="26"/>
              </w:rPr>
              <w:t>________________ /_______________/</w:t>
            </w:r>
          </w:p>
          <w:p w:rsidR="00BE00CB" w:rsidRDefault="00CE43AE">
            <w:pPr>
              <w:widowControl w:val="0"/>
              <w:tabs>
                <w:tab w:val="left" w:pos="1635"/>
              </w:tabs>
              <w:spacing w:after="0" w:line="240" w:lineRule="auto"/>
              <w:jc w:val="center"/>
              <w:rPr>
                <w:rFonts w:ascii="Times New Roman" w:hAnsi="Times New Roman"/>
                <w:sz w:val="26"/>
              </w:rPr>
            </w:pPr>
            <w:r>
              <w:rPr>
                <w:rFonts w:ascii="Times New Roman" w:hAnsi="Times New Roman"/>
                <w:sz w:val="26"/>
              </w:rPr>
              <w:t>М.П.</w:t>
            </w:r>
          </w:p>
          <w:p w:rsidR="00BE00CB" w:rsidRDefault="00CE43AE">
            <w:pPr>
              <w:widowControl w:val="0"/>
              <w:tabs>
                <w:tab w:val="left" w:pos="1635"/>
              </w:tabs>
              <w:spacing w:after="0" w:line="240" w:lineRule="auto"/>
              <w:jc w:val="both"/>
              <w:rPr>
                <w:rFonts w:ascii="Times New Roman" w:hAnsi="Times New Roman"/>
                <w:sz w:val="26"/>
              </w:rPr>
            </w:pPr>
            <w:r>
              <w:rPr>
                <w:rFonts w:ascii="Times New Roman" w:hAnsi="Times New Roman"/>
                <w:sz w:val="26"/>
              </w:rPr>
              <w:t>«___» ___________ 20__ г.</w:t>
            </w:r>
          </w:p>
        </w:tc>
        <w:tc>
          <w:tcPr>
            <w:tcW w:w="56" w:type="dxa"/>
          </w:tcPr>
          <w:p w:rsidR="00BE00CB" w:rsidRDefault="00BE00CB"/>
        </w:tc>
      </w:tr>
      <w:tr w:rsidR="00BE00CB">
        <w:trPr>
          <w:trHeight w:val="238"/>
        </w:trPr>
        <w:tc>
          <w:tcPr>
            <w:tcW w:w="4926" w:type="dxa"/>
          </w:tcPr>
          <w:p w:rsidR="00BE00CB" w:rsidRDefault="00BE00CB">
            <w:pPr>
              <w:pStyle w:val="affff2"/>
              <w:rPr>
                <w:rFonts w:ascii="Times New Roman" w:hAnsi="Times New Roman"/>
                <w:sz w:val="26"/>
              </w:rPr>
            </w:pPr>
          </w:p>
        </w:tc>
        <w:tc>
          <w:tcPr>
            <w:tcW w:w="4963" w:type="dxa"/>
            <w:gridSpan w:val="3"/>
          </w:tcPr>
          <w:p w:rsidR="00BE00CB" w:rsidRDefault="00BE00CB">
            <w:pPr>
              <w:pStyle w:val="affff2"/>
              <w:rPr>
                <w:rFonts w:ascii="Times New Roman" w:hAnsi="Times New Roman"/>
                <w:sz w:val="26"/>
              </w:rPr>
            </w:pPr>
          </w:p>
        </w:tc>
      </w:tr>
      <w:tr w:rsidR="00BE00CB">
        <w:trPr>
          <w:trHeight w:val="82"/>
        </w:trPr>
        <w:tc>
          <w:tcPr>
            <w:tcW w:w="4926" w:type="dxa"/>
          </w:tcPr>
          <w:p w:rsidR="00BE00CB" w:rsidRDefault="00BE00CB">
            <w:pPr>
              <w:pStyle w:val="affff2"/>
              <w:rPr>
                <w:rFonts w:ascii="Times New Roman" w:hAnsi="Times New Roman"/>
                <w:sz w:val="26"/>
              </w:rPr>
            </w:pPr>
          </w:p>
        </w:tc>
        <w:tc>
          <w:tcPr>
            <w:tcW w:w="4963" w:type="dxa"/>
            <w:gridSpan w:val="3"/>
          </w:tcPr>
          <w:p w:rsidR="00BE00CB" w:rsidRDefault="00BE00CB">
            <w:pPr>
              <w:pStyle w:val="affff2"/>
              <w:rPr>
                <w:rFonts w:ascii="Times New Roman" w:hAnsi="Times New Roman"/>
                <w:sz w:val="26"/>
              </w:rPr>
            </w:pPr>
          </w:p>
          <w:p w:rsidR="00BE00CB" w:rsidRDefault="00BE00CB">
            <w:pPr>
              <w:pStyle w:val="affff2"/>
              <w:rPr>
                <w:rFonts w:ascii="Times New Roman" w:hAnsi="Times New Roman"/>
                <w:sz w:val="26"/>
              </w:rPr>
            </w:pPr>
          </w:p>
          <w:p w:rsidR="00BE00CB" w:rsidRDefault="00BE00CB">
            <w:pPr>
              <w:pStyle w:val="affff2"/>
              <w:rPr>
                <w:rFonts w:ascii="Times New Roman" w:hAnsi="Times New Roman"/>
                <w:sz w:val="26"/>
              </w:rPr>
            </w:pPr>
          </w:p>
        </w:tc>
      </w:tr>
    </w:tbl>
    <w:p w:rsidR="00BE00CB" w:rsidRDefault="00BE00CB">
      <w:pPr>
        <w:sectPr w:rsidR="00BE00CB">
          <w:footerReference w:type="default" r:id="rId22"/>
          <w:footerReference w:type="first" r:id="rId23"/>
          <w:pgSz w:w="11906" w:h="16838"/>
          <w:pgMar w:top="1134" w:right="851" w:bottom="709" w:left="1701" w:header="709" w:footer="709" w:gutter="0"/>
          <w:cols w:space="720"/>
          <w:titlePg/>
        </w:sectPr>
      </w:pPr>
    </w:p>
    <w:p w:rsidR="00BE00CB" w:rsidRDefault="00CE43AE">
      <w:pPr>
        <w:spacing w:after="0" w:line="240" w:lineRule="auto"/>
        <w:jc w:val="right"/>
        <w:rPr>
          <w:rFonts w:ascii="Times New Roman" w:hAnsi="Times New Roman"/>
          <w:sz w:val="26"/>
        </w:rPr>
      </w:pPr>
      <w:r>
        <w:rPr>
          <w:rFonts w:ascii="Times New Roman" w:hAnsi="Times New Roman"/>
          <w:sz w:val="26"/>
        </w:rPr>
        <w:t>Приложение №1</w:t>
      </w:r>
    </w:p>
    <w:p w:rsidR="00BE00CB" w:rsidRDefault="00CE43AE">
      <w:pPr>
        <w:spacing w:after="0" w:line="240" w:lineRule="auto"/>
        <w:jc w:val="right"/>
        <w:rPr>
          <w:rFonts w:ascii="Times New Roman" w:hAnsi="Times New Roman"/>
          <w:sz w:val="26"/>
        </w:rPr>
      </w:pPr>
      <w:r>
        <w:rPr>
          <w:rFonts w:ascii="Times New Roman" w:hAnsi="Times New Roman"/>
          <w:sz w:val="26"/>
        </w:rPr>
        <w:t>к Соглашению об информационном обмене,</w:t>
      </w:r>
    </w:p>
    <w:p w:rsidR="00BE00CB" w:rsidRDefault="00CE43AE">
      <w:pPr>
        <w:spacing w:after="0" w:line="240" w:lineRule="auto"/>
        <w:jc w:val="right"/>
        <w:rPr>
          <w:rFonts w:ascii="Times New Roman" w:hAnsi="Times New Roman"/>
          <w:sz w:val="26"/>
        </w:rPr>
      </w:pPr>
      <w:r>
        <w:rPr>
          <w:rFonts w:ascii="Times New Roman" w:hAnsi="Times New Roman"/>
          <w:sz w:val="26"/>
        </w:rPr>
        <w:t xml:space="preserve"> порядке сбора и передачи результатов измерений</w:t>
      </w:r>
    </w:p>
    <w:p w:rsidR="00BE00CB" w:rsidRDefault="00CE43AE">
      <w:pPr>
        <w:spacing w:after="0" w:line="240" w:lineRule="auto"/>
        <w:jc w:val="right"/>
        <w:rPr>
          <w:rFonts w:ascii="Times New Roman" w:hAnsi="Times New Roman"/>
          <w:sz w:val="26"/>
        </w:rPr>
      </w:pPr>
      <w:r>
        <w:rPr>
          <w:rFonts w:ascii="Times New Roman" w:hAnsi="Times New Roman"/>
          <w:sz w:val="26"/>
        </w:rPr>
        <w:t xml:space="preserve">по приборам учета </w:t>
      </w:r>
    </w:p>
    <w:p w:rsidR="00BE00CB" w:rsidRDefault="00CE43AE">
      <w:pPr>
        <w:spacing w:after="0" w:line="240" w:lineRule="auto"/>
        <w:jc w:val="right"/>
        <w:rPr>
          <w:rFonts w:ascii="Times New Roman" w:hAnsi="Times New Roman"/>
          <w:sz w:val="26"/>
        </w:rPr>
      </w:pPr>
      <w:r>
        <w:rPr>
          <w:rFonts w:ascii="Times New Roman" w:hAnsi="Times New Roman"/>
          <w:sz w:val="26"/>
        </w:rPr>
        <w:t>от «____» ________________20______ г.</w:t>
      </w:r>
    </w:p>
    <w:p w:rsidR="00BE00CB" w:rsidRDefault="00BE00CB">
      <w:pPr>
        <w:spacing w:after="0" w:line="240" w:lineRule="auto"/>
        <w:jc w:val="right"/>
        <w:rPr>
          <w:rFonts w:ascii="Times New Roman" w:hAnsi="Times New Roman"/>
          <w:sz w:val="26"/>
        </w:rPr>
      </w:pPr>
    </w:p>
    <w:p w:rsidR="00BE00CB" w:rsidRDefault="00CE43AE">
      <w:pPr>
        <w:spacing w:after="0" w:line="240" w:lineRule="auto"/>
        <w:jc w:val="center"/>
        <w:rPr>
          <w:rFonts w:ascii="Times New Roman" w:hAnsi="Times New Roman"/>
          <w:sz w:val="26"/>
        </w:rPr>
      </w:pPr>
      <w:r>
        <w:rPr>
          <w:rFonts w:ascii="Times New Roman" w:hAnsi="Times New Roman"/>
          <w:b/>
          <w:spacing w:val="11"/>
          <w:sz w:val="26"/>
        </w:rPr>
        <w:t xml:space="preserve">Список лиц, ответственных за взаимный обмен </w:t>
      </w:r>
      <w:r>
        <w:rPr>
          <w:rFonts w:ascii="Times New Roman" w:hAnsi="Times New Roman"/>
          <w:b/>
          <w:spacing w:val="9"/>
          <w:sz w:val="26"/>
        </w:rPr>
        <w:t>информацией</w:t>
      </w:r>
    </w:p>
    <w:p w:rsidR="00BE00CB" w:rsidRDefault="00CE43AE">
      <w:pPr>
        <w:spacing w:before="266" w:after="0" w:line="240" w:lineRule="auto"/>
        <w:ind w:right="5990" w:firstLine="708"/>
        <w:rPr>
          <w:rFonts w:ascii="Times New Roman" w:hAnsi="Times New Roman"/>
          <w:sz w:val="26"/>
        </w:rPr>
      </w:pPr>
      <w:r>
        <w:rPr>
          <w:rFonts w:ascii="Times New Roman" w:hAnsi="Times New Roman"/>
          <w:b/>
          <w:spacing w:val="9"/>
          <w:sz w:val="26"/>
        </w:rPr>
        <w:t xml:space="preserve">ЭСК              </w:t>
      </w:r>
    </w:p>
    <w:tbl>
      <w:tblPr>
        <w:tblW w:w="0" w:type="auto"/>
        <w:tblLayout w:type="fixed"/>
        <w:tblCellMar>
          <w:left w:w="40" w:type="dxa"/>
          <w:right w:w="40" w:type="dxa"/>
        </w:tblCellMar>
        <w:tblLook w:val="04A0" w:firstRow="1" w:lastRow="0" w:firstColumn="1" w:lastColumn="0" w:noHBand="0" w:noVBand="1"/>
      </w:tblPr>
      <w:tblGrid>
        <w:gridCol w:w="2216"/>
        <w:gridCol w:w="1484"/>
        <w:gridCol w:w="1382"/>
        <w:gridCol w:w="1904"/>
        <w:gridCol w:w="2704"/>
      </w:tblGrid>
      <w:tr w:rsidR="00BE00CB">
        <w:trPr>
          <w:trHeight w:hRule="exact" w:val="576"/>
        </w:trPr>
        <w:tc>
          <w:tcPr>
            <w:tcW w:w="2216"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vAlign w:val="center"/>
          </w:tcPr>
          <w:p w:rsidR="00BE00CB" w:rsidRDefault="00CE43AE">
            <w:pPr>
              <w:jc w:val="center"/>
              <w:rPr>
                <w:rFonts w:ascii="Times New Roman" w:hAnsi="Times New Roman"/>
                <w:sz w:val="24"/>
              </w:rPr>
            </w:pPr>
            <w:r>
              <w:rPr>
                <w:rFonts w:ascii="Times New Roman" w:hAnsi="Times New Roman"/>
                <w:spacing w:val="-8"/>
                <w:sz w:val="24"/>
              </w:rPr>
              <w:t>ФИО</w:t>
            </w:r>
          </w:p>
        </w:tc>
        <w:tc>
          <w:tcPr>
            <w:tcW w:w="148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vAlign w:val="center"/>
          </w:tcPr>
          <w:p w:rsidR="00BE00CB" w:rsidRDefault="00CE43AE">
            <w:pPr>
              <w:jc w:val="center"/>
              <w:rPr>
                <w:rFonts w:ascii="Times New Roman" w:hAnsi="Times New Roman"/>
                <w:sz w:val="24"/>
              </w:rPr>
            </w:pPr>
            <w:r>
              <w:rPr>
                <w:rFonts w:ascii="Times New Roman" w:hAnsi="Times New Roman"/>
                <w:spacing w:val="-1"/>
                <w:sz w:val="24"/>
              </w:rPr>
              <w:t>Должность</w:t>
            </w:r>
          </w:p>
        </w:tc>
        <w:tc>
          <w:tcPr>
            <w:tcW w:w="1382"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vAlign w:val="center"/>
          </w:tcPr>
          <w:p w:rsidR="00BE00CB" w:rsidRDefault="00CE43AE">
            <w:pPr>
              <w:jc w:val="center"/>
              <w:rPr>
                <w:rFonts w:ascii="Times New Roman" w:hAnsi="Times New Roman"/>
                <w:spacing w:val="-3"/>
                <w:sz w:val="24"/>
              </w:rPr>
            </w:pPr>
            <w:r>
              <w:rPr>
                <w:rFonts w:ascii="Times New Roman" w:hAnsi="Times New Roman"/>
                <w:spacing w:val="-3"/>
                <w:sz w:val="24"/>
              </w:rPr>
              <w:t>гор. тел.</w:t>
            </w:r>
          </w:p>
          <w:p w:rsidR="00BE00CB" w:rsidRDefault="00CE43AE">
            <w:pPr>
              <w:jc w:val="center"/>
              <w:rPr>
                <w:rFonts w:ascii="Times New Roman" w:hAnsi="Times New Roman"/>
                <w:sz w:val="24"/>
              </w:rPr>
            </w:pPr>
            <w:r>
              <w:rPr>
                <w:rFonts w:ascii="Times New Roman" w:hAnsi="Times New Roman"/>
                <w:spacing w:val="-3"/>
                <w:sz w:val="24"/>
              </w:rPr>
              <w:t>(         )</w:t>
            </w:r>
          </w:p>
        </w:tc>
        <w:tc>
          <w:tcPr>
            <w:tcW w:w="190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vAlign w:val="center"/>
          </w:tcPr>
          <w:p w:rsidR="00BE00CB" w:rsidRDefault="00CE43AE">
            <w:pPr>
              <w:jc w:val="center"/>
              <w:rPr>
                <w:rFonts w:ascii="Times New Roman" w:hAnsi="Times New Roman"/>
                <w:sz w:val="24"/>
              </w:rPr>
            </w:pPr>
            <w:r>
              <w:rPr>
                <w:rFonts w:ascii="Times New Roman" w:hAnsi="Times New Roman"/>
                <w:spacing w:val="-5"/>
                <w:sz w:val="24"/>
              </w:rPr>
              <w:t xml:space="preserve">сотовый </w:t>
            </w:r>
            <w:r>
              <w:rPr>
                <w:rFonts w:ascii="Times New Roman" w:hAnsi="Times New Roman"/>
                <w:spacing w:val="-4"/>
                <w:sz w:val="24"/>
              </w:rPr>
              <w:t>тел.</w:t>
            </w:r>
          </w:p>
        </w:tc>
        <w:tc>
          <w:tcPr>
            <w:tcW w:w="270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vAlign w:val="center"/>
          </w:tcPr>
          <w:p w:rsidR="00BE00CB" w:rsidRDefault="00CE43AE">
            <w:pPr>
              <w:jc w:val="center"/>
              <w:rPr>
                <w:rFonts w:ascii="Times New Roman" w:hAnsi="Times New Roman"/>
                <w:sz w:val="24"/>
              </w:rPr>
            </w:pPr>
            <w:proofErr w:type="spellStart"/>
            <w:r>
              <w:rPr>
                <w:rFonts w:ascii="Times New Roman" w:hAnsi="Times New Roman"/>
                <w:sz w:val="24"/>
              </w:rPr>
              <w:t>Email</w:t>
            </w:r>
            <w:proofErr w:type="spellEnd"/>
          </w:p>
        </w:tc>
      </w:tr>
      <w:tr w:rsidR="00BE00CB">
        <w:trPr>
          <w:trHeight w:hRule="exact" w:val="714"/>
        </w:trPr>
        <w:tc>
          <w:tcPr>
            <w:tcW w:w="2216"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vAlign w:val="center"/>
          </w:tcPr>
          <w:p w:rsidR="00BE00CB" w:rsidRDefault="00BE00CB">
            <w:pPr>
              <w:rPr>
                <w:rFonts w:ascii="Times New Roman" w:hAnsi="Times New Roman"/>
                <w:sz w:val="24"/>
              </w:rPr>
            </w:pPr>
          </w:p>
        </w:tc>
        <w:tc>
          <w:tcPr>
            <w:tcW w:w="148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vAlign w:val="center"/>
          </w:tcPr>
          <w:p w:rsidR="00BE00CB" w:rsidRDefault="00BE00CB">
            <w:pPr>
              <w:spacing w:line="240" w:lineRule="auto"/>
              <w:jc w:val="center"/>
              <w:rPr>
                <w:rFonts w:ascii="Times New Roman" w:hAnsi="Times New Roman"/>
                <w:sz w:val="24"/>
              </w:rPr>
            </w:pPr>
          </w:p>
        </w:tc>
        <w:tc>
          <w:tcPr>
            <w:tcW w:w="1382"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vAlign w:val="center"/>
          </w:tcPr>
          <w:p w:rsidR="00BE00CB" w:rsidRDefault="00BE00CB">
            <w:pPr>
              <w:jc w:val="center"/>
              <w:rPr>
                <w:rFonts w:ascii="Times New Roman" w:hAnsi="Times New Roman"/>
                <w:sz w:val="24"/>
              </w:rPr>
            </w:pPr>
          </w:p>
        </w:tc>
        <w:tc>
          <w:tcPr>
            <w:tcW w:w="190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E00CB" w:rsidRDefault="00BE00CB">
            <w:pPr>
              <w:jc w:val="center"/>
              <w:rPr>
                <w:rFonts w:ascii="Times New Roman" w:hAnsi="Times New Roman"/>
                <w:sz w:val="24"/>
              </w:rPr>
            </w:pPr>
          </w:p>
        </w:tc>
        <w:tc>
          <w:tcPr>
            <w:tcW w:w="2704"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vAlign w:val="center"/>
          </w:tcPr>
          <w:p w:rsidR="00BE00CB" w:rsidRDefault="00BE00CB">
            <w:pPr>
              <w:rPr>
                <w:rFonts w:ascii="Times New Roman" w:hAnsi="Times New Roman"/>
                <w:sz w:val="24"/>
              </w:rPr>
            </w:pPr>
          </w:p>
        </w:tc>
      </w:tr>
    </w:tbl>
    <w:p w:rsidR="00BE00CB" w:rsidRDefault="00CE43AE">
      <w:pPr>
        <w:spacing w:before="230"/>
        <w:ind w:left="122" w:firstLine="586"/>
        <w:rPr>
          <w:rFonts w:ascii="Times New Roman" w:hAnsi="Times New Roman"/>
          <w:sz w:val="26"/>
        </w:rPr>
      </w:pPr>
      <w:r>
        <w:rPr>
          <w:rFonts w:ascii="Times New Roman" w:hAnsi="Times New Roman"/>
          <w:b/>
          <w:sz w:val="26"/>
        </w:rPr>
        <w:t>Заказчик</w:t>
      </w:r>
      <w:r>
        <w:rPr>
          <w:rFonts w:ascii="Times New Roman" w:hAnsi="Times New Roman"/>
          <w:sz w:val="26"/>
        </w:rPr>
        <w:t xml:space="preserve">                   </w:t>
      </w:r>
    </w:p>
    <w:tbl>
      <w:tblPr>
        <w:tblW w:w="0" w:type="auto"/>
        <w:tblLayout w:type="fixed"/>
        <w:tblCellMar>
          <w:left w:w="40" w:type="dxa"/>
          <w:right w:w="40" w:type="dxa"/>
        </w:tblCellMar>
        <w:tblLook w:val="04A0" w:firstRow="1" w:lastRow="0" w:firstColumn="1" w:lastColumn="0" w:noHBand="0" w:noVBand="1"/>
      </w:tblPr>
      <w:tblGrid>
        <w:gridCol w:w="1977"/>
        <w:gridCol w:w="1792"/>
        <w:gridCol w:w="1313"/>
        <w:gridCol w:w="1856"/>
        <w:gridCol w:w="2835"/>
      </w:tblGrid>
      <w:tr w:rsidR="00BE00CB">
        <w:trPr>
          <w:trHeight w:hRule="exact" w:val="576"/>
        </w:trPr>
        <w:tc>
          <w:tcPr>
            <w:tcW w:w="1977"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vAlign w:val="center"/>
          </w:tcPr>
          <w:p w:rsidR="00BE00CB" w:rsidRDefault="00CE43AE">
            <w:pPr>
              <w:jc w:val="center"/>
              <w:rPr>
                <w:rFonts w:ascii="Times New Roman" w:hAnsi="Times New Roman"/>
                <w:sz w:val="24"/>
              </w:rPr>
            </w:pPr>
            <w:r>
              <w:rPr>
                <w:rFonts w:ascii="Times New Roman" w:hAnsi="Times New Roman"/>
                <w:spacing w:val="-8"/>
                <w:sz w:val="24"/>
              </w:rPr>
              <w:t>ФИО</w:t>
            </w:r>
          </w:p>
        </w:tc>
        <w:tc>
          <w:tcPr>
            <w:tcW w:w="1792"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vAlign w:val="center"/>
          </w:tcPr>
          <w:p w:rsidR="00BE00CB" w:rsidRDefault="00CE43AE">
            <w:pPr>
              <w:jc w:val="center"/>
              <w:rPr>
                <w:rFonts w:ascii="Times New Roman" w:hAnsi="Times New Roman"/>
                <w:sz w:val="24"/>
              </w:rPr>
            </w:pPr>
            <w:r>
              <w:rPr>
                <w:rFonts w:ascii="Times New Roman" w:hAnsi="Times New Roman"/>
                <w:spacing w:val="-1"/>
                <w:sz w:val="24"/>
              </w:rPr>
              <w:t>Должность</w:t>
            </w:r>
          </w:p>
        </w:tc>
        <w:tc>
          <w:tcPr>
            <w:tcW w:w="1313"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vAlign w:val="center"/>
          </w:tcPr>
          <w:p w:rsidR="00BE00CB" w:rsidRDefault="00CE43AE">
            <w:pPr>
              <w:jc w:val="center"/>
              <w:rPr>
                <w:rFonts w:ascii="Times New Roman" w:hAnsi="Times New Roman"/>
                <w:spacing w:val="-3"/>
                <w:sz w:val="24"/>
              </w:rPr>
            </w:pPr>
            <w:r>
              <w:rPr>
                <w:rFonts w:ascii="Times New Roman" w:hAnsi="Times New Roman"/>
                <w:spacing w:val="-3"/>
                <w:sz w:val="24"/>
              </w:rPr>
              <w:t>гор. тел.</w:t>
            </w:r>
          </w:p>
        </w:tc>
        <w:tc>
          <w:tcPr>
            <w:tcW w:w="1856"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vAlign w:val="center"/>
          </w:tcPr>
          <w:p w:rsidR="00BE00CB" w:rsidRDefault="00CE43AE">
            <w:pPr>
              <w:jc w:val="center"/>
              <w:rPr>
                <w:rFonts w:ascii="Times New Roman" w:hAnsi="Times New Roman"/>
                <w:sz w:val="24"/>
              </w:rPr>
            </w:pPr>
            <w:r>
              <w:rPr>
                <w:rFonts w:ascii="Times New Roman" w:hAnsi="Times New Roman"/>
                <w:spacing w:val="-5"/>
                <w:sz w:val="24"/>
              </w:rPr>
              <w:t xml:space="preserve">сотовый </w:t>
            </w:r>
            <w:r>
              <w:rPr>
                <w:rFonts w:ascii="Times New Roman" w:hAnsi="Times New Roman"/>
                <w:spacing w:val="-4"/>
                <w:sz w:val="24"/>
              </w:rPr>
              <w:t>тел.</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vAlign w:val="center"/>
          </w:tcPr>
          <w:p w:rsidR="00BE00CB" w:rsidRDefault="00CE43AE">
            <w:pPr>
              <w:jc w:val="center"/>
              <w:rPr>
                <w:rFonts w:ascii="Times New Roman" w:hAnsi="Times New Roman"/>
                <w:sz w:val="24"/>
              </w:rPr>
            </w:pPr>
            <w:proofErr w:type="spellStart"/>
            <w:r>
              <w:rPr>
                <w:rFonts w:ascii="Times New Roman" w:hAnsi="Times New Roman"/>
                <w:sz w:val="24"/>
              </w:rPr>
              <w:t>Email</w:t>
            </w:r>
            <w:proofErr w:type="spellEnd"/>
          </w:p>
        </w:tc>
      </w:tr>
      <w:tr w:rsidR="00BE00CB">
        <w:trPr>
          <w:trHeight w:val="614"/>
        </w:trPr>
        <w:tc>
          <w:tcPr>
            <w:tcW w:w="1977"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E00CB" w:rsidRDefault="00BE00CB">
            <w:pPr>
              <w:ind w:firstLine="7"/>
              <w:jc w:val="center"/>
              <w:rPr>
                <w:rFonts w:ascii="Times New Roman" w:hAnsi="Times New Roman"/>
                <w:sz w:val="26"/>
              </w:rPr>
            </w:pPr>
          </w:p>
        </w:tc>
        <w:tc>
          <w:tcPr>
            <w:tcW w:w="1792"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E00CB" w:rsidRDefault="00BE00CB">
            <w:pPr>
              <w:jc w:val="center"/>
              <w:rPr>
                <w:rFonts w:ascii="Times New Roman" w:hAnsi="Times New Roman"/>
                <w:sz w:val="26"/>
              </w:rPr>
            </w:pPr>
          </w:p>
        </w:tc>
        <w:tc>
          <w:tcPr>
            <w:tcW w:w="1313"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E00CB" w:rsidRDefault="00BE00CB">
            <w:pPr>
              <w:jc w:val="center"/>
              <w:rPr>
                <w:rFonts w:ascii="Times New Roman" w:hAnsi="Times New Roman"/>
                <w:sz w:val="26"/>
              </w:rPr>
            </w:pPr>
          </w:p>
        </w:tc>
        <w:tc>
          <w:tcPr>
            <w:tcW w:w="1856"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E00CB" w:rsidRDefault="00BE00CB">
            <w:pPr>
              <w:jc w:val="center"/>
              <w:rPr>
                <w:rFonts w:ascii="Times New Roman" w:hAnsi="Times New Roman"/>
                <w:sz w:val="26"/>
              </w:rPr>
            </w:pP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E00CB" w:rsidRDefault="00BE00CB">
            <w:pPr>
              <w:rPr>
                <w:rFonts w:ascii="Times New Roman" w:hAnsi="Times New Roman"/>
                <w:sz w:val="26"/>
              </w:rPr>
            </w:pPr>
          </w:p>
        </w:tc>
      </w:tr>
      <w:tr w:rsidR="00BE00CB">
        <w:trPr>
          <w:trHeight w:hRule="exact" w:val="982"/>
        </w:trPr>
        <w:tc>
          <w:tcPr>
            <w:tcW w:w="1977"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E00CB" w:rsidRDefault="00BE00CB">
            <w:pPr>
              <w:ind w:firstLine="7"/>
              <w:jc w:val="center"/>
              <w:rPr>
                <w:rFonts w:ascii="Times New Roman" w:hAnsi="Times New Roman"/>
                <w:spacing w:val="7"/>
                <w:sz w:val="26"/>
              </w:rPr>
            </w:pPr>
          </w:p>
        </w:tc>
        <w:tc>
          <w:tcPr>
            <w:tcW w:w="1792"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E00CB" w:rsidRDefault="00BE00CB">
            <w:pPr>
              <w:jc w:val="center"/>
              <w:rPr>
                <w:rFonts w:ascii="Times New Roman" w:hAnsi="Times New Roman"/>
                <w:sz w:val="26"/>
              </w:rPr>
            </w:pPr>
          </w:p>
        </w:tc>
        <w:tc>
          <w:tcPr>
            <w:tcW w:w="1313"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E00CB" w:rsidRDefault="00BE00CB">
            <w:pPr>
              <w:jc w:val="center"/>
              <w:rPr>
                <w:rFonts w:ascii="Times New Roman" w:hAnsi="Times New Roman"/>
                <w:sz w:val="26"/>
              </w:rPr>
            </w:pPr>
          </w:p>
        </w:tc>
        <w:tc>
          <w:tcPr>
            <w:tcW w:w="1856"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E00CB" w:rsidRDefault="00BE00CB">
            <w:pPr>
              <w:jc w:val="center"/>
              <w:rPr>
                <w:rFonts w:ascii="Times New Roman" w:hAnsi="Times New Roman"/>
                <w:sz w:val="26"/>
              </w:rPr>
            </w:pP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left w:w="40" w:type="dxa"/>
              <w:right w:w="40" w:type="dxa"/>
            </w:tcMar>
          </w:tcPr>
          <w:p w:rsidR="00BE00CB" w:rsidRDefault="00BE00CB">
            <w:pPr>
              <w:rPr>
                <w:rFonts w:ascii="Times New Roman" w:hAnsi="Times New Roman"/>
                <w:sz w:val="26"/>
              </w:rPr>
            </w:pPr>
          </w:p>
        </w:tc>
      </w:tr>
    </w:tbl>
    <w:p w:rsidR="00BE00CB" w:rsidRDefault="00BE00CB">
      <w:pPr>
        <w:widowControl w:val="0"/>
        <w:tabs>
          <w:tab w:val="left" w:pos="5565"/>
        </w:tabs>
        <w:spacing w:after="0" w:line="240" w:lineRule="auto"/>
        <w:ind w:firstLine="680"/>
        <w:jc w:val="both"/>
        <w:rPr>
          <w:rFonts w:ascii="Times New Roman" w:hAnsi="Times New Roman"/>
          <w:sz w:val="24"/>
        </w:rPr>
      </w:pPr>
    </w:p>
    <w:p w:rsidR="00BE00CB" w:rsidRDefault="00BE00CB">
      <w:pPr>
        <w:widowControl w:val="0"/>
        <w:tabs>
          <w:tab w:val="left" w:pos="5565"/>
        </w:tabs>
        <w:spacing w:after="0" w:line="240" w:lineRule="auto"/>
        <w:ind w:firstLine="680"/>
        <w:jc w:val="both"/>
        <w:rPr>
          <w:rFonts w:ascii="Times New Roman" w:hAnsi="Times New Roman"/>
          <w:sz w:val="24"/>
        </w:rPr>
      </w:pPr>
    </w:p>
    <w:p w:rsidR="00BE00CB" w:rsidRDefault="00BE00CB">
      <w:pPr>
        <w:widowControl w:val="0"/>
        <w:tabs>
          <w:tab w:val="left" w:pos="5565"/>
        </w:tabs>
        <w:spacing w:after="0" w:line="240" w:lineRule="auto"/>
        <w:ind w:firstLine="680"/>
        <w:jc w:val="both"/>
        <w:rPr>
          <w:rFonts w:ascii="Times New Roman" w:hAnsi="Times New Roman"/>
          <w:sz w:val="24"/>
        </w:rPr>
      </w:pPr>
    </w:p>
    <w:p w:rsidR="00BE00CB" w:rsidRDefault="00BE00CB">
      <w:pPr>
        <w:widowControl w:val="0"/>
        <w:tabs>
          <w:tab w:val="left" w:pos="5565"/>
        </w:tabs>
        <w:spacing w:after="0" w:line="240" w:lineRule="auto"/>
        <w:ind w:firstLine="680"/>
        <w:jc w:val="both"/>
        <w:rPr>
          <w:rFonts w:ascii="Times New Roman" w:hAnsi="Times New Roman"/>
          <w:sz w:val="24"/>
        </w:rPr>
      </w:pPr>
    </w:p>
    <w:p w:rsidR="00BE00CB" w:rsidRDefault="00BE00CB">
      <w:pPr>
        <w:widowControl w:val="0"/>
        <w:tabs>
          <w:tab w:val="left" w:pos="5565"/>
        </w:tabs>
        <w:spacing w:after="0" w:line="240" w:lineRule="auto"/>
        <w:ind w:firstLine="680"/>
        <w:jc w:val="both"/>
        <w:rPr>
          <w:rFonts w:ascii="Times New Roman" w:hAnsi="Times New Roman"/>
          <w:sz w:val="24"/>
        </w:rPr>
      </w:pPr>
    </w:p>
    <w:p w:rsidR="00BE00CB" w:rsidRDefault="00BE00CB">
      <w:pPr>
        <w:widowControl w:val="0"/>
        <w:tabs>
          <w:tab w:val="left" w:pos="5565"/>
        </w:tabs>
        <w:spacing w:after="0" w:line="240" w:lineRule="auto"/>
        <w:ind w:firstLine="680"/>
        <w:jc w:val="both"/>
        <w:rPr>
          <w:rFonts w:ascii="Times New Roman" w:hAnsi="Times New Roman"/>
          <w:sz w:val="24"/>
        </w:rPr>
      </w:pPr>
    </w:p>
    <w:p w:rsidR="00BE00CB" w:rsidRDefault="00BE00CB">
      <w:pPr>
        <w:widowControl w:val="0"/>
        <w:tabs>
          <w:tab w:val="left" w:pos="5565"/>
        </w:tabs>
        <w:spacing w:after="0" w:line="240" w:lineRule="auto"/>
        <w:ind w:firstLine="680"/>
        <w:jc w:val="both"/>
        <w:rPr>
          <w:rFonts w:ascii="Times New Roman" w:hAnsi="Times New Roman"/>
          <w:sz w:val="24"/>
        </w:rPr>
      </w:pPr>
    </w:p>
    <w:p w:rsidR="00BE00CB" w:rsidRDefault="00BE00CB">
      <w:pPr>
        <w:widowControl w:val="0"/>
        <w:tabs>
          <w:tab w:val="left" w:pos="5565"/>
        </w:tabs>
        <w:spacing w:after="0" w:line="240" w:lineRule="auto"/>
        <w:ind w:firstLine="680"/>
        <w:jc w:val="both"/>
        <w:rPr>
          <w:rFonts w:ascii="Times New Roman" w:hAnsi="Times New Roman"/>
          <w:sz w:val="24"/>
        </w:rPr>
      </w:pPr>
    </w:p>
    <w:tbl>
      <w:tblPr>
        <w:tblW w:w="0" w:type="auto"/>
        <w:tblLayout w:type="fixed"/>
        <w:tblLook w:val="04A0" w:firstRow="1" w:lastRow="0" w:firstColumn="1" w:lastColumn="0" w:noHBand="0" w:noVBand="1"/>
      </w:tblPr>
      <w:tblGrid>
        <w:gridCol w:w="4926"/>
        <w:gridCol w:w="144"/>
        <w:gridCol w:w="4763"/>
        <w:gridCol w:w="236"/>
      </w:tblGrid>
      <w:tr w:rsidR="00BE00CB">
        <w:trPr>
          <w:trHeight w:val="238"/>
        </w:trPr>
        <w:tc>
          <w:tcPr>
            <w:tcW w:w="4926" w:type="dxa"/>
          </w:tcPr>
          <w:p w:rsidR="00BE00CB" w:rsidRDefault="00CE43AE">
            <w:pPr>
              <w:pStyle w:val="affff2"/>
              <w:rPr>
                <w:rFonts w:ascii="Times New Roman" w:hAnsi="Times New Roman"/>
                <w:sz w:val="26"/>
              </w:rPr>
            </w:pPr>
            <w:r>
              <w:rPr>
                <w:rFonts w:ascii="Times New Roman" w:hAnsi="Times New Roman"/>
                <w:sz w:val="26"/>
              </w:rPr>
              <w:t>ОТ ЗАКАЗЧИКА:</w:t>
            </w:r>
          </w:p>
          <w:p w:rsidR="00BE00CB" w:rsidRDefault="00CE43AE">
            <w:pPr>
              <w:pStyle w:val="affff2"/>
              <w:rPr>
                <w:rFonts w:ascii="Times New Roman" w:hAnsi="Times New Roman"/>
                <w:sz w:val="26"/>
              </w:rPr>
            </w:pPr>
            <w:r>
              <w:rPr>
                <w:rFonts w:ascii="Times New Roman" w:hAnsi="Times New Roman"/>
                <w:sz w:val="26"/>
              </w:rPr>
              <w:t>Заместитель генерального директора – директор филиала ПАО «Россети Центр (и Приволжье)» - «_______энерго»</w:t>
            </w:r>
          </w:p>
          <w:p w:rsidR="00BE00CB" w:rsidRDefault="00BE00CB">
            <w:pPr>
              <w:pStyle w:val="affff2"/>
              <w:rPr>
                <w:rFonts w:ascii="Times New Roman" w:hAnsi="Times New Roman"/>
                <w:sz w:val="26"/>
              </w:rPr>
            </w:pPr>
          </w:p>
        </w:tc>
        <w:tc>
          <w:tcPr>
            <w:tcW w:w="4963" w:type="dxa"/>
            <w:gridSpan w:val="3"/>
          </w:tcPr>
          <w:p w:rsidR="00BE00CB" w:rsidRDefault="00CE43AE">
            <w:pPr>
              <w:pStyle w:val="affff2"/>
              <w:jc w:val="both"/>
              <w:rPr>
                <w:rFonts w:ascii="Times New Roman" w:hAnsi="Times New Roman"/>
                <w:sz w:val="26"/>
              </w:rPr>
            </w:pPr>
            <w:r>
              <w:rPr>
                <w:rFonts w:ascii="Times New Roman" w:hAnsi="Times New Roman"/>
                <w:sz w:val="26"/>
              </w:rPr>
              <w:t>ОТ ЭНЕРГОСЕРВИСНОЙ КОМПАНИИ:</w:t>
            </w:r>
          </w:p>
          <w:p w:rsidR="00BE00CB" w:rsidRDefault="00CE43AE">
            <w:pPr>
              <w:pStyle w:val="affff2"/>
              <w:rPr>
                <w:rFonts w:ascii="Times New Roman" w:hAnsi="Times New Roman"/>
                <w:sz w:val="26"/>
              </w:rPr>
            </w:pPr>
            <w:r>
              <w:rPr>
                <w:rFonts w:ascii="Times New Roman" w:hAnsi="Times New Roman"/>
                <w:sz w:val="26"/>
              </w:rPr>
              <w:t>______________________________</w:t>
            </w:r>
          </w:p>
        </w:tc>
      </w:tr>
      <w:tr w:rsidR="00BE00CB">
        <w:trPr>
          <w:trHeight w:val="82"/>
        </w:trPr>
        <w:tc>
          <w:tcPr>
            <w:tcW w:w="5070" w:type="dxa"/>
            <w:gridSpan w:val="2"/>
          </w:tcPr>
          <w:p w:rsidR="00BE00CB" w:rsidRDefault="00CE43AE">
            <w:pPr>
              <w:widowControl w:val="0"/>
              <w:spacing w:after="0" w:line="240" w:lineRule="auto"/>
              <w:jc w:val="both"/>
              <w:rPr>
                <w:rFonts w:ascii="Times New Roman" w:hAnsi="Times New Roman"/>
                <w:sz w:val="26"/>
              </w:rPr>
            </w:pPr>
            <w:r>
              <w:rPr>
                <w:rFonts w:ascii="Times New Roman" w:hAnsi="Times New Roman"/>
                <w:sz w:val="26"/>
              </w:rPr>
              <w:t>__________________ /_____________ /</w:t>
            </w:r>
          </w:p>
          <w:p w:rsidR="00BE00CB" w:rsidRDefault="00CE43AE">
            <w:pPr>
              <w:widowControl w:val="0"/>
              <w:spacing w:after="0" w:line="240" w:lineRule="auto"/>
              <w:jc w:val="center"/>
              <w:rPr>
                <w:rFonts w:ascii="Times New Roman" w:hAnsi="Times New Roman"/>
                <w:sz w:val="26"/>
              </w:rPr>
            </w:pPr>
            <w:r>
              <w:rPr>
                <w:rFonts w:ascii="Times New Roman" w:hAnsi="Times New Roman"/>
                <w:sz w:val="26"/>
              </w:rPr>
              <w:t xml:space="preserve">М.П.      </w:t>
            </w:r>
          </w:p>
          <w:p w:rsidR="00BE00CB" w:rsidRDefault="00CE43AE">
            <w:pPr>
              <w:widowControl w:val="0"/>
              <w:spacing w:after="0" w:line="240" w:lineRule="auto"/>
              <w:jc w:val="both"/>
              <w:rPr>
                <w:rFonts w:ascii="Times New Roman" w:hAnsi="Times New Roman"/>
                <w:sz w:val="26"/>
              </w:rPr>
            </w:pPr>
            <w:r>
              <w:rPr>
                <w:rFonts w:ascii="Times New Roman" w:hAnsi="Times New Roman"/>
                <w:sz w:val="26"/>
              </w:rPr>
              <w:t>«___» _____________ 20____ г.</w:t>
            </w:r>
          </w:p>
        </w:tc>
        <w:tc>
          <w:tcPr>
            <w:tcW w:w="4763" w:type="dxa"/>
          </w:tcPr>
          <w:p w:rsidR="00BE00CB" w:rsidRDefault="00CE43AE">
            <w:pPr>
              <w:widowControl w:val="0"/>
              <w:tabs>
                <w:tab w:val="left" w:pos="1635"/>
              </w:tabs>
              <w:spacing w:after="0" w:line="240" w:lineRule="auto"/>
              <w:jc w:val="both"/>
              <w:rPr>
                <w:rFonts w:ascii="Times New Roman" w:hAnsi="Times New Roman"/>
                <w:sz w:val="26"/>
              </w:rPr>
            </w:pPr>
            <w:r>
              <w:rPr>
                <w:rFonts w:ascii="Times New Roman" w:hAnsi="Times New Roman"/>
                <w:sz w:val="26"/>
              </w:rPr>
              <w:t>________________ /______________/</w:t>
            </w:r>
          </w:p>
          <w:p w:rsidR="00BE00CB" w:rsidRDefault="00CE43AE">
            <w:pPr>
              <w:widowControl w:val="0"/>
              <w:tabs>
                <w:tab w:val="left" w:pos="1635"/>
              </w:tabs>
              <w:spacing w:after="0" w:line="240" w:lineRule="auto"/>
              <w:jc w:val="center"/>
              <w:rPr>
                <w:rFonts w:ascii="Times New Roman" w:hAnsi="Times New Roman"/>
                <w:sz w:val="26"/>
              </w:rPr>
            </w:pPr>
            <w:r>
              <w:rPr>
                <w:rFonts w:ascii="Times New Roman" w:hAnsi="Times New Roman"/>
                <w:sz w:val="26"/>
              </w:rPr>
              <w:t>М.П.</w:t>
            </w:r>
          </w:p>
          <w:p w:rsidR="00BE00CB" w:rsidRDefault="00CE43AE">
            <w:pPr>
              <w:widowControl w:val="0"/>
              <w:tabs>
                <w:tab w:val="left" w:pos="1635"/>
              </w:tabs>
              <w:spacing w:after="0" w:line="240" w:lineRule="auto"/>
              <w:jc w:val="both"/>
              <w:rPr>
                <w:rFonts w:ascii="Times New Roman" w:hAnsi="Times New Roman"/>
                <w:sz w:val="26"/>
              </w:rPr>
            </w:pPr>
            <w:r>
              <w:rPr>
                <w:rFonts w:ascii="Times New Roman" w:hAnsi="Times New Roman"/>
                <w:sz w:val="26"/>
              </w:rPr>
              <w:t>«___» ___________ 20____ г.</w:t>
            </w:r>
          </w:p>
        </w:tc>
        <w:tc>
          <w:tcPr>
            <w:tcW w:w="56" w:type="dxa"/>
          </w:tcPr>
          <w:p w:rsidR="00BE00CB" w:rsidRDefault="00BE00CB"/>
        </w:tc>
      </w:tr>
      <w:tr w:rsidR="00BE00CB">
        <w:trPr>
          <w:trHeight w:val="238"/>
        </w:trPr>
        <w:tc>
          <w:tcPr>
            <w:tcW w:w="4926" w:type="dxa"/>
          </w:tcPr>
          <w:p w:rsidR="00BE00CB" w:rsidRDefault="00BE00CB">
            <w:pPr>
              <w:pStyle w:val="affff2"/>
              <w:rPr>
                <w:rFonts w:ascii="Times New Roman" w:hAnsi="Times New Roman"/>
                <w:sz w:val="24"/>
              </w:rPr>
            </w:pPr>
          </w:p>
        </w:tc>
        <w:tc>
          <w:tcPr>
            <w:tcW w:w="4963" w:type="dxa"/>
            <w:gridSpan w:val="3"/>
          </w:tcPr>
          <w:p w:rsidR="00BE00CB" w:rsidRDefault="00BE00CB">
            <w:pPr>
              <w:pStyle w:val="affff2"/>
              <w:rPr>
                <w:rFonts w:ascii="Times New Roman" w:hAnsi="Times New Roman"/>
                <w:sz w:val="24"/>
              </w:rPr>
            </w:pPr>
          </w:p>
        </w:tc>
      </w:tr>
      <w:tr w:rsidR="00BE00CB">
        <w:trPr>
          <w:trHeight w:val="82"/>
        </w:trPr>
        <w:tc>
          <w:tcPr>
            <w:tcW w:w="5070" w:type="dxa"/>
            <w:gridSpan w:val="2"/>
          </w:tcPr>
          <w:p w:rsidR="00BE00CB" w:rsidRDefault="00BE00CB">
            <w:pPr>
              <w:widowControl w:val="0"/>
              <w:spacing w:after="0" w:line="240" w:lineRule="auto"/>
              <w:jc w:val="both"/>
              <w:rPr>
                <w:rFonts w:ascii="Times New Roman" w:hAnsi="Times New Roman"/>
                <w:sz w:val="28"/>
              </w:rPr>
            </w:pPr>
          </w:p>
        </w:tc>
        <w:tc>
          <w:tcPr>
            <w:tcW w:w="4763" w:type="dxa"/>
          </w:tcPr>
          <w:p w:rsidR="00BE00CB" w:rsidRDefault="00BE00CB">
            <w:pPr>
              <w:widowControl w:val="0"/>
              <w:tabs>
                <w:tab w:val="left" w:pos="1635"/>
              </w:tabs>
              <w:spacing w:after="0" w:line="240" w:lineRule="auto"/>
              <w:jc w:val="both"/>
              <w:rPr>
                <w:rFonts w:ascii="Times New Roman" w:hAnsi="Times New Roman"/>
                <w:sz w:val="28"/>
              </w:rPr>
            </w:pPr>
          </w:p>
        </w:tc>
        <w:tc>
          <w:tcPr>
            <w:tcW w:w="56" w:type="dxa"/>
          </w:tcPr>
          <w:p w:rsidR="00BE00CB" w:rsidRDefault="00BE00CB"/>
        </w:tc>
      </w:tr>
    </w:tbl>
    <w:p w:rsidR="00BE00CB" w:rsidRDefault="00BE00CB">
      <w:pPr>
        <w:widowControl w:val="0"/>
        <w:spacing w:after="0" w:line="240" w:lineRule="auto"/>
        <w:ind w:left="4956"/>
        <w:jc w:val="right"/>
        <w:rPr>
          <w:rFonts w:ascii="Times New Roman" w:hAnsi="Times New Roman"/>
          <w:sz w:val="24"/>
        </w:rPr>
      </w:pPr>
    </w:p>
    <w:p w:rsidR="00BE00CB" w:rsidRDefault="00BE00CB">
      <w:pPr>
        <w:widowControl w:val="0"/>
        <w:spacing w:after="0" w:line="240" w:lineRule="auto"/>
        <w:ind w:left="4956"/>
        <w:jc w:val="right"/>
        <w:rPr>
          <w:rFonts w:ascii="Times New Roman" w:hAnsi="Times New Roman"/>
          <w:sz w:val="24"/>
        </w:rPr>
      </w:pPr>
    </w:p>
    <w:p w:rsidR="00BE00CB" w:rsidRDefault="00BE00CB">
      <w:pPr>
        <w:widowControl w:val="0"/>
        <w:spacing w:after="0" w:line="240" w:lineRule="auto"/>
        <w:ind w:left="4956"/>
        <w:jc w:val="right"/>
        <w:rPr>
          <w:rFonts w:ascii="Times New Roman" w:hAnsi="Times New Roman"/>
          <w:sz w:val="24"/>
        </w:rPr>
      </w:pPr>
    </w:p>
    <w:p w:rsidR="00BE00CB" w:rsidRDefault="00BE00CB">
      <w:pPr>
        <w:widowControl w:val="0"/>
        <w:spacing w:after="0" w:line="240" w:lineRule="auto"/>
        <w:ind w:left="4956"/>
        <w:jc w:val="right"/>
        <w:rPr>
          <w:rFonts w:ascii="Times New Roman" w:hAnsi="Times New Roman"/>
          <w:sz w:val="24"/>
        </w:rPr>
      </w:pPr>
    </w:p>
    <w:p w:rsidR="00BE00CB" w:rsidRDefault="00BE00CB">
      <w:pPr>
        <w:widowControl w:val="0"/>
        <w:spacing w:after="0" w:line="240" w:lineRule="auto"/>
        <w:ind w:left="4956"/>
        <w:jc w:val="right"/>
        <w:rPr>
          <w:rFonts w:ascii="Times New Roman" w:hAnsi="Times New Roman"/>
          <w:sz w:val="24"/>
        </w:rPr>
      </w:pPr>
    </w:p>
    <w:p w:rsidR="00BE00CB" w:rsidRDefault="00BE00CB">
      <w:pPr>
        <w:widowControl w:val="0"/>
        <w:spacing w:after="0" w:line="240" w:lineRule="auto"/>
        <w:ind w:left="4956"/>
        <w:jc w:val="right"/>
        <w:rPr>
          <w:rFonts w:ascii="Times New Roman" w:hAnsi="Times New Roman"/>
          <w:sz w:val="24"/>
        </w:rPr>
      </w:pPr>
    </w:p>
    <w:p w:rsidR="00BE00CB" w:rsidRDefault="00BE00CB">
      <w:pPr>
        <w:widowControl w:val="0"/>
        <w:spacing w:after="0" w:line="240" w:lineRule="auto"/>
        <w:ind w:left="4956"/>
        <w:jc w:val="right"/>
        <w:rPr>
          <w:rFonts w:ascii="Times New Roman" w:hAnsi="Times New Roman"/>
          <w:sz w:val="24"/>
        </w:rPr>
      </w:pPr>
    </w:p>
    <w:p w:rsidR="00BE00CB" w:rsidRDefault="00BE00CB">
      <w:pPr>
        <w:widowControl w:val="0"/>
        <w:spacing w:after="0" w:line="240" w:lineRule="auto"/>
        <w:ind w:left="4956"/>
        <w:jc w:val="right"/>
        <w:rPr>
          <w:rFonts w:ascii="Times New Roman" w:hAnsi="Times New Roman"/>
          <w:sz w:val="26"/>
        </w:rPr>
      </w:pPr>
    </w:p>
    <w:p w:rsidR="00BE00CB" w:rsidRDefault="00BE00CB">
      <w:pPr>
        <w:sectPr w:rsidR="00BE00CB">
          <w:pgSz w:w="11906" w:h="16838"/>
          <w:pgMar w:top="1134" w:right="851" w:bottom="709" w:left="1701" w:header="709" w:footer="709" w:gutter="0"/>
          <w:cols w:space="720"/>
        </w:sectPr>
      </w:pPr>
    </w:p>
    <w:p w:rsidR="00BE00CB" w:rsidRDefault="00CE43AE">
      <w:pPr>
        <w:widowControl w:val="0"/>
        <w:spacing w:after="0" w:line="240" w:lineRule="auto"/>
        <w:ind w:left="4956"/>
        <w:jc w:val="right"/>
        <w:rPr>
          <w:rFonts w:ascii="Times New Roman" w:hAnsi="Times New Roman"/>
          <w:sz w:val="26"/>
        </w:rPr>
      </w:pPr>
      <w:r>
        <w:rPr>
          <w:rFonts w:ascii="Times New Roman" w:hAnsi="Times New Roman"/>
          <w:sz w:val="26"/>
        </w:rPr>
        <w:t>Приложение № 4</w:t>
      </w:r>
    </w:p>
    <w:p w:rsidR="00BE00CB" w:rsidRDefault="00CE43AE">
      <w:pPr>
        <w:widowControl w:val="0"/>
        <w:spacing w:after="0" w:line="240" w:lineRule="auto"/>
        <w:ind w:left="4956"/>
        <w:jc w:val="right"/>
        <w:rPr>
          <w:rFonts w:ascii="Times New Roman" w:hAnsi="Times New Roman"/>
          <w:sz w:val="26"/>
        </w:rPr>
      </w:pPr>
      <w:r>
        <w:rPr>
          <w:rFonts w:ascii="Times New Roman" w:hAnsi="Times New Roman"/>
          <w:sz w:val="26"/>
        </w:rPr>
        <w:t xml:space="preserve">к </w:t>
      </w:r>
      <w:proofErr w:type="spellStart"/>
      <w:r>
        <w:rPr>
          <w:rFonts w:ascii="Times New Roman" w:hAnsi="Times New Roman"/>
          <w:sz w:val="26"/>
        </w:rPr>
        <w:t>энергосервисному</w:t>
      </w:r>
      <w:proofErr w:type="spellEnd"/>
      <w:r>
        <w:rPr>
          <w:rFonts w:ascii="Times New Roman" w:hAnsi="Times New Roman"/>
          <w:sz w:val="26"/>
        </w:rPr>
        <w:t xml:space="preserve"> контракту</w:t>
      </w:r>
    </w:p>
    <w:p w:rsidR="00BE00CB" w:rsidRDefault="00CE43AE">
      <w:pPr>
        <w:widowControl w:val="0"/>
        <w:spacing w:after="0" w:line="240" w:lineRule="auto"/>
        <w:ind w:left="4956"/>
        <w:jc w:val="right"/>
        <w:rPr>
          <w:rFonts w:ascii="Times New Roman" w:hAnsi="Times New Roman"/>
          <w:sz w:val="26"/>
        </w:rPr>
      </w:pPr>
      <w:r>
        <w:rPr>
          <w:rFonts w:ascii="Times New Roman" w:hAnsi="Times New Roman"/>
          <w:sz w:val="26"/>
        </w:rPr>
        <w:t>№ ____________ от «__» ____20__</w:t>
      </w:r>
    </w:p>
    <w:p w:rsidR="00BE00CB" w:rsidRDefault="00BE00CB">
      <w:pPr>
        <w:widowControl w:val="0"/>
        <w:spacing w:after="0" w:line="240" w:lineRule="auto"/>
        <w:ind w:firstLine="284"/>
        <w:jc w:val="center"/>
        <w:rPr>
          <w:rFonts w:ascii="Times New Roman" w:hAnsi="Times New Roman"/>
          <w:b/>
          <w:sz w:val="26"/>
        </w:rPr>
      </w:pPr>
    </w:p>
    <w:p w:rsidR="00BE00CB" w:rsidRDefault="00CE43AE">
      <w:pPr>
        <w:widowControl w:val="0"/>
        <w:spacing w:after="0" w:line="240" w:lineRule="auto"/>
        <w:ind w:firstLine="284"/>
        <w:jc w:val="center"/>
        <w:rPr>
          <w:rFonts w:ascii="Times New Roman" w:hAnsi="Times New Roman"/>
          <w:b/>
          <w:sz w:val="26"/>
        </w:rPr>
      </w:pPr>
      <w:r>
        <w:rPr>
          <w:rFonts w:ascii="Times New Roman" w:hAnsi="Times New Roman"/>
          <w:b/>
          <w:sz w:val="26"/>
        </w:rPr>
        <w:t>Форму акта утверждаем:</w:t>
      </w:r>
    </w:p>
    <w:p w:rsidR="00BE00CB" w:rsidRDefault="00BE00CB">
      <w:pPr>
        <w:tabs>
          <w:tab w:val="left" w:pos="1560"/>
        </w:tabs>
        <w:spacing w:after="120" w:line="240" w:lineRule="auto"/>
        <w:jc w:val="center"/>
        <w:rPr>
          <w:rFonts w:ascii="Times New Roman" w:hAnsi="Times New Roman"/>
          <w:b/>
          <w:sz w:val="26"/>
        </w:rPr>
      </w:pPr>
    </w:p>
    <w:tbl>
      <w:tblPr>
        <w:tblW w:w="0" w:type="auto"/>
        <w:tblLayout w:type="fixed"/>
        <w:tblLook w:val="04A0" w:firstRow="1" w:lastRow="0" w:firstColumn="1" w:lastColumn="0" w:noHBand="0" w:noVBand="1"/>
      </w:tblPr>
      <w:tblGrid>
        <w:gridCol w:w="4926"/>
        <w:gridCol w:w="144"/>
        <w:gridCol w:w="4763"/>
        <w:gridCol w:w="56"/>
        <w:gridCol w:w="4707"/>
        <w:gridCol w:w="256"/>
      </w:tblGrid>
      <w:tr w:rsidR="00BE00CB">
        <w:trPr>
          <w:trHeight w:val="238"/>
        </w:trPr>
        <w:tc>
          <w:tcPr>
            <w:tcW w:w="4926" w:type="dxa"/>
          </w:tcPr>
          <w:p w:rsidR="00BE00CB" w:rsidRDefault="00CE43AE">
            <w:pPr>
              <w:pStyle w:val="affff2"/>
              <w:rPr>
                <w:rFonts w:ascii="Times New Roman" w:hAnsi="Times New Roman"/>
                <w:sz w:val="26"/>
              </w:rPr>
            </w:pPr>
            <w:r>
              <w:rPr>
                <w:rFonts w:ascii="Times New Roman" w:hAnsi="Times New Roman"/>
                <w:sz w:val="26"/>
              </w:rPr>
              <w:t>ОТ ЗАКАЗЧИКА:</w:t>
            </w:r>
          </w:p>
          <w:p w:rsidR="00BE00CB" w:rsidRDefault="00CE43AE">
            <w:pPr>
              <w:pStyle w:val="affff2"/>
              <w:rPr>
                <w:rFonts w:ascii="Times New Roman" w:hAnsi="Times New Roman"/>
                <w:sz w:val="26"/>
              </w:rPr>
            </w:pPr>
            <w:r>
              <w:rPr>
                <w:rFonts w:ascii="Times New Roman" w:hAnsi="Times New Roman"/>
                <w:sz w:val="26"/>
              </w:rPr>
              <w:t>Заместитель генерального директора – директор филиала ПАО «Россети Центр (и Приволжье)» - «______энерго»</w:t>
            </w:r>
          </w:p>
          <w:p w:rsidR="00BE00CB" w:rsidRDefault="00BE00CB">
            <w:pPr>
              <w:pStyle w:val="affff2"/>
              <w:rPr>
                <w:rFonts w:ascii="Times New Roman" w:hAnsi="Times New Roman"/>
                <w:sz w:val="26"/>
              </w:rPr>
            </w:pPr>
          </w:p>
        </w:tc>
        <w:tc>
          <w:tcPr>
            <w:tcW w:w="4963" w:type="dxa"/>
            <w:gridSpan w:val="3"/>
          </w:tcPr>
          <w:p w:rsidR="00BE00CB" w:rsidRDefault="00CE43AE">
            <w:pPr>
              <w:pStyle w:val="affff2"/>
              <w:jc w:val="both"/>
              <w:rPr>
                <w:rFonts w:ascii="Times New Roman" w:hAnsi="Times New Roman"/>
                <w:sz w:val="26"/>
              </w:rPr>
            </w:pPr>
            <w:r>
              <w:rPr>
                <w:rFonts w:ascii="Times New Roman" w:hAnsi="Times New Roman"/>
                <w:sz w:val="26"/>
              </w:rPr>
              <w:t>ОТ ЭНЕРГОСЕРВИСНОЙ КОМПАНИИ:</w:t>
            </w:r>
          </w:p>
          <w:p w:rsidR="00BE00CB" w:rsidRDefault="00CE43AE">
            <w:pPr>
              <w:pStyle w:val="affff2"/>
              <w:rPr>
                <w:rFonts w:ascii="Times New Roman" w:hAnsi="Times New Roman"/>
                <w:sz w:val="26"/>
              </w:rPr>
            </w:pPr>
            <w:r>
              <w:rPr>
                <w:rFonts w:ascii="Times New Roman" w:hAnsi="Times New Roman"/>
                <w:sz w:val="26"/>
              </w:rPr>
              <w:t>_______________________________</w:t>
            </w:r>
          </w:p>
        </w:tc>
        <w:tc>
          <w:tcPr>
            <w:tcW w:w="4963" w:type="dxa"/>
            <w:gridSpan w:val="2"/>
          </w:tcPr>
          <w:p w:rsidR="00BE00CB" w:rsidRDefault="00BE00CB">
            <w:pPr>
              <w:pStyle w:val="affff2"/>
              <w:rPr>
                <w:rFonts w:ascii="Times New Roman" w:hAnsi="Times New Roman"/>
                <w:sz w:val="26"/>
              </w:rPr>
            </w:pPr>
          </w:p>
        </w:tc>
      </w:tr>
      <w:tr w:rsidR="00BE00CB">
        <w:trPr>
          <w:trHeight w:val="82"/>
        </w:trPr>
        <w:tc>
          <w:tcPr>
            <w:tcW w:w="5070" w:type="dxa"/>
            <w:gridSpan w:val="2"/>
          </w:tcPr>
          <w:p w:rsidR="00BE00CB" w:rsidRDefault="00CE43AE">
            <w:pPr>
              <w:widowControl w:val="0"/>
              <w:spacing w:after="0" w:line="240" w:lineRule="auto"/>
              <w:jc w:val="both"/>
              <w:rPr>
                <w:rFonts w:ascii="Times New Roman" w:hAnsi="Times New Roman"/>
                <w:sz w:val="26"/>
              </w:rPr>
            </w:pPr>
            <w:r>
              <w:rPr>
                <w:rFonts w:ascii="Times New Roman" w:hAnsi="Times New Roman"/>
                <w:sz w:val="26"/>
              </w:rPr>
              <w:t>__________________ /_______________ /</w:t>
            </w:r>
          </w:p>
          <w:p w:rsidR="00BE00CB" w:rsidRDefault="00CE43AE">
            <w:pPr>
              <w:widowControl w:val="0"/>
              <w:spacing w:after="0" w:line="240" w:lineRule="auto"/>
              <w:jc w:val="center"/>
              <w:rPr>
                <w:rFonts w:ascii="Times New Roman" w:hAnsi="Times New Roman"/>
                <w:sz w:val="26"/>
              </w:rPr>
            </w:pPr>
            <w:r>
              <w:rPr>
                <w:rFonts w:ascii="Times New Roman" w:hAnsi="Times New Roman"/>
                <w:sz w:val="26"/>
              </w:rPr>
              <w:t xml:space="preserve">М.П.      </w:t>
            </w:r>
          </w:p>
          <w:p w:rsidR="00BE00CB" w:rsidRDefault="00CE43AE">
            <w:pPr>
              <w:widowControl w:val="0"/>
              <w:spacing w:after="0" w:line="240" w:lineRule="auto"/>
              <w:jc w:val="both"/>
              <w:rPr>
                <w:rFonts w:ascii="Times New Roman" w:hAnsi="Times New Roman"/>
                <w:sz w:val="26"/>
              </w:rPr>
            </w:pPr>
            <w:r>
              <w:rPr>
                <w:rFonts w:ascii="Times New Roman" w:hAnsi="Times New Roman"/>
                <w:sz w:val="26"/>
              </w:rPr>
              <w:t>«___» _____________ 20___г.</w:t>
            </w:r>
          </w:p>
        </w:tc>
        <w:tc>
          <w:tcPr>
            <w:tcW w:w="4763" w:type="dxa"/>
          </w:tcPr>
          <w:p w:rsidR="00BE00CB" w:rsidRDefault="00CE43AE">
            <w:pPr>
              <w:widowControl w:val="0"/>
              <w:tabs>
                <w:tab w:val="left" w:pos="1635"/>
              </w:tabs>
              <w:spacing w:after="0" w:line="240" w:lineRule="auto"/>
              <w:jc w:val="both"/>
              <w:rPr>
                <w:rFonts w:ascii="Times New Roman" w:hAnsi="Times New Roman"/>
                <w:sz w:val="26"/>
              </w:rPr>
            </w:pPr>
            <w:r>
              <w:rPr>
                <w:rFonts w:ascii="Times New Roman" w:hAnsi="Times New Roman"/>
                <w:sz w:val="26"/>
              </w:rPr>
              <w:t>________________ /_________________/</w:t>
            </w:r>
          </w:p>
          <w:p w:rsidR="00BE00CB" w:rsidRDefault="00CE43AE">
            <w:pPr>
              <w:widowControl w:val="0"/>
              <w:tabs>
                <w:tab w:val="left" w:pos="1635"/>
              </w:tabs>
              <w:spacing w:after="0" w:line="240" w:lineRule="auto"/>
              <w:jc w:val="center"/>
              <w:rPr>
                <w:rFonts w:ascii="Times New Roman" w:hAnsi="Times New Roman"/>
                <w:sz w:val="26"/>
              </w:rPr>
            </w:pPr>
            <w:r>
              <w:rPr>
                <w:rFonts w:ascii="Times New Roman" w:hAnsi="Times New Roman"/>
                <w:sz w:val="26"/>
              </w:rPr>
              <w:t>М.П.</w:t>
            </w:r>
          </w:p>
          <w:p w:rsidR="00BE00CB" w:rsidRDefault="00CE43AE">
            <w:pPr>
              <w:widowControl w:val="0"/>
              <w:tabs>
                <w:tab w:val="left" w:pos="1635"/>
              </w:tabs>
              <w:spacing w:after="0" w:line="240" w:lineRule="auto"/>
              <w:jc w:val="both"/>
              <w:rPr>
                <w:rFonts w:ascii="Times New Roman" w:hAnsi="Times New Roman"/>
                <w:sz w:val="26"/>
              </w:rPr>
            </w:pPr>
            <w:r>
              <w:rPr>
                <w:rFonts w:ascii="Times New Roman" w:hAnsi="Times New Roman"/>
                <w:sz w:val="26"/>
              </w:rPr>
              <w:t>«___» ___________ 20__ г.</w:t>
            </w:r>
          </w:p>
        </w:tc>
        <w:tc>
          <w:tcPr>
            <w:tcW w:w="4763" w:type="dxa"/>
            <w:gridSpan w:val="2"/>
          </w:tcPr>
          <w:p w:rsidR="00BE00CB" w:rsidRDefault="00BE00CB">
            <w:pPr>
              <w:widowControl w:val="0"/>
              <w:tabs>
                <w:tab w:val="left" w:pos="1635"/>
              </w:tabs>
              <w:spacing w:after="0" w:line="240" w:lineRule="auto"/>
              <w:jc w:val="both"/>
              <w:rPr>
                <w:rFonts w:ascii="Times New Roman" w:hAnsi="Times New Roman"/>
                <w:sz w:val="26"/>
              </w:rPr>
            </w:pPr>
          </w:p>
        </w:tc>
        <w:tc>
          <w:tcPr>
            <w:tcW w:w="256" w:type="dxa"/>
          </w:tcPr>
          <w:p w:rsidR="00BE00CB" w:rsidRDefault="00BE00CB"/>
        </w:tc>
      </w:tr>
    </w:tbl>
    <w:p w:rsidR="00BE00CB" w:rsidRDefault="00BE00CB">
      <w:pPr>
        <w:tabs>
          <w:tab w:val="left" w:pos="1560"/>
        </w:tabs>
        <w:spacing w:after="120" w:line="240" w:lineRule="auto"/>
        <w:jc w:val="center"/>
        <w:rPr>
          <w:rFonts w:ascii="Times New Roman" w:hAnsi="Times New Roman"/>
          <w:b/>
          <w:sz w:val="28"/>
        </w:rPr>
      </w:pPr>
    </w:p>
    <w:p w:rsidR="00BE00CB" w:rsidRDefault="00CE43AE">
      <w:pPr>
        <w:tabs>
          <w:tab w:val="left" w:pos="1560"/>
        </w:tabs>
        <w:spacing w:after="120" w:line="240" w:lineRule="auto"/>
        <w:jc w:val="center"/>
        <w:rPr>
          <w:rFonts w:ascii="Times New Roman" w:hAnsi="Times New Roman"/>
          <w:b/>
          <w:sz w:val="26"/>
        </w:rPr>
      </w:pPr>
      <w:r>
        <w:rPr>
          <w:rFonts w:ascii="Times New Roman" w:hAnsi="Times New Roman"/>
          <w:b/>
          <w:sz w:val="26"/>
        </w:rPr>
        <w:t>АКТ № _________</w:t>
      </w:r>
    </w:p>
    <w:p w:rsidR="00BE00CB" w:rsidRDefault="00CE43AE">
      <w:pPr>
        <w:widowControl w:val="0"/>
        <w:spacing w:after="0" w:line="240" w:lineRule="auto"/>
        <w:ind w:firstLine="284"/>
        <w:jc w:val="center"/>
        <w:rPr>
          <w:rFonts w:ascii="Times New Roman" w:hAnsi="Times New Roman"/>
          <w:b/>
          <w:sz w:val="26"/>
        </w:rPr>
      </w:pPr>
      <w:r>
        <w:rPr>
          <w:rFonts w:ascii="Times New Roman" w:hAnsi="Times New Roman"/>
          <w:b/>
          <w:sz w:val="26"/>
        </w:rPr>
        <w:t>приемки в промышленную эксплуатацию по объекту:</w:t>
      </w:r>
    </w:p>
    <w:p w:rsidR="00BE00CB" w:rsidRDefault="00BE00CB">
      <w:pPr>
        <w:widowControl w:val="0"/>
        <w:spacing w:after="0" w:line="240" w:lineRule="auto"/>
        <w:ind w:firstLine="284"/>
        <w:jc w:val="center"/>
        <w:rPr>
          <w:rFonts w:ascii="Times New Roman" w:hAnsi="Times New Roman"/>
          <w:b/>
          <w:sz w:val="26"/>
        </w:rPr>
      </w:pPr>
    </w:p>
    <w:p w:rsidR="00BE00CB" w:rsidRDefault="00CE43AE">
      <w:pPr>
        <w:widowControl w:val="0"/>
        <w:spacing w:after="0" w:line="240" w:lineRule="auto"/>
        <w:jc w:val="both"/>
        <w:rPr>
          <w:rFonts w:ascii="Times New Roman" w:hAnsi="Times New Roman"/>
          <w:sz w:val="26"/>
        </w:rPr>
      </w:pPr>
      <w:r>
        <w:rPr>
          <w:rFonts w:ascii="Times New Roman" w:hAnsi="Times New Roman"/>
          <w:sz w:val="26"/>
        </w:rPr>
        <w:t>_______________________________________________________________________</w:t>
      </w:r>
    </w:p>
    <w:p w:rsidR="00BE00CB" w:rsidRDefault="00CE43AE">
      <w:pPr>
        <w:widowControl w:val="0"/>
        <w:spacing w:after="0" w:line="240" w:lineRule="auto"/>
        <w:jc w:val="center"/>
        <w:rPr>
          <w:rFonts w:ascii="Times New Roman" w:hAnsi="Times New Roman"/>
          <w:i/>
        </w:rPr>
      </w:pPr>
      <w:r>
        <w:rPr>
          <w:rFonts w:ascii="Times New Roman" w:hAnsi="Times New Roman"/>
          <w:i/>
        </w:rPr>
        <w:t>наименование Объекта энергосервисного контракта</w:t>
      </w:r>
    </w:p>
    <w:p w:rsidR="00BE00CB" w:rsidRDefault="00BE00CB">
      <w:pPr>
        <w:tabs>
          <w:tab w:val="left" w:pos="1560"/>
        </w:tabs>
        <w:spacing w:after="0" w:line="240" w:lineRule="auto"/>
        <w:jc w:val="center"/>
        <w:rPr>
          <w:rFonts w:ascii="Times New Roman" w:hAnsi="Times New Roman"/>
          <w:b/>
          <w:sz w:val="24"/>
        </w:rPr>
      </w:pPr>
    </w:p>
    <w:p w:rsidR="00BE00CB" w:rsidRDefault="00CE43AE">
      <w:pPr>
        <w:tabs>
          <w:tab w:val="left" w:pos="1560"/>
        </w:tabs>
        <w:spacing w:after="0" w:line="360" w:lineRule="auto"/>
        <w:jc w:val="right"/>
        <w:rPr>
          <w:rFonts w:ascii="Times New Roman" w:hAnsi="Times New Roman"/>
          <w:sz w:val="26"/>
        </w:rPr>
      </w:pPr>
      <w:r>
        <w:rPr>
          <w:rFonts w:ascii="Times New Roman" w:hAnsi="Times New Roman"/>
          <w:sz w:val="28"/>
        </w:rPr>
        <w:t xml:space="preserve">"____" </w:t>
      </w:r>
      <w:r>
        <w:rPr>
          <w:rFonts w:ascii="Times New Roman" w:hAnsi="Times New Roman"/>
          <w:sz w:val="26"/>
        </w:rPr>
        <w:t>_______________ 20___ год</w:t>
      </w:r>
    </w:p>
    <w:p w:rsidR="00BE00CB" w:rsidRDefault="00CE43AE">
      <w:pPr>
        <w:tabs>
          <w:tab w:val="left" w:pos="1560"/>
        </w:tabs>
        <w:spacing w:after="0" w:line="240" w:lineRule="auto"/>
        <w:rPr>
          <w:rFonts w:ascii="Times New Roman" w:hAnsi="Times New Roman"/>
          <w:sz w:val="26"/>
        </w:rPr>
      </w:pPr>
      <w:r>
        <w:rPr>
          <w:rFonts w:ascii="Times New Roman" w:hAnsi="Times New Roman"/>
          <w:sz w:val="26"/>
        </w:rPr>
        <w:t xml:space="preserve">Приемочная комиссия, </w:t>
      </w:r>
      <w:r>
        <w:rPr>
          <w:rFonts w:ascii="Times New Roman" w:hAnsi="Times New Roman"/>
          <w:sz w:val="26"/>
          <w:u w:val="single"/>
        </w:rPr>
        <w:t xml:space="preserve">назначенная                                                                    </w:t>
      </w:r>
      <w:r>
        <w:rPr>
          <w:rFonts w:ascii="Times New Roman" w:hAnsi="Times New Roman"/>
          <w:sz w:val="26"/>
        </w:rPr>
        <w:t>_</w:t>
      </w:r>
    </w:p>
    <w:p w:rsidR="00BE00CB" w:rsidRDefault="00CE43AE">
      <w:pPr>
        <w:spacing w:after="0" w:line="240" w:lineRule="auto"/>
        <w:ind w:firstLine="2268"/>
        <w:jc w:val="center"/>
        <w:rPr>
          <w:rFonts w:ascii="Times New Roman" w:hAnsi="Times New Roman"/>
          <w:sz w:val="16"/>
        </w:rPr>
      </w:pPr>
      <w:r>
        <w:rPr>
          <w:rFonts w:ascii="Times New Roman" w:hAnsi="Times New Roman"/>
          <w:sz w:val="16"/>
        </w:rPr>
        <w:t>(наименование органа, назначившего комиссию)</w:t>
      </w:r>
    </w:p>
    <w:p w:rsidR="00BE00CB" w:rsidRDefault="00CE43AE">
      <w:pPr>
        <w:tabs>
          <w:tab w:val="left" w:pos="1560"/>
        </w:tabs>
        <w:spacing w:after="0" w:line="240" w:lineRule="auto"/>
        <w:jc w:val="both"/>
        <w:rPr>
          <w:rFonts w:ascii="Times New Roman" w:hAnsi="Times New Roman"/>
          <w:sz w:val="26"/>
          <w:u w:val="single"/>
        </w:rPr>
      </w:pPr>
      <w:r>
        <w:rPr>
          <w:rFonts w:ascii="Times New Roman" w:hAnsi="Times New Roman"/>
          <w:sz w:val="26"/>
        </w:rPr>
        <w:t xml:space="preserve">решением (приказом, постановлением и др.) </w:t>
      </w:r>
      <w:r>
        <w:rPr>
          <w:rFonts w:ascii="Times New Roman" w:hAnsi="Times New Roman"/>
          <w:sz w:val="26"/>
          <w:u w:val="single"/>
        </w:rPr>
        <w:t xml:space="preserve">____________________ </w:t>
      </w:r>
      <w:r>
        <w:rPr>
          <w:rFonts w:ascii="Times New Roman" w:hAnsi="Times New Roman"/>
          <w:sz w:val="26"/>
        </w:rPr>
        <w:t xml:space="preserve">в составе: </w:t>
      </w:r>
    </w:p>
    <w:p w:rsidR="00BE00CB" w:rsidRDefault="00CE43AE">
      <w:pPr>
        <w:widowControl w:val="0"/>
        <w:spacing w:after="0" w:line="240" w:lineRule="auto"/>
        <w:jc w:val="both"/>
        <w:rPr>
          <w:rFonts w:ascii="Times New Roman" w:hAnsi="Times New Roman"/>
        </w:rPr>
      </w:pPr>
      <w:r>
        <w:rPr>
          <w:rFonts w:ascii="Times New Roman" w:hAnsi="Times New Roman"/>
        </w:rPr>
        <w:t>_________________________________________________________________________________</w:t>
      </w:r>
    </w:p>
    <w:p w:rsidR="00BE00CB" w:rsidRDefault="00CE43AE">
      <w:pPr>
        <w:widowControl w:val="0"/>
        <w:spacing w:after="0" w:line="240" w:lineRule="auto"/>
        <w:jc w:val="center"/>
        <w:rPr>
          <w:rFonts w:ascii="Times New Roman" w:hAnsi="Times New Roman"/>
          <w:sz w:val="20"/>
        </w:rPr>
      </w:pPr>
      <w:r>
        <w:rPr>
          <w:rFonts w:ascii="Times New Roman" w:hAnsi="Times New Roman"/>
        </w:rPr>
        <w:t>______________________________________________________________________________________________________________________________________________________________________________________________________________________________________________________________</w:t>
      </w:r>
      <w:proofErr w:type="gramStart"/>
      <w:r>
        <w:rPr>
          <w:rFonts w:ascii="Times New Roman" w:hAnsi="Times New Roman"/>
        </w:rPr>
        <w:t>_</w:t>
      </w:r>
      <w:r>
        <w:rPr>
          <w:rFonts w:ascii="Times New Roman" w:hAnsi="Times New Roman"/>
          <w:sz w:val="20"/>
        </w:rPr>
        <w:t>(</w:t>
      </w:r>
      <w:proofErr w:type="gramEnd"/>
      <w:r>
        <w:rPr>
          <w:rFonts w:ascii="Times New Roman" w:hAnsi="Times New Roman"/>
          <w:i/>
          <w:sz w:val="20"/>
        </w:rPr>
        <w:t>должность, фамилия, инициалы)</w:t>
      </w:r>
    </w:p>
    <w:p w:rsidR="00BE00CB" w:rsidRDefault="00CE43AE">
      <w:pPr>
        <w:widowControl w:val="0"/>
        <w:spacing w:after="0" w:line="240" w:lineRule="auto"/>
        <w:jc w:val="both"/>
        <w:rPr>
          <w:rFonts w:ascii="Times New Roman" w:hAnsi="Times New Roman"/>
          <w:sz w:val="26"/>
        </w:rPr>
      </w:pPr>
      <w:r>
        <w:rPr>
          <w:rFonts w:ascii="Times New Roman" w:hAnsi="Times New Roman"/>
          <w:sz w:val="26"/>
        </w:rPr>
        <w:t xml:space="preserve">составила настоящий акт в том, что </w:t>
      </w:r>
      <w:proofErr w:type="spellStart"/>
      <w:r>
        <w:rPr>
          <w:rFonts w:ascii="Times New Roman" w:hAnsi="Times New Roman"/>
          <w:sz w:val="26"/>
        </w:rPr>
        <w:t>Энергосервисной</w:t>
      </w:r>
      <w:proofErr w:type="spellEnd"/>
      <w:r>
        <w:rPr>
          <w:rFonts w:ascii="Times New Roman" w:hAnsi="Times New Roman"/>
          <w:sz w:val="26"/>
        </w:rPr>
        <w:t xml:space="preserve"> компанией, в соответствии с условиями контракта от _______________ № _________________________, оказаны услуги в полном объеме:</w:t>
      </w:r>
    </w:p>
    <w:p w:rsidR="00BE00CB" w:rsidRDefault="00CE43AE">
      <w:pPr>
        <w:widowControl w:val="0"/>
        <w:numPr>
          <w:ilvl w:val="0"/>
          <w:numId w:val="11"/>
        </w:numPr>
        <w:spacing w:after="0" w:line="240" w:lineRule="auto"/>
        <w:ind w:left="0" w:firstLine="0"/>
        <w:contextualSpacing/>
        <w:jc w:val="both"/>
        <w:rPr>
          <w:rFonts w:ascii="Times New Roman" w:hAnsi="Times New Roman"/>
          <w:sz w:val="26"/>
        </w:rPr>
      </w:pPr>
      <w:r>
        <w:rPr>
          <w:rFonts w:ascii="Times New Roman" w:hAnsi="Times New Roman"/>
          <w:sz w:val="26"/>
        </w:rPr>
        <w:t>Автоматизировано _________ точек учета электроэнергии у потребителей</w:t>
      </w:r>
    </w:p>
    <w:p w:rsidR="00BE00CB" w:rsidRDefault="00CE43AE">
      <w:pPr>
        <w:widowControl w:val="0"/>
        <w:numPr>
          <w:ilvl w:val="0"/>
          <w:numId w:val="11"/>
        </w:numPr>
        <w:spacing w:after="0" w:line="240" w:lineRule="auto"/>
        <w:ind w:left="0" w:firstLine="0"/>
        <w:contextualSpacing/>
        <w:jc w:val="both"/>
        <w:rPr>
          <w:rFonts w:ascii="Times New Roman" w:hAnsi="Times New Roman"/>
          <w:sz w:val="26"/>
        </w:rPr>
      </w:pPr>
      <w:r>
        <w:rPr>
          <w:rFonts w:ascii="Times New Roman" w:hAnsi="Times New Roman"/>
          <w:sz w:val="26"/>
        </w:rPr>
        <w:t>Автоматизировано _________ точек учета в ТП.</w:t>
      </w:r>
    </w:p>
    <w:p w:rsidR="00BE00CB" w:rsidRDefault="00BE00CB">
      <w:pPr>
        <w:tabs>
          <w:tab w:val="left" w:pos="1560"/>
        </w:tabs>
        <w:spacing w:after="0" w:line="240" w:lineRule="auto"/>
        <w:jc w:val="both"/>
        <w:rPr>
          <w:rFonts w:ascii="Times New Roman" w:hAnsi="Times New Roman"/>
          <w:sz w:val="26"/>
          <w:u w:val="single"/>
        </w:rPr>
      </w:pPr>
    </w:p>
    <w:p w:rsidR="00BE00CB" w:rsidRDefault="00CE43AE">
      <w:pPr>
        <w:tabs>
          <w:tab w:val="left" w:pos="1560"/>
        </w:tabs>
        <w:spacing w:after="0" w:line="240" w:lineRule="auto"/>
        <w:jc w:val="both"/>
        <w:rPr>
          <w:rFonts w:ascii="Times New Roman" w:hAnsi="Times New Roman"/>
          <w:sz w:val="26"/>
        </w:rPr>
      </w:pPr>
      <w:r>
        <w:rPr>
          <w:rFonts w:ascii="Times New Roman" w:hAnsi="Times New Roman"/>
          <w:sz w:val="26"/>
        </w:rPr>
        <w:t>УСТАНОВИЛА:</w:t>
      </w:r>
    </w:p>
    <w:p w:rsidR="00BE00CB" w:rsidRDefault="00BE00CB">
      <w:pPr>
        <w:tabs>
          <w:tab w:val="left" w:pos="1560"/>
        </w:tabs>
        <w:spacing w:after="0" w:line="240" w:lineRule="auto"/>
        <w:jc w:val="both"/>
        <w:rPr>
          <w:rFonts w:ascii="Times New Roman" w:hAnsi="Times New Roman"/>
          <w:sz w:val="26"/>
        </w:rPr>
      </w:pPr>
    </w:p>
    <w:p w:rsidR="00BE00CB" w:rsidRDefault="00CE43AE">
      <w:pPr>
        <w:pStyle w:val="af6"/>
        <w:tabs>
          <w:tab w:val="left" w:pos="284"/>
        </w:tabs>
        <w:spacing w:after="0" w:line="240" w:lineRule="auto"/>
        <w:ind w:left="0"/>
        <w:rPr>
          <w:rFonts w:ascii="Times New Roman" w:hAnsi="Times New Roman"/>
          <w:sz w:val="26"/>
        </w:rPr>
      </w:pPr>
      <w:r>
        <w:rPr>
          <w:rFonts w:ascii="Times New Roman" w:hAnsi="Times New Roman"/>
          <w:sz w:val="26"/>
        </w:rPr>
        <w:t>1.</w:t>
      </w:r>
      <w:r>
        <w:rPr>
          <w:rFonts w:ascii="Times New Roman" w:hAnsi="Times New Roman"/>
          <w:sz w:val="26"/>
        </w:rPr>
        <w:tab/>
        <w:t xml:space="preserve">Исполнителем услуг предъявлен комиссии к приемке </w:t>
      </w:r>
      <w:r>
        <w:rPr>
          <w:rFonts w:ascii="Times New Roman" w:hAnsi="Times New Roman"/>
          <w:sz w:val="26"/>
          <w:u w:val="single"/>
        </w:rPr>
        <w:t>____________________________________________________________________________________________</w:t>
      </w:r>
    </w:p>
    <w:p w:rsidR="00BE00CB" w:rsidRDefault="00CE43AE">
      <w:pPr>
        <w:tabs>
          <w:tab w:val="left" w:pos="1560"/>
        </w:tabs>
        <w:spacing w:after="0" w:line="240" w:lineRule="auto"/>
        <w:ind w:left="360"/>
        <w:rPr>
          <w:rFonts w:ascii="Times New Roman" w:hAnsi="Times New Roman"/>
          <w:sz w:val="16"/>
        </w:rPr>
      </w:pPr>
      <w:r>
        <w:rPr>
          <w:rFonts w:ascii="Times New Roman" w:hAnsi="Times New Roman"/>
          <w:sz w:val="16"/>
        </w:rPr>
        <w:t xml:space="preserve">                                                                  (наименование объекта)</w:t>
      </w:r>
    </w:p>
    <w:p w:rsidR="00BE00CB" w:rsidRDefault="00CE43AE">
      <w:pPr>
        <w:tabs>
          <w:tab w:val="left" w:pos="1560"/>
        </w:tabs>
        <w:spacing w:after="0" w:line="240" w:lineRule="auto"/>
        <w:rPr>
          <w:rFonts w:ascii="Times New Roman" w:hAnsi="Times New Roman"/>
          <w:sz w:val="26"/>
        </w:rPr>
      </w:pPr>
      <w:r>
        <w:rPr>
          <w:rFonts w:ascii="Times New Roman" w:hAnsi="Times New Roman"/>
          <w:sz w:val="26"/>
        </w:rPr>
        <w:t xml:space="preserve">расположенный по адресу: </w:t>
      </w:r>
      <w:r>
        <w:rPr>
          <w:rFonts w:ascii="Times New Roman" w:hAnsi="Times New Roman"/>
          <w:sz w:val="26"/>
          <w:u w:val="single"/>
        </w:rPr>
        <w:t>__________________________________________________________________</w:t>
      </w:r>
    </w:p>
    <w:p w:rsidR="00BE00CB" w:rsidRDefault="00CE43AE">
      <w:pPr>
        <w:tabs>
          <w:tab w:val="left" w:pos="284"/>
        </w:tabs>
        <w:spacing w:after="0" w:line="240" w:lineRule="auto"/>
        <w:rPr>
          <w:rFonts w:ascii="Times New Roman" w:hAnsi="Times New Roman"/>
          <w:sz w:val="20"/>
        </w:rPr>
      </w:pPr>
      <w:r>
        <w:rPr>
          <w:rFonts w:ascii="Times New Roman" w:hAnsi="Times New Roman"/>
          <w:sz w:val="26"/>
        </w:rPr>
        <w:t>2.</w:t>
      </w:r>
      <w:r>
        <w:rPr>
          <w:rFonts w:ascii="Times New Roman" w:hAnsi="Times New Roman"/>
          <w:sz w:val="26"/>
        </w:rPr>
        <w:tab/>
      </w:r>
      <w:proofErr w:type="gramStart"/>
      <w:r>
        <w:rPr>
          <w:rFonts w:ascii="Times New Roman" w:hAnsi="Times New Roman"/>
          <w:sz w:val="26"/>
        </w:rPr>
        <w:t>В</w:t>
      </w:r>
      <w:proofErr w:type="gramEnd"/>
      <w:r>
        <w:rPr>
          <w:rFonts w:ascii="Times New Roman" w:hAnsi="Times New Roman"/>
          <w:sz w:val="26"/>
        </w:rPr>
        <w:t xml:space="preserve"> оказании услуг принимали участие</w:t>
      </w:r>
      <w:r>
        <w:rPr>
          <w:rFonts w:ascii="Times New Roman" w:hAnsi="Times New Roman"/>
        </w:rPr>
        <w:t xml:space="preserve"> </w:t>
      </w:r>
      <w:r>
        <w:rPr>
          <w:rFonts w:ascii="Times New Roman" w:hAnsi="Times New Roman"/>
          <w:sz w:val="20"/>
        </w:rPr>
        <w:t>__________________________________________________________________________________________________________________________________________________________________________________________</w:t>
      </w:r>
    </w:p>
    <w:p w:rsidR="00BE00CB" w:rsidRDefault="00CE43AE">
      <w:pPr>
        <w:spacing w:after="0" w:line="360" w:lineRule="auto"/>
        <w:jc w:val="center"/>
        <w:rPr>
          <w:rFonts w:ascii="Times New Roman" w:hAnsi="Times New Roman"/>
          <w:sz w:val="16"/>
        </w:rPr>
      </w:pPr>
      <w:r>
        <w:rPr>
          <w:rFonts w:ascii="Times New Roman" w:hAnsi="Times New Roman"/>
          <w:sz w:val="16"/>
        </w:rPr>
        <w:t>(наименование субподрядных организаций, их реквизиты, виды работ)</w:t>
      </w:r>
    </w:p>
    <w:p w:rsidR="00BE00CB" w:rsidRDefault="00CE43AE">
      <w:pPr>
        <w:tabs>
          <w:tab w:val="left" w:pos="284"/>
        </w:tabs>
        <w:spacing w:after="0" w:line="240" w:lineRule="auto"/>
        <w:jc w:val="both"/>
        <w:rPr>
          <w:rFonts w:ascii="Times New Roman" w:hAnsi="Times New Roman"/>
          <w:sz w:val="26"/>
        </w:rPr>
      </w:pPr>
      <w:r>
        <w:rPr>
          <w:rFonts w:ascii="Times New Roman" w:hAnsi="Times New Roman"/>
          <w:sz w:val="26"/>
        </w:rPr>
        <w:t>3.</w:t>
      </w:r>
      <w:r>
        <w:rPr>
          <w:rFonts w:ascii="Times New Roman" w:hAnsi="Times New Roman"/>
          <w:sz w:val="26"/>
        </w:rPr>
        <w:tab/>
        <w:t xml:space="preserve">Опытная эксплуатация: </w:t>
      </w:r>
    </w:p>
    <w:p w:rsidR="00BE00CB" w:rsidRDefault="00CE43AE">
      <w:pPr>
        <w:tabs>
          <w:tab w:val="left" w:pos="709"/>
        </w:tabs>
        <w:spacing w:after="0" w:line="240" w:lineRule="auto"/>
        <w:jc w:val="both"/>
        <w:rPr>
          <w:rFonts w:ascii="Times New Roman" w:hAnsi="Times New Roman"/>
          <w:sz w:val="26"/>
        </w:rPr>
      </w:pPr>
      <w:r>
        <w:rPr>
          <w:rFonts w:ascii="Times New Roman" w:hAnsi="Times New Roman"/>
          <w:sz w:val="26"/>
        </w:rPr>
        <w:t>3.1.</w:t>
      </w:r>
      <w:r>
        <w:rPr>
          <w:rFonts w:ascii="Times New Roman" w:hAnsi="Times New Roman"/>
          <w:sz w:val="26"/>
        </w:rPr>
        <w:tab/>
        <w:t>сроки:</w:t>
      </w:r>
    </w:p>
    <w:p w:rsidR="00BE00CB" w:rsidRDefault="00CE43AE">
      <w:pPr>
        <w:tabs>
          <w:tab w:val="left" w:pos="1560"/>
        </w:tabs>
        <w:spacing w:after="0" w:line="240" w:lineRule="auto"/>
        <w:jc w:val="both"/>
        <w:rPr>
          <w:rFonts w:ascii="Times New Roman" w:hAnsi="Times New Roman"/>
          <w:sz w:val="20"/>
        </w:rPr>
      </w:pPr>
      <w:r>
        <w:rPr>
          <w:rFonts w:ascii="Times New Roman" w:hAnsi="Times New Roman"/>
          <w:sz w:val="26"/>
        </w:rPr>
        <w:t>Начало</w:t>
      </w:r>
      <w:r>
        <w:rPr>
          <w:rFonts w:ascii="Times New Roman" w:hAnsi="Times New Roman"/>
          <w:sz w:val="28"/>
        </w:rPr>
        <w:t xml:space="preserve"> </w:t>
      </w:r>
      <w:r>
        <w:rPr>
          <w:rFonts w:ascii="Times New Roman" w:hAnsi="Times New Roman"/>
          <w:sz w:val="20"/>
        </w:rPr>
        <w:t xml:space="preserve">       </w:t>
      </w:r>
      <w:r>
        <w:rPr>
          <w:rFonts w:ascii="Times New Roman" w:hAnsi="Times New Roman"/>
          <w:sz w:val="20"/>
          <w:u w:val="single"/>
        </w:rPr>
        <w:t>_________________________________________________</w:t>
      </w:r>
    </w:p>
    <w:p w:rsidR="00BE00CB" w:rsidRDefault="00CE43AE">
      <w:pPr>
        <w:tabs>
          <w:tab w:val="left" w:pos="1560"/>
        </w:tabs>
        <w:spacing w:after="0" w:line="240" w:lineRule="auto"/>
        <w:jc w:val="both"/>
        <w:rPr>
          <w:rFonts w:ascii="Times New Roman" w:hAnsi="Times New Roman"/>
          <w:sz w:val="16"/>
        </w:rPr>
      </w:pPr>
      <w:r>
        <w:rPr>
          <w:rFonts w:ascii="Times New Roman" w:hAnsi="Times New Roman"/>
          <w:sz w:val="16"/>
        </w:rPr>
        <w:t xml:space="preserve">                                                                                 (месяц, год)</w:t>
      </w:r>
    </w:p>
    <w:p w:rsidR="00BE00CB" w:rsidRDefault="00CE43AE">
      <w:pPr>
        <w:tabs>
          <w:tab w:val="left" w:pos="1560"/>
        </w:tabs>
        <w:spacing w:after="0" w:line="240" w:lineRule="auto"/>
        <w:rPr>
          <w:rFonts w:ascii="Times New Roman" w:hAnsi="Times New Roman"/>
          <w:sz w:val="20"/>
          <w:u w:val="single"/>
        </w:rPr>
      </w:pPr>
      <w:r>
        <w:rPr>
          <w:rFonts w:ascii="Times New Roman" w:hAnsi="Times New Roman"/>
          <w:sz w:val="26"/>
        </w:rPr>
        <w:t>Окончание</w:t>
      </w:r>
      <w:r>
        <w:rPr>
          <w:rFonts w:ascii="Times New Roman" w:hAnsi="Times New Roman"/>
          <w:sz w:val="20"/>
        </w:rPr>
        <w:t xml:space="preserve"> </w:t>
      </w:r>
      <w:r>
        <w:rPr>
          <w:rFonts w:ascii="Times New Roman" w:hAnsi="Times New Roman"/>
          <w:sz w:val="20"/>
          <w:u w:val="single"/>
        </w:rPr>
        <w:t>________________________________________________</w:t>
      </w:r>
    </w:p>
    <w:p w:rsidR="00BE00CB" w:rsidRDefault="00CE43AE">
      <w:pPr>
        <w:tabs>
          <w:tab w:val="left" w:pos="1560"/>
        </w:tabs>
        <w:spacing w:after="0" w:line="240" w:lineRule="auto"/>
        <w:rPr>
          <w:rFonts w:ascii="Times New Roman" w:hAnsi="Times New Roman"/>
          <w:sz w:val="20"/>
        </w:rPr>
      </w:pPr>
      <w:r>
        <w:rPr>
          <w:rFonts w:ascii="Times New Roman" w:hAnsi="Times New Roman"/>
          <w:sz w:val="20"/>
        </w:rPr>
        <w:t xml:space="preserve">                                                                 </w:t>
      </w:r>
      <w:r>
        <w:rPr>
          <w:rFonts w:ascii="Times New Roman" w:hAnsi="Times New Roman"/>
          <w:sz w:val="16"/>
        </w:rPr>
        <w:t>(месяц, год)</w:t>
      </w:r>
    </w:p>
    <w:p w:rsidR="00BE00CB" w:rsidRDefault="00CE43AE">
      <w:pPr>
        <w:tabs>
          <w:tab w:val="left" w:pos="1560"/>
        </w:tabs>
        <w:spacing w:after="0" w:line="240" w:lineRule="auto"/>
        <w:jc w:val="both"/>
        <w:rPr>
          <w:rFonts w:ascii="Times New Roman" w:hAnsi="Times New Roman"/>
          <w:sz w:val="26"/>
        </w:rPr>
      </w:pPr>
      <w:r>
        <w:rPr>
          <w:rFonts w:ascii="Times New Roman" w:hAnsi="Times New Roman"/>
          <w:sz w:val="26"/>
        </w:rPr>
        <w:t xml:space="preserve">3.2. Результаты опытной эксплуатации: </w:t>
      </w:r>
    </w:p>
    <w:p w:rsidR="00BE00CB" w:rsidRDefault="00CE43AE">
      <w:pPr>
        <w:widowControl w:val="0"/>
        <w:spacing w:after="0" w:line="240" w:lineRule="auto"/>
        <w:jc w:val="both"/>
        <w:rPr>
          <w:rFonts w:ascii="Times New Roman" w:hAnsi="Times New Roman"/>
          <w:sz w:val="26"/>
        </w:rPr>
      </w:pPr>
      <w:r>
        <w:rPr>
          <w:rFonts w:ascii="Times New Roman" w:hAnsi="Times New Roman"/>
          <w:sz w:val="26"/>
        </w:rPr>
        <w:t>Показатели технических потерь (небаланса) электроэнергии и % опроса приборов учета по ТП на момент окончания опытной эксплуатации по объекту.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1"/>
        <w:gridCol w:w="1735"/>
        <w:gridCol w:w="2558"/>
        <w:gridCol w:w="2450"/>
        <w:gridCol w:w="1790"/>
      </w:tblGrid>
      <w:tr w:rsidR="00BE00CB">
        <w:trPr>
          <w:trHeight w:val="1112"/>
        </w:trPr>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widowControl w:val="0"/>
              <w:spacing w:after="0" w:line="240" w:lineRule="auto"/>
              <w:jc w:val="center"/>
              <w:rPr>
                <w:rFonts w:ascii="Times New Roman" w:hAnsi="Times New Roman"/>
              </w:rPr>
            </w:pPr>
            <w:r>
              <w:rPr>
                <w:rFonts w:ascii="Times New Roman" w:hAnsi="Times New Roman"/>
              </w:rPr>
              <w:t>№ п/п</w:t>
            </w:r>
          </w:p>
        </w:tc>
        <w:tc>
          <w:tcPr>
            <w:tcW w:w="1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widowControl w:val="0"/>
              <w:spacing w:after="0" w:line="240" w:lineRule="auto"/>
              <w:jc w:val="center"/>
              <w:rPr>
                <w:rFonts w:ascii="Times New Roman" w:hAnsi="Times New Roman"/>
              </w:rPr>
            </w:pPr>
            <w:r>
              <w:rPr>
                <w:rFonts w:ascii="Times New Roman" w:hAnsi="Times New Roman"/>
              </w:rPr>
              <w:t>Диспетчерское наименование ТП</w:t>
            </w:r>
          </w:p>
        </w:tc>
        <w:tc>
          <w:tcPr>
            <w:tcW w:w="25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widowControl w:val="0"/>
              <w:spacing w:after="0" w:line="240" w:lineRule="auto"/>
              <w:jc w:val="center"/>
              <w:rPr>
                <w:rFonts w:ascii="Times New Roman" w:hAnsi="Times New Roman"/>
              </w:rPr>
            </w:pPr>
            <w:r>
              <w:rPr>
                <w:rFonts w:ascii="Times New Roman" w:hAnsi="Times New Roman"/>
              </w:rPr>
              <w:t>Технические потери (небаланс) от объема принятой электроэнергии по ТП, %</w:t>
            </w: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widowControl w:val="0"/>
              <w:spacing w:after="0" w:line="240" w:lineRule="auto"/>
              <w:jc w:val="center"/>
              <w:rPr>
                <w:rFonts w:ascii="Times New Roman" w:hAnsi="Times New Roman"/>
              </w:rPr>
            </w:pPr>
            <w:r>
              <w:rPr>
                <w:rFonts w:ascii="Times New Roman" w:hAnsi="Times New Roman"/>
              </w:rPr>
              <w:t>Опрос приборов учета</w:t>
            </w:r>
          </w:p>
          <w:p w:rsidR="00BE00CB" w:rsidRDefault="00CE43AE">
            <w:pPr>
              <w:widowControl w:val="0"/>
              <w:spacing w:after="0" w:line="240" w:lineRule="auto"/>
              <w:jc w:val="center"/>
              <w:rPr>
                <w:rFonts w:ascii="Times New Roman" w:hAnsi="Times New Roman"/>
              </w:rPr>
            </w:pPr>
            <w:r>
              <w:rPr>
                <w:rFonts w:ascii="Times New Roman" w:hAnsi="Times New Roman"/>
              </w:rPr>
              <w:t>от общего количества, установленных на ТП, %</w:t>
            </w:r>
          </w:p>
        </w:tc>
        <w:tc>
          <w:tcPr>
            <w:tcW w:w="1790" w:type="dxa"/>
            <w:tcBorders>
              <w:top w:val="single" w:sz="4" w:space="0" w:color="000000"/>
              <w:left w:val="single" w:sz="4" w:space="0" w:color="000000"/>
              <w:bottom w:val="single" w:sz="4" w:space="0" w:color="000000"/>
              <w:right w:val="single" w:sz="4" w:space="0" w:color="000000"/>
            </w:tcBorders>
            <w:shd w:val="clear" w:color="auto" w:fill="auto"/>
          </w:tcPr>
          <w:p w:rsidR="00BE00CB" w:rsidRDefault="00CE43AE">
            <w:pPr>
              <w:widowControl w:val="0"/>
              <w:spacing w:after="0" w:line="240" w:lineRule="auto"/>
              <w:jc w:val="center"/>
              <w:rPr>
                <w:rFonts w:ascii="Times New Roman" w:hAnsi="Times New Roman"/>
              </w:rPr>
            </w:pPr>
            <w:r>
              <w:rPr>
                <w:rFonts w:ascii="Times New Roman" w:hAnsi="Times New Roman"/>
              </w:rPr>
              <w:t>Соответствие площадки критериям успешной опытной эксплуатации (соответствует / не соответствует / соответствует частично)</w:t>
            </w:r>
          </w:p>
        </w:tc>
      </w:tr>
      <w:tr w:rsidR="00BE00CB">
        <w:tc>
          <w:tcPr>
            <w:tcW w:w="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BE00CB">
            <w:pPr>
              <w:rPr>
                <w:rFonts w:ascii="Times New Roman" w:hAnsi="Times New Roman"/>
              </w:rPr>
            </w:pPr>
          </w:p>
        </w:tc>
        <w:tc>
          <w:tcPr>
            <w:tcW w:w="1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BE00CB">
            <w:pPr>
              <w:rPr>
                <w:rFonts w:ascii="Times New Roman" w:hAnsi="Times New Roman"/>
              </w:rPr>
            </w:pPr>
          </w:p>
        </w:tc>
        <w:tc>
          <w:tcPr>
            <w:tcW w:w="25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BE00CB">
            <w:pPr>
              <w:rPr>
                <w:rFonts w:ascii="Times New Roman" w:hAnsi="Times New Roman"/>
              </w:rPr>
            </w:pPr>
          </w:p>
        </w:tc>
        <w:tc>
          <w:tcPr>
            <w:tcW w:w="2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BE00CB">
            <w:pPr>
              <w:rPr>
                <w:rFonts w:ascii="Times New Roman" w:hAnsi="Times New Roman"/>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tcPr>
          <w:p w:rsidR="00BE00CB" w:rsidRDefault="00BE00CB">
            <w:pPr>
              <w:rPr>
                <w:rFonts w:ascii="Times New Roman" w:hAnsi="Times New Roman"/>
              </w:rPr>
            </w:pPr>
          </w:p>
        </w:tc>
      </w:tr>
    </w:tbl>
    <w:p w:rsidR="00BE00CB" w:rsidRDefault="00BE00CB">
      <w:pPr>
        <w:tabs>
          <w:tab w:val="left" w:pos="1560"/>
        </w:tabs>
        <w:spacing w:after="0" w:line="360" w:lineRule="auto"/>
        <w:jc w:val="both"/>
        <w:rPr>
          <w:rFonts w:ascii="Times New Roman" w:hAnsi="Times New Roman"/>
          <w:b/>
        </w:rPr>
      </w:pPr>
    </w:p>
    <w:p w:rsidR="00BE00CB" w:rsidRDefault="00CE43AE">
      <w:pPr>
        <w:tabs>
          <w:tab w:val="left" w:pos="1560"/>
        </w:tabs>
        <w:spacing w:after="0" w:line="360" w:lineRule="auto"/>
        <w:jc w:val="both"/>
        <w:rPr>
          <w:rFonts w:ascii="Times New Roman" w:hAnsi="Times New Roman"/>
          <w:b/>
          <w:sz w:val="26"/>
        </w:rPr>
      </w:pPr>
      <w:r>
        <w:rPr>
          <w:rFonts w:ascii="Times New Roman" w:hAnsi="Times New Roman"/>
          <w:b/>
          <w:sz w:val="26"/>
        </w:rPr>
        <w:t>РЕШЕНИЕ ПРИЕМОЧНОЙ КОМИССИИ:</w:t>
      </w:r>
    </w:p>
    <w:p w:rsidR="00BE00CB" w:rsidRDefault="00CE43AE">
      <w:pPr>
        <w:tabs>
          <w:tab w:val="left" w:pos="1560"/>
        </w:tabs>
        <w:spacing w:after="0" w:line="240" w:lineRule="auto"/>
        <w:rPr>
          <w:rFonts w:ascii="Times New Roman" w:hAnsi="Times New Roman"/>
          <w:sz w:val="20"/>
          <w:u w:val="single"/>
        </w:rPr>
      </w:pPr>
      <w:r>
        <w:rPr>
          <w:rFonts w:ascii="Times New Roman" w:hAnsi="Times New Roman"/>
          <w:sz w:val="26"/>
        </w:rPr>
        <w:t>Предъявленный к приемке объект:</w:t>
      </w:r>
      <w:r>
        <w:rPr>
          <w:rFonts w:ascii="Times New Roman" w:hAnsi="Times New Roman"/>
        </w:rPr>
        <w:t xml:space="preserve"> </w:t>
      </w:r>
      <w:r>
        <w:rPr>
          <w:rFonts w:ascii="Times New Roman" w:hAnsi="Times New Roman"/>
          <w:sz w:val="20"/>
          <w:u w:val="single"/>
        </w:rPr>
        <w:t>_____________________________________________________________________________________________</w:t>
      </w:r>
    </w:p>
    <w:p w:rsidR="00BE00CB" w:rsidRDefault="00CE43AE">
      <w:pPr>
        <w:tabs>
          <w:tab w:val="left" w:pos="1560"/>
        </w:tabs>
        <w:spacing w:after="0" w:line="240" w:lineRule="auto"/>
        <w:rPr>
          <w:rFonts w:ascii="Times New Roman" w:hAnsi="Times New Roman"/>
          <w:sz w:val="20"/>
        </w:rPr>
      </w:pPr>
      <w:r>
        <w:rPr>
          <w:rFonts w:ascii="Times New Roman" w:hAnsi="Times New Roman"/>
          <w:sz w:val="20"/>
        </w:rPr>
        <w:t xml:space="preserve">                                                                            (Наименование объекта)</w:t>
      </w:r>
    </w:p>
    <w:p w:rsidR="00BE00CB" w:rsidRDefault="00BE00CB">
      <w:pPr>
        <w:tabs>
          <w:tab w:val="left" w:pos="1560"/>
        </w:tabs>
        <w:spacing w:after="0" w:line="240" w:lineRule="auto"/>
        <w:rPr>
          <w:rFonts w:ascii="Times New Roman" w:hAnsi="Times New Roman"/>
          <w:sz w:val="20"/>
        </w:rPr>
      </w:pPr>
    </w:p>
    <w:p w:rsidR="00BE00CB" w:rsidRDefault="00CE43AE">
      <w:pPr>
        <w:tabs>
          <w:tab w:val="left" w:pos="1560"/>
        </w:tabs>
        <w:spacing w:after="0" w:line="240" w:lineRule="auto"/>
        <w:jc w:val="both"/>
        <w:rPr>
          <w:rFonts w:ascii="Times New Roman" w:hAnsi="Times New Roman"/>
          <w:b/>
          <w:sz w:val="26"/>
        </w:rPr>
      </w:pPr>
      <w:r>
        <w:rPr>
          <w:rFonts w:ascii="Times New Roman" w:hAnsi="Times New Roman"/>
          <w:b/>
          <w:sz w:val="26"/>
        </w:rPr>
        <w:t xml:space="preserve">СЧИТАТЬ     УСПЕШНО / НЕУСПЕШНО             ПРОШЕДШИМ ОПЫТНУЮ </w:t>
      </w:r>
    </w:p>
    <w:p w:rsidR="00BE00CB" w:rsidRDefault="00CE43AE">
      <w:pPr>
        <w:tabs>
          <w:tab w:val="left" w:pos="1560"/>
        </w:tabs>
        <w:spacing w:after="0" w:line="240" w:lineRule="auto"/>
        <w:rPr>
          <w:rFonts w:ascii="Times New Roman" w:hAnsi="Times New Roman"/>
          <w:sz w:val="26"/>
          <w:vertAlign w:val="superscript"/>
        </w:rPr>
      </w:pPr>
      <w:r>
        <w:rPr>
          <w:rFonts w:ascii="Times New Roman" w:hAnsi="Times New Roman"/>
          <w:sz w:val="26"/>
          <w:vertAlign w:val="superscript"/>
        </w:rPr>
        <w:t xml:space="preserve">                                                             нужное подчеркнуть</w:t>
      </w:r>
    </w:p>
    <w:p w:rsidR="00BE00CB" w:rsidRDefault="00CE43AE">
      <w:pPr>
        <w:tabs>
          <w:tab w:val="left" w:pos="1560"/>
        </w:tabs>
        <w:spacing w:after="0" w:line="240" w:lineRule="auto"/>
        <w:jc w:val="both"/>
        <w:rPr>
          <w:rFonts w:ascii="Times New Roman" w:hAnsi="Times New Roman"/>
          <w:b/>
          <w:sz w:val="26"/>
        </w:rPr>
      </w:pPr>
      <w:r>
        <w:rPr>
          <w:rFonts w:ascii="Times New Roman" w:hAnsi="Times New Roman"/>
          <w:b/>
          <w:sz w:val="26"/>
        </w:rPr>
        <w:t>ЭКСПЛУАТАЦИЮ И ПРИНЯТЫМ В ПРОМЫШЛЕННУЮ ЭКСПЛУАТАЦИЮ</w:t>
      </w:r>
    </w:p>
    <w:p w:rsidR="00BE00CB" w:rsidRDefault="00BE00CB">
      <w:pPr>
        <w:tabs>
          <w:tab w:val="left" w:pos="1560"/>
        </w:tabs>
        <w:spacing w:after="0" w:line="240" w:lineRule="auto"/>
        <w:jc w:val="both"/>
        <w:rPr>
          <w:rFonts w:ascii="Times New Roman" w:hAnsi="Times New Roman"/>
          <w:b/>
          <w:sz w:val="26"/>
        </w:rPr>
      </w:pPr>
    </w:p>
    <w:p w:rsidR="00BE00CB" w:rsidRDefault="00CE43AE">
      <w:pPr>
        <w:tabs>
          <w:tab w:val="left" w:pos="1560"/>
        </w:tabs>
        <w:spacing w:after="0" w:line="240" w:lineRule="auto"/>
        <w:jc w:val="both"/>
        <w:rPr>
          <w:rFonts w:ascii="Times New Roman" w:hAnsi="Times New Roman"/>
        </w:rPr>
      </w:pPr>
      <w:r>
        <w:rPr>
          <w:rFonts w:ascii="Times New Roman" w:hAnsi="Times New Roman"/>
          <w:sz w:val="26"/>
        </w:rPr>
        <w:t xml:space="preserve">Председатель </w:t>
      </w:r>
      <w:proofErr w:type="gramStart"/>
      <w:r>
        <w:rPr>
          <w:rFonts w:ascii="Times New Roman" w:hAnsi="Times New Roman"/>
          <w:sz w:val="26"/>
        </w:rPr>
        <w:t>комиссии:</w:t>
      </w:r>
      <w:r>
        <w:rPr>
          <w:rFonts w:ascii="Times New Roman" w:hAnsi="Times New Roman"/>
        </w:rPr>
        <w:t xml:space="preserve">   </w:t>
      </w:r>
      <w:proofErr w:type="gramEnd"/>
      <w:r>
        <w:rPr>
          <w:rFonts w:ascii="Times New Roman" w:hAnsi="Times New Roman"/>
        </w:rPr>
        <w:t xml:space="preserve">                         _____________            _________________</w:t>
      </w:r>
    </w:p>
    <w:p w:rsidR="00BE00CB" w:rsidRDefault="00CE43AE">
      <w:pPr>
        <w:tabs>
          <w:tab w:val="left" w:pos="1560"/>
          <w:tab w:val="left" w:pos="8070"/>
        </w:tabs>
        <w:spacing w:after="0" w:line="360" w:lineRule="auto"/>
        <w:jc w:val="both"/>
        <w:rPr>
          <w:rFonts w:ascii="Times New Roman" w:hAnsi="Times New Roman"/>
          <w:sz w:val="16"/>
        </w:rPr>
      </w:pPr>
      <w:r>
        <w:rPr>
          <w:rFonts w:ascii="Times New Roman" w:hAnsi="Times New Roman"/>
          <w:sz w:val="16"/>
        </w:rPr>
        <w:t xml:space="preserve">                                                                                                                       (подпись)</w:t>
      </w:r>
      <w:r>
        <w:rPr>
          <w:rFonts w:ascii="Times New Roman" w:hAnsi="Times New Roman"/>
          <w:sz w:val="16"/>
        </w:rPr>
        <w:tab/>
        <w:t>(ФИО)</w:t>
      </w:r>
    </w:p>
    <w:p w:rsidR="00BE00CB" w:rsidRDefault="00CE43AE">
      <w:pPr>
        <w:tabs>
          <w:tab w:val="left" w:pos="1560"/>
          <w:tab w:val="center" w:pos="4677"/>
        </w:tabs>
        <w:spacing w:after="0" w:line="360" w:lineRule="auto"/>
        <w:jc w:val="both"/>
        <w:rPr>
          <w:rFonts w:ascii="Times New Roman" w:hAnsi="Times New Roman"/>
          <w:sz w:val="26"/>
        </w:rPr>
      </w:pPr>
      <w:r>
        <w:rPr>
          <w:rFonts w:ascii="Times New Roman" w:hAnsi="Times New Roman"/>
          <w:sz w:val="26"/>
        </w:rPr>
        <w:t>Члены комиссии:</w:t>
      </w:r>
      <w:r>
        <w:rPr>
          <w:rFonts w:ascii="Times New Roman" w:hAnsi="Times New Roman"/>
          <w:sz w:val="26"/>
        </w:rPr>
        <w:tab/>
        <w:t xml:space="preserve">                                       </w:t>
      </w:r>
    </w:p>
    <w:p w:rsidR="00BE00CB" w:rsidRDefault="00CE43AE">
      <w:pPr>
        <w:tabs>
          <w:tab w:val="left" w:pos="1560"/>
          <w:tab w:val="center" w:pos="4677"/>
        </w:tabs>
        <w:spacing w:after="0" w:line="360" w:lineRule="auto"/>
        <w:jc w:val="both"/>
        <w:rPr>
          <w:rFonts w:ascii="Times New Roman" w:hAnsi="Times New Roman"/>
          <w:sz w:val="16"/>
        </w:rPr>
      </w:pPr>
      <w:r>
        <w:rPr>
          <w:rFonts w:ascii="Times New Roman" w:hAnsi="Times New Roman"/>
          <w:sz w:val="26"/>
        </w:rPr>
        <w:t xml:space="preserve"> От Заказчика</w:t>
      </w:r>
      <w:r>
        <w:rPr>
          <w:rFonts w:ascii="Times New Roman" w:hAnsi="Times New Roman"/>
          <w:sz w:val="28"/>
        </w:rPr>
        <w:t xml:space="preserve">                                 </w:t>
      </w:r>
      <w:r>
        <w:rPr>
          <w:rFonts w:ascii="Times New Roman" w:hAnsi="Times New Roman"/>
          <w:sz w:val="16"/>
        </w:rPr>
        <w:t xml:space="preserve">               </w:t>
      </w:r>
      <w:r>
        <w:rPr>
          <w:rFonts w:ascii="Times New Roman" w:hAnsi="Times New Roman"/>
          <w:sz w:val="28"/>
        </w:rPr>
        <w:t>_____________         ____________</w:t>
      </w:r>
    </w:p>
    <w:p w:rsidR="00BE00CB" w:rsidRDefault="00CE43AE">
      <w:pPr>
        <w:spacing w:line="240" w:lineRule="auto"/>
        <w:jc w:val="center"/>
        <w:rPr>
          <w:rFonts w:ascii="Times New Roman" w:hAnsi="Times New Roman"/>
          <w:sz w:val="16"/>
        </w:rPr>
      </w:pPr>
      <w:r>
        <w:rPr>
          <w:rFonts w:ascii="Times New Roman" w:hAnsi="Times New Roman"/>
          <w:sz w:val="16"/>
        </w:rPr>
        <w:t xml:space="preserve">                                                                                                  (</w:t>
      </w:r>
      <w:proofErr w:type="gramStart"/>
      <w:r>
        <w:rPr>
          <w:rFonts w:ascii="Times New Roman" w:hAnsi="Times New Roman"/>
          <w:sz w:val="16"/>
        </w:rPr>
        <w:t xml:space="preserve">подпись)   </w:t>
      </w:r>
      <w:proofErr w:type="gramEnd"/>
      <w:r>
        <w:rPr>
          <w:rFonts w:ascii="Times New Roman" w:hAnsi="Times New Roman"/>
          <w:sz w:val="16"/>
        </w:rPr>
        <w:t xml:space="preserve">                                                (ФИО)</w:t>
      </w:r>
    </w:p>
    <w:p w:rsidR="00BE00CB" w:rsidRDefault="00CE43AE">
      <w:pPr>
        <w:tabs>
          <w:tab w:val="left" w:pos="1560"/>
          <w:tab w:val="center" w:pos="4677"/>
        </w:tabs>
        <w:spacing w:after="0" w:line="240" w:lineRule="auto"/>
        <w:jc w:val="both"/>
        <w:rPr>
          <w:rFonts w:ascii="Times New Roman" w:hAnsi="Times New Roman"/>
          <w:sz w:val="16"/>
        </w:rPr>
      </w:pPr>
      <w:r>
        <w:rPr>
          <w:rFonts w:ascii="Times New Roman" w:hAnsi="Times New Roman"/>
          <w:sz w:val="28"/>
        </w:rPr>
        <w:t xml:space="preserve">                                                                  _____________         ____________</w:t>
      </w:r>
    </w:p>
    <w:p w:rsidR="00BE00CB" w:rsidRDefault="00CE43AE">
      <w:pPr>
        <w:spacing w:line="240" w:lineRule="auto"/>
        <w:jc w:val="center"/>
        <w:rPr>
          <w:rFonts w:ascii="Times New Roman" w:hAnsi="Times New Roman"/>
          <w:sz w:val="16"/>
        </w:rPr>
      </w:pPr>
      <w:r>
        <w:rPr>
          <w:rFonts w:ascii="Times New Roman" w:hAnsi="Times New Roman"/>
          <w:sz w:val="16"/>
        </w:rPr>
        <w:t xml:space="preserve">                                                                                                  (</w:t>
      </w:r>
      <w:proofErr w:type="gramStart"/>
      <w:r>
        <w:rPr>
          <w:rFonts w:ascii="Times New Roman" w:hAnsi="Times New Roman"/>
          <w:sz w:val="16"/>
        </w:rPr>
        <w:t xml:space="preserve">подпись)   </w:t>
      </w:r>
      <w:proofErr w:type="gramEnd"/>
      <w:r>
        <w:rPr>
          <w:rFonts w:ascii="Times New Roman" w:hAnsi="Times New Roman"/>
          <w:sz w:val="16"/>
        </w:rPr>
        <w:t xml:space="preserve">                                                (ФИО)</w:t>
      </w:r>
    </w:p>
    <w:p w:rsidR="00BE00CB" w:rsidRDefault="00CE43AE">
      <w:pPr>
        <w:tabs>
          <w:tab w:val="left" w:pos="1560"/>
          <w:tab w:val="center" w:pos="4677"/>
        </w:tabs>
        <w:spacing w:after="0" w:line="240" w:lineRule="auto"/>
        <w:jc w:val="both"/>
        <w:rPr>
          <w:rFonts w:ascii="Times New Roman" w:hAnsi="Times New Roman"/>
          <w:sz w:val="16"/>
        </w:rPr>
      </w:pPr>
      <w:r>
        <w:rPr>
          <w:rFonts w:ascii="Times New Roman" w:hAnsi="Times New Roman"/>
          <w:sz w:val="28"/>
        </w:rPr>
        <w:t xml:space="preserve">                                                                     _____________         ____________</w:t>
      </w:r>
    </w:p>
    <w:p w:rsidR="00BE00CB" w:rsidRDefault="00CE43AE">
      <w:pPr>
        <w:spacing w:line="240" w:lineRule="auto"/>
        <w:jc w:val="center"/>
        <w:rPr>
          <w:rFonts w:ascii="Times New Roman" w:hAnsi="Times New Roman"/>
          <w:sz w:val="16"/>
        </w:rPr>
      </w:pPr>
      <w:r>
        <w:rPr>
          <w:rFonts w:ascii="Times New Roman" w:hAnsi="Times New Roman"/>
          <w:sz w:val="16"/>
        </w:rPr>
        <w:t xml:space="preserve">                                                                                                  (</w:t>
      </w:r>
      <w:proofErr w:type="gramStart"/>
      <w:r>
        <w:rPr>
          <w:rFonts w:ascii="Times New Roman" w:hAnsi="Times New Roman"/>
          <w:sz w:val="16"/>
        </w:rPr>
        <w:t xml:space="preserve">подпись)   </w:t>
      </w:r>
      <w:proofErr w:type="gramEnd"/>
      <w:r>
        <w:rPr>
          <w:rFonts w:ascii="Times New Roman" w:hAnsi="Times New Roman"/>
          <w:sz w:val="16"/>
        </w:rPr>
        <w:t xml:space="preserve">                                                (ФИО)</w:t>
      </w:r>
    </w:p>
    <w:p w:rsidR="00BE00CB" w:rsidRDefault="00CE43AE">
      <w:pPr>
        <w:tabs>
          <w:tab w:val="left" w:pos="1560"/>
          <w:tab w:val="center" w:pos="4677"/>
        </w:tabs>
        <w:spacing w:after="0" w:line="240" w:lineRule="auto"/>
        <w:jc w:val="both"/>
        <w:rPr>
          <w:rFonts w:ascii="Times New Roman" w:hAnsi="Times New Roman"/>
          <w:sz w:val="16"/>
        </w:rPr>
      </w:pPr>
      <w:r>
        <w:rPr>
          <w:rFonts w:ascii="Times New Roman" w:hAnsi="Times New Roman"/>
          <w:sz w:val="28"/>
        </w:rPr>
        <w:t xml:space="preserve">                                                                 </w:t>
      </w:r>
    </w:p>
    <w:p w:rsidR="00BE00CB" w:rsidRDefault="00CE43AE">
      <w:pPr>
        <w:tabs>
          <w:tab w:val="left" w:pos="1560"/>
          <w:tab w:val="center" w:pos="4677"/>
        </w:tabs>
        <w:spacing w:after="0" w:line="240" w:lineRule="auto"/>
        <w:jc w:val="both"/>
        <w:rPr>
          <w:rFonts w:ascii="Times New Roman" w:hAnsi="Times New Roman"/>
          <w:sz w:val="16"/>
        </w:rPr>
      </w:pPr>
      <w:r>
        <w:rPr>
          <w:rFonts w:ascii="Times New Roman" w:hAnsi="Times New Roman"/>
          <w:sz w:val="26"/>
        </w:rPr>
        <w:t>От Исполнителя</w:t>
      </w:r>
      <w:r>
        <w:rPr>
          <w:rFonts w:ascii="Times New Roman" w:hAnsi="Times New Roman"/>
          <w:sz w:val="28"/>
        </w:rPr>
        <w:tab/>
        <w:t xml:space="preserve">                                        _____________         ____________</w:t>
      </w:r>
    </w:p>
    <w:p w:rsidR="00BE00CB" w:rsidRDefault="00CE43AE">
      <w:pPr>
        <w:spacing w:line="240" w:lineRule="auto"/>
        <w:jc w:val="center"/>
        <w:rPr>
          <w:rFonts w:ascii="Times New Roman" w:hAnsi="Times New Roman"/>
          <w:sz w:val="16"/>
        </w:rPr>
      </w:pPr>
      <w:r>
        <w:rPr>
          <w:rFonts w:ascii="Times New Roman" w:hAnsi="Times New Roman"/>
          <w:sz w:val="16"/>
        </w:rPr>
        <w:t xml:space="preserve">                                                                                                  (</w:t>
      </w:r>
      <w:proofErr w:type="gramStart"/>
      <w:r>
        <w:rPr>
          <w:rFonts w:ascii="Times New Roman" w:hAnsi="Times New Roman"/>
          <w:sz w:val="16"/>
        </w:rPr>
        <w:t xml:space="preserve">подпись)   </w:t>
      </w:r>
      <w:proofErr w:type="gramEnd"/>
      <w:r>
        <w:rPr>
          <w:rFonts w:ascii="Times New Roman" w:hAnsi="Times New Roman"/>
          <w:sz w:val="16"/>
        </w:rPr>
        <w:t xml:space="preserve">                                                (ФИО)</w:t>
      </w:r>
    </w:p>
    <w:p w:rsidR="00BE00CB" w:rsidRDefault="00CE43AE">
      <w:pPr>
        <w:tabs>
          <w:tab w:val="left" w:pos="1560"/>
          <w:tab w:val="center" w:pos="4677"/>
        </w:tabs>
        <w:spacing w:after="0" w:line="240" w:lineRule="auto"/>
        <w:jc w:val="both"/>
        <w:rPr>
          <w:rFonts w:ascii="Times New Roman" w:hAnsi="Times New Roman"/>
          <w:sz w:val="16"/>
        </w:rPr>
      </w:pPr>
      <w:r>
        <w:rPr>
          <w:rFonts w:ascii="Times New Roman" w:hAnsi="Times New Roman"/>
          <w:sz w:val="28"/>
        </w:rPr>
        <w:t xml:space="preserve">                                                                  _____________         ____________</w:t>
      </w:r>
    </w:p>
    <w:p w:rsidR="00BE00CB" w:rsidRDefault="00CE43AE">
      <w:pPr>
        <w:spacing w:line="240" w:lineRule="auto"/>
        <w:jc w:val="center"/>
        <w:rPr>
          <w:rFonts w:ascii="Times New Roman" w:hAnsi="Times New Roman"/>
          <w:sz w:val="16"/>
        </w:rPr>
      </w:pPr>
      <w:r>
        <w:rPr>
          <w:rFonts w:ascii="Times New Roman" w:hAnsi="Times New Roman"/>
          <w:sz w:val="16"/>
        </w:rPr>
        <w:t xml:space="preserve">                                                                                                  (</w:t>
      </w:r>
      <w:proofErr w:type="gramStart"/>
      <w:r>
        <w:rPr>
          <w:rFonts w:ascii="Times New Roman" w:hAnsi="Times New Roman"/>
          <w:sz w:val="16"/>
        </w:rPr>
        <w:t xml:space="preserve">подпись)   </w:t>
      </w:r>
      <w:proofErr w:type="gramEnd"/>
      <w:r>
        <w:rPr>
          <w:rFonts w:ascii="Times New Roman" w:hAnsi="Times New Roman"/>
          <w:sz w:val="16"/>
        </w:rPr>
        <w:t xml:space="preserve">                                                (ФИО)</w:t>
      </w:r>
    </w:p>
    <w:p w:rsidR="00BE00CB" w:rsidRDefault="00BE00CB">
      <w:pPr>
        <w:widowControl w:val="0"/>
        <w:spacing w:after="0" w:line="240" w:lineRule="auto"/>
        <w:ind w:left="4956"/>
        <w:jc w:val="right"/>
        <w:rPr>
          <w:rFonts w:ascii="Times New Roman" w:hAnsi="Times New Roman"/>
          <w:sz w:val="24"/>
        </w:rPr>
      </w:pPr>
    </w:p>
    <w:tbl>
      <w:tblPr>
        <w:tblW w:w="0" w:type="auto"/>
        <w:tblInd w:w="-567" w:type="dxa"/>
        <w:tblLayout w:type="fixed"/>
        <w:tblLook w:val="04A0" w:firstRow="1" w:lastRow="0" w:firstColumn="1" w:lastColumn="0" w:noHBand="0" w:noVBand="1"/>
      </w:tblPr>
      <w:tblGrid>
        <w:gridCol w:w="567"/>
        <w:gridCol w:w="2552"/>
        <w:gridCol w:w="425"/>
        <w:gridCol w:w="1165"/>
        <w:gridCol w:w="1391"/>
        <w:gridCol w:w="199"/>
        <w:gridCol w:w="1528"/>
        <w:gridCol w:w="1885"/>
        <w:gridCol w:w="435"/>
        <w:gridCol w:w="1335"/>
      </w:tblGrid>
      <w:tr w:rsidR="00BE00CB">
        <w:trPr>
          <w:trHeight w:val="80"/>
        </w:trPr>
        <w:tc>
          <w:tcPr>
            <w:tcW w:w="567" w:type="dxa"/>
            <w:tcBorders>
              <w:top w:val="nil"/>
              <w:left w:val="nil"/>
              <w:bottom w:val="nil"/>
              <w:right w:val="nil"/>
            </w:tcBorders>
            <w:shd w:val="clear" w:color="auto" w:fill="auto"/>
            <w:vAlign w:val="bottom"/>
          </w:tcPr>
          <w:p w:rsidR="00BE00CB" w:rsidRDefault="00BE00CB">
            <w:pPr>
              <w:spacing w:after="0" w:line="240" w:lineRule="auto"/>
              <w:rPr>
                <w:rFonts w:ascii="Times New Roman" w:hAnsi="Times New Roman"/>
                <w:sz w:val="20"/>
              </w:rPr>
            </w:pPr>
          </w:p>
        </w:tc>
        <w:tc>
          <w:tcPr>
            <w:tcW w:w="2977" w:type="dxa"/>
            <w:gridSpan w:val="2"/>
            <w:tcBorders>
              <w:top w:val="nil"/>
              <w:left w:val="nil"/>
              <w:bottom w:val="nil"/>
              <w:right w:val="nil"/>
            </w:tcBorders>
            <w:shd w:val="clear" w:color="auto" w:fill="auto"/>
            <w:vAlign w:val="bottom"/>
          </w:tcPr>
          <w:p w:rsidR="00BE00CB" w:rsidRDefault="00BE00CB">
            <w:pPr>
              <w:spacing w:after="0" w:line="240" w:lineRule="auto"/>
              <w:jc w:val="center"/>
              <w:rPr>
                <w:rFonts w:ascii="Times New Roman" w:hAnsi="Times New Roman"/>
                <w:sz w:val="20"/>
              </w:rPr>
            </w:pPr>
          </w:p>
        </w:tc>
        <w:tc>
          <w:tcPr>
            <w:tcW w:w="2556" w:type="dxa"/>
            <w:gridSpan w:val="2"/>
            <w:tcBorders>
              <w:top w:val="nil"/>
              <w:left w:val="nil"/>
              <w:bottom w:val="nil"/>
              <w:right w:val="nil"/>
            </w:tcBorders>
            <w:shd w:val="clear" w:color="auto" w:fill="auto"/>
            <w:vAlign w:val="bottom"/>
          </w:tcPr>
          <w:p w:rsidR="00BE00CB" w:rsidRDefault="00BE00CB">
            <w:pPr>
              <w:spacing w:after="0" w:line="240" w:lineRule="auto"/>
              <w:rPr>
                <w:rFonts w:ascii="Times New Roman" w:hAnsi="Times New Roman"/>
                <w:sz w:val="20"/>
              </w:rPr>
            </w:pPr>
          </w:p>
        </w:tc>
        <w:tc>
          <w:tcPr>
            <w:tcW w:w="5382" w:type="dxa"/>
            <w:gridSpan w:val="5"/>
            <w:vMerge w:val="restart"/>
            <w:tcBorders>
              <w:top w:val="nil"/>
              <w:left w:val="nil"/>
              <w:bottom w:val="nil"/>
              <w:right w:val="nil"/>
            </w:tcBorders>
            <w:shd w:val="clear" w:color="auto" w:fill="auto"/>
            <w:vAlign w:val="bottom"/>
          </w:tcPr>
          <w:p w:rsidR="00BE00CB" w:rsidRDefault="00CE43AE">
            <w:pPr>
              <w:spacing w:after="0" w:line="240" w:lineRule="auto"/>
              <w:ind w:right="1168"/>
              <w:jc w:val="right"/>
              <w:rPr>
                <w:rFonts w:ascii="Times New Roman" w:hAnsi="Times New Roman"/>
                <w:sz w:val="26"/>
              </w:rPr>
            </w:pPr>
            <w:r>
              <w:rPr>
                <w:rFonts w:ascii="Times New Roman" w:hAnsi="Times New Roman"/>
                <w:sz w:val="26"/>
              </w:rPr>
              <w:t>Приложение № 5</w:t>
            </w:r>
            <w:r>
              <w:rPr>
                <w:rFonts w:ascii="Times New Roman" w:hAnsi="Times New Roman"/>
                <w:sz w:val="26"/>
              </w:rPr>
              <w:br/>
              <w:t xml:space="preserve">к </w:t>
            </w:r>
            <w:proofErr w:type="spellStart"/>
            <w:r>
              <w:rPr>
                <w:rFonts w:ascii="Times New Roman" w:hAnsi="Times New Roman"/>
                <w:sz w:val="26"/>
              </w:rPr>
              <w:t>энергосервисному</w:t>
            </w:r>
            <w:proofErr w:type="spellEnd"/>
            <w:r>
              <w:rPr>
                <w:rFonts w:ascii="Times New Roman" w:hAnsi="Times New Roman"/>
                <w:sz w:val="26"/>
              </w:rPr>
              <w:t xml:space="preserve"> контракту</w:t>
            </w:r>
            <w:r>
              <w:rPr>
                <w:rFonts w:ascii="Times New Roman" w:hAnsi="Times New Roman"/>
                <w:sz w:val="26"/>
              </w:rPr>
              <w:br/>
              <w:t xml:space="preserve">№ ________________________ </w:t>
            </w:r>
            <w:r>
              <w:rPr>
                <w:rFonts w:ascii="Times New Roman" w:hAnsi="Times New Roman"/>
                <w:sz w:val="26"/>
              </w:rPr>
              <w:br/>
              <w:t>от «____» ___________ 20__г.</w:t>
            </w:r>
          </w:p>
        </w:tc>
      </w:tr>
      <w:tr w:rsidR="00BE00CB">
        <w:trPr>
          <w:trHeight w:val="525"/>
        </w:trPr>
        <w:tc>
          <w:tcPr>
            <w:tcW w:w="567" w:type="dxa"/>
            <w:tcBorders>
              <w:top w:val="nil"/>
              <w:left w:val="nil"/>
              <w:bottom w:val="nil"/>
              <w:right w:val="nil"/>
            </w:tcBorders>
            <w:shd w:val="clear" w:color="auto" w:fill="auto"/>
            <w:vAlign w:val="center"/>
          </w:tcPr>
          <w:p w:rsidR="00BE00CB" w:rsidRDefault="00BE00CB">
            <w:pPr>
              <w:spacing w:after="0" w:line="240" w:lineRule="auto"/>
              <w:jc w:val="right"/>
              <w:rPr>
                <w:rFonts w:ascii="Times New Roman" w:hAnsi="Times New Roman"/>
                <w:sz w:val="26"/>
              </w:rPr>
            </w:pPr>
          </w:p>
        </w:tc>
        <w:tc>
          <w:tcPr>
            <w:tcW w:w="2977" w:type="dxa"/>
            <w:gridSpan w:val="2"/>
            <w:tcBorders>
              <w:top w:val="nil"/>
              <w:left w:val="nil"/>
              <w:bottom w:val="nil"/>
              <w:right w:val="nil"/>
            </w:tcBorders>
            <w:shd w:val="clear" w:color="auto" w:fill="auto"/>
            <w:vAlign w:val="center"/>
          </w:tcPr>
          <w:p w:rsidR="00BE00CB" w:rsidRDefault="00BE00CB">
            <w:pPr>
              <w:spacing w:after="0" w:line="240" w:lineRule="auto"/>
              <w:rPr>
                <w:rFonts w:ascii="Times New Roman" w:hAnsi="Times New Roman"/>
                <w:sz w:val="20"/>
              </w:rPr>
            </w:pPr>
          </w:p>
        </w:tc>
        <w:tc>
          <w:tcPr>
            <w:tcW w:w="2556" w:type="dxa"/>
            <w:gridSpan w:val="2"/>
            <w:tcBorders>
              <w:top w:val="nil"/>
              <w:left w:val="nil"/>
              <w:bottom w:val="nil"/>
              <w:right w:val="nil"/>
            </w:tcBorders>
            <w:shd w:val="clear" w:color="auto" w:fill="auto"/>
            <w:vAlign w:val="center"/>
          </w:tcPr>
          <w:p w:rsidR="00BE00CB" w:rsidRDefault="00BE00CB">
            <w:pPr>
              <w:spacing w:after="0" w:line="240" w:lineRule="auto"/>
              <w:rPr>
                <w:rFonts w:ascii="Times New Roman" w:hAnsi="Times New Roman"/>
                <w:sz w:val="20"/>
              </w:rPr>
            </w:pPr>
          </w:p>
        </w:tc>
        <w:tc>
          <w:tcPr>
            <w:tcW w:w="5382" w:type="dxa"/>
            <w:gridSpan w:val="5"/>
            <w:vMerge/>
            <w:tcBorders>
              <w:top w:val="nil"/>
              <w:left w:val="nil"/>
              <w:bottom w:val="nil"/>
              <w:right w:val="nil"/>
            </w:tcBorders>
            <w:shd w:val="clear" w:color="auto" w:fill="auto"/>
            <w:vAlign w:val="bottom"/>
          </w:tcPr>
          <w:p w:rsidR="00BE00CB" w:rsidRDefault="00BE00CB"/>
        </w:tc>
      </w:tr>
      <w:tr w:rsidR="00BE00CB">
        <w:trPr>
          <w:trHeight w:val="330"/>
        </w:trPr>
        <w:tc>
          <w:tcPr>
            <w:tcW w:w="567" w:type="dxa"/>
            <w:tcBorders>
              <w:top w:val="nil"/>
              <w:left w:val="nil"/>
              <w:bottom w:val="nil"/>
              <w:right w:val="nil"/>
            </w:tcBorders>
            <w:shd w:val="clear" w:color="auto" w:fill="auto"/>
            <w:vAlign w:val="bottom"/>
          </w:tcPr>
          <w:p w:rsidR="00BE00CB" w:rsidRDefault="00BE00CB">
            <w:pPr>
              <w:spacing w:after="0" w:line="240" w:lineRule="auto"/>
              <w:rPr>
                <w:rFonts w:ascii="Times New Roman" w:hAnsi="Times New Roman"/>
                <w:sz w:val="20"/>
              </w:rPr>
            </w:pPr>
          </w:p>
        </w:tc>
        <w:tc>
          <w:tcPr>
            <w:tcW w:w="2977" w:type="dxa"/>
            <w:gridSpan w:val="2"/>
            <w:tcBorders>
              <w:top w:val="nil"/>
              <w:left w:val="nil"/>
              <w:bottom w:val="nil"/>
              <w:right w:val="nil"/>
            </w:tcBorders>
            <w:shd w:val="clear" w:color="auto" w:fill="auto"/>
            <w:vAlign w:val="bottom"/>
          </w:tcPr>
          <w:p w:rsidR="00BE00CB" w:rsidRDefault="00BE00CB">
            <w:pPr>
              <w:spacing w:after="0" w:line="240" w:lineRule="auto"/>
              <w:jc w:val="center"/>
              <w:rPr>
                <w:rFonts w:ascii="Times New Roman" w:hAnsi="Times New Roman"/>
                <w:sz w:val="20"/>
              </w:rPr>
            </w:pPr>
          </w:p>
        </w:tc>
        <w:tc>
          <w:tcPr>
            <w:tcW w:w="2556" w:type="dxa"/>
            <w:gridSpan w:val="2"/>
            <w:tcBorders>
              <w:top w:val="nil"/>
              <w:left w:val="nil"/>
              <w:bottom w:val="nil"/>
              <w:right w:val="nil"/>
            </w:tcBorders>
            <w:shd w:val="clear" w:color="auto" w:fill="auto"/>
            <w:vAlign w:val="bottom"/>
          </w:tcPr>
          <w:p w:rsidR="00BE00CB" w:rsidRDefault="00BE00CB">
            <w:pPr>
              <w:spacing w:after="0" w:line="240" w:lineRule="auto"/>
              <w:rPr>
                <w:rFonts w:ascii="Times New Roman" w:hAnsi="Times New Roman"/>
                <w:sz w:val="20"/>
              </w:rPr>
            </w:pPr>
          </w:p>
        </w:tc>
        <w:tc>
          <w:tcPr>
            <w:tcW w:w="5382" w:type="dxa"/>
            <w:gridSpan w:val="5"/>
            <w:vMerge/>
            <w:tcBorders>
              <w:top w:val="nil"/>
              <w:left w:val="nil"/>
              <w:bottom w:val="nil"/>
              <w:right w:val="nil"/>
            </w:tcBorders>
            <w:shd w:val="clear" w:color="auto" w:fill="auto"/>
            <w:vAlign w:val="bottom"/>
          </w:tcPr>
          <w:p w:rsidR="00BE00CB" w:rsidRDefault="00BE00CB"/>
        </w:tc>
      </w:tr>
      <w:tr w:rsidR="00BE00CB">
        <w:trPr>
          <w:trHeight w:val="330"/>
        </w:trPr>
        <w:tc>
          <w:tcPr>
            <w:tcW w:w="567" w:type="dxa"/>
            <w:tcBorders>
              <w:top w:val="nil"/>
              <w:left w:val="nil"/>
              <w:bottom w:val="nil"/>
              <w:right w:val="nil"/>
            </w:tcBorders>
            <w:shd w:val="clear" w:color="auto" w:fill="auto"/>
            <w:vAlign w:val="bottom"/>
          </w:tcPr>
          <w:p w:rsidR="00BE00CB" w:rsidRDefault="00BE00CB">
            <w:pPr>
              <w:spacing w:after="0" w:line="240" w:lineRule="auto"/>
              <w:rPr>
                <w:rFonts w:ascii="Times New Roman" w:hAnsi="Times New Roman"/>
                <w:sz w:val="20"/>
              </w:rPr>
            </w:pPr>
          </w:p>
        </w:tc>
        <w:tc>
          <w:tcPr>
            <w:tcW w:w="2977" w:type="dxa"/>
            <w:gridSpan w:val="2"/>
            <w:tcBorders>
              <w:top w:val="nil"/>
              <w:left w:val="nil"/>
              <w:bottom w:val="nil"/>
              <w:right w:val="nil"/>
            </w:tcBorders>
            <w:shd w:val="clear" w:color="auto" w:fill="auto"/>
            <w:vAlign w:val="bottom"/>
          </w:tcPr>
          <w:p w:rsidR="00BE00CB" w:rsidRDefault="00BE00CB">
            <w:pPr>
              <w:spacing w:after="0" w:line="240" w:lineRule="auto"/>
              <w:jc w:val="center"/>
              <w:rPr>
                <w:rFonts w:ascii="Times New Roman" w:hAnsi="Times New Roman"/>
                <w:sz w:val="20"/>
              </w:rPr>
            </w:pPr>
          </w:p>
        </w:tc>
        <w:tc>
          <w:tcPr>
            <w:tcW w:w="2556" w:type="dxa"/>
            <w:gridSpan w:val="2"/>
            <w:tcBorders>
              <w:top w:val="nil"/>
              <w:left w:val="nil"/>
              <w:bottom w:val="nil"/>
              <w:right w:val="nil"/>
            </w:tcBorders>
            <w:shd w:val="clear" w:color="auto" w:fill="auto"/>
            <w:vAlign w:val="bottom"/>
          </w:tcPr>
          <w:p w:rsidR="00BE00CB" w:rsidRDefault="00BE00CB">
            <w:pPr>
              <w:spacing w:after="0" w:line="240" w:lineRule="auto"/>
              <w:rPr>
                <w:rFonts w:ascii="Times New Roman" w:hAnsi="Times New Roman"/>
                <w:sz w:val="20"/>
              </w:rPr>
            </w:pPr>
          </w:p>
        </w:tc>
        <w:tc>
          <w:tcPr>
            <w:tcW w:w="5382" w:type="dxa"/>
            <w:gridSpan w:val="5"/>
            <w:vMerge/>
            <w:tcBorders>
              <w:top w:val="nil"/>
              <w:left w:val="nil"/>
              <w:bottom w:val="nil"/>
              <w:right w:val="nil"/>
            </w:tcBorders>
            <w:shd w:val="clear" w:color="auto" w:fill="auto"/>
            <w:vAlign w:val="bottom"/>
          </w:tcPr>
          <w:p w:rsidR="00BE00CB" w:rsidRDefault="00BE00CB"/>
        </w:tc>
      </w:tr>
      <w:tr w:rsidR="00BE00CB">
        <w:trPr>
          <w:trHeight w:val="330"/>
        </w:trPr>
        <w:tc>
          <w:tcPr>
            <w:tcW w:w="567" w:type="dxa"/>
            <w:tcBorders>
              <w:top w:val="nil"/>
              <w:left w:val="nil"/>
              <w:bottom w:val="nil"/>
              <w:right w:val="nil"/>
            </w:tcBorders>
            <w:shd w:val="clear" w:color="auto" w:fill="auto"/>
            <w:vAlign w:val="bottom"/>
          </w:tcPr>
          <w:p w:rsidR="00BE00CB" w:rsidRDefault="00BE00CB">
            <w:pPr>
              <w:spacing w:after="0" w:line="240" w:lineRule="auto"/>
              <w:rPr>
                <w:rFonts w:ascii="Times New Roman" w:hAnsi="Times New Roman"/>
                <w:sz w:val="20"/>
              </w:rPr>
            </w:pPr>
          </w:p>
        </w:tc>
        <w:tc>
          <w:tcPr>
            <w:tcW w:w="2977" w:type="dxa"/>
            <w:gridSpan w:val="2"/>
            <w:tcBorders>
              <w:top w:val="nil"/>
              <w:left w:val="nil"/>
              <w:bottom w:val="nil"/>
              <w:right w:val="nil"/>
            </w:tcBorders>
            <w:shd w:val="clear" w:color="auto" w:fill="auto"/>
            <w:vAlign w:val="bottom"/>
          </w:tcPr>
          <w:p w:rsidR="00BE00CB" w:rsidRDefault="00BE00CB">
            <w:pPr>
              <w:spacing w:after="0" w:line="240" w:lineRule="auto"/>
              <w:jc w:val="center"/>
              <w:rPr>
                <w:rFonts w:ascii="Times New Roman" w:hAnsi="Times New Roman"/>
                <w:sz w:val="20"/>
              </w:rPr>
            </w:pPr>
          </w:p>
        </w:tc>
        <w:tc>
          <w:tcPr>
            <w:tcW w:w="2556" w:type="dxa"/>
            <w:gridSpan w:val="2"/>
            <w:tcBorders>
              <w:top w:val="nil"/>
              <w:left w:val="nil"/>
              <w:bottom w:val="nil"/>
              <w:right w:val="nil"/>
            </w:tcBorders>
            <w:shd w:val="clear" w:color="auto" w:fill="auto"/>
            <w:vAlign w:val="bottom"/>
          </w:tcPr>
          <w:p w:rsidR="00BE00CB" w:rsidRDefault="00BE00CB">
            <w:pPr>
              <w:spacing w:after="0" w:line="240" w:lineRule="auto"/>
              <w:rPr>
                <w:rFonts w:ascii="Times New Roman" w:hAnsi="Times New Roman"/>
                <w:sz w:val="20"/>
              </w:rPr>
            </w:pPr>
          </w:p>
        </w:tc>
        <w:tc>
          <w:tcPr>
            <w:tcW w:w="5382" w:type="dxa"/>
            <w:gridSpan w:val="5"/>
            <w:vMerge/>
            <w:tcBorders>
              <w:top w:val="nil"/>
              <w:left w:val="nil"/>
              <w:bottom w:val="nil"/>
              <w:right w:val="nil"/>
            </w:tcBorders>
            <w:shd w:val="clear" w:color="auto" w:fill="auto"/>
            <w:vAlign w:val="bottom"/>
          </w:tcPr>
          <w:p w:rsidR="00BE00CB" w:rsidRDefault="00BE00CB"/>
        </w:tc>
      </w:tr>
      <w:tr w:rsidR="00BE00CB">
        <w:trPr>
          <w:trHeight w:val="330"/>
        </w:trPr>
        <w:tc>
          <w:tcPr>
            <w:tcW w:w="567" w:type="dxa"/>
            <w:tcBorders>
              <w:top w:val="nil"/>
              <w:left w:val="nil"/>
              <w:bottom w:val="nil"/>
              <w:right w:val="nil"/>
            </w:tcBorders>
            <w:shd w:val="clear" w:color="auto" w:fill="auto"/>
            <w:vAlign w:val="bottom"/>
          </w:tcPr>
          <w:p w:rsidR="00BE00CB" w:rsidRDefault="00BE00CB">
            <w:pPr>
              <w:spacing w:after="0" w:line="240" w:lineRule="auto"/>
              <w:rPr>
                <w:rFonts w:ascii="Times New Roman" w:hAnsi="Times New Roman"/>
                <w:sz w:val="20"/>
              </w:rPr>
            </w:pPr>
          </w:p>
        </w:tc>
        <w:tc>
          <w:tcPr>
            <w:tcW w:w="2977" w:type="dxa"/>
            <w:gridSpan w:val="2"/>
            <w:tcBorders>
              <w:top w:val="nil"/>
              <w:left w:val="nil"/>
              <w:bottom w:val="nil"/>
              <w:right w:val="nil"/>
            </w:tcBorders>
            <w:shd w:val="clear" w:color="auto" w:fill="auto"/>
            <w:vAlign w:val="bottom"/>
          </w:tcPr>
          <w:p w:rsidR="00BE00CB" w:rsidRDefault="00BE00CB">
            <w:pPr>
              <w:spacing w:after="0" w:line="240" w:lineRule="auto"/>
              <w:jc w:val="center"/>
              <w:rPr>
                <w:rFonts w:ascii="Times New Roman" w:hAnsi="Times New Roman"/>
                <w:sz w:val="20"/>
              </w:rPr>
            </w:pPr>
          </w:p>
        </w:tc>
        <w:tc>
          <w:tcPr>
            <w:tcW w:w="2556" w:type="dxa"/>
            <w:gridSpan w:val="2"/>
            <w:tcBorders>
              <w:top w:val="nil"/>
              <w:left w:val="nil"/>
              <w:bottom w:val="nil"/>
              <w:right w:val="nil"/>
            </w:tcBorders>
            <w:shd w:val="clear" w:color="auto" w:fill="auto"/>
            <w:vAlign w:val="bottom"/>
          </w:tcPr>
          <w:p w:rsidR="00BE00CB" w:rsidRDefault="00BE00CB">
            <w:pPr>
              <w:spacing w:after="0" w:line="240" w:lineRule="auto"/>
              <w:rPr>
                <w:rFonts w:ascii="Times New Roman" w:hAnsi="Times New Roman"/>
                <w:sz w:val="20"/>
              </w:rPr>
            </w:pPr>
          </w:p>
        </w:tc>
        <w:tc>
          <w:tcPr>
            <w:tcW w:w="1727" w:type="dxa"/>
            <w:gridSpan w:val="2"/>
            <w:tcBorders>
              <w:top w:val="nil"/>
              <w:left w:val="nil"/>
              <w:bottom w:val="nil"/>
              <w:right w:val="nil"/>
            </w:tcBorders>
            <w:shd w:val="clear" w:color="auto" w:fill="FFFFFF"/>
            <w:vAlign w:val="bottom"/>
          </w:tcPr>
          <w:p w:rsidR="00BE00CB" w:rsidRDefault="00CE43AE">
            <w:pPr>
              <w:spacing w:after="0" w:line="240" w:lineRule="auto"/>
              <w:rPr>
                <w:rFonts w:ascii="Times New Roman" w:hAnsi="Times New Roman"/>
                <w:sz w:val="26"/>
              </w:rPr>
            </w:pPr>
            <w:r>
              <w:rPr>
                <w:rFonts w:ascii="Times New Roman" w:hAnsi="Times New Roman"/>
                <w:sz w:val="26"/>
              </w:rPr>
              <w:t> </w:t>
            </w:r>
          </w:p>
        </w:tc>
        <w:tc>
          <w:tcPr>
            <w:tcW w:w="1885" w:type="dxa"/>
            <w:tcBorders>
              <w:top w:val="nil"/>
              <w:left w:val="nil"/>
              <w:bottom w:val="nil"/>
              <w:right w:val="nil"/>
            </w:tcBorders>
            <w:shd w:val="clear" w:color="auto" w:fill="FFFFFF"/>
            <w:vAlign w:val="bottom"/>
          </w:tcPr>
          <w:p w:rsidR="00BE00CB" w:rsidRDefault="00CE43AE">
            <w:pPr>
              <w:spacing w:after="0" w:line="240" w:lineRule="auto"/>
              <w:rPr>
                <w:rFonts w:ascii="Times New Roman" w:hAnsi="Times New Roman"/>
                <w:sz w:val="26"/>
              </w:rPr>
            </w:pPr>
            <w:r>
              <w:rPr>
                <w:rFonts w:ascii="Times New Roman" w:hAnsi="Times New Roman"/>
                <w:sz w:val="26"/>
              </w:rPr>
              <w:t> </w:t>
            </w:r>
          </w:p>
        </w:tc>
        <w:tc>
          <w:tcPr>
            <w:tcW w:w="1770" w:type="dxa"/>
            <w:gridSpan w:val="2"/>
            <w:tcBorders>
              <w:top w:val="nil"/>
              <w:left w:val="nil"/>
              <w:bottom w:val="nil"/>
              <w:right w:val="nil"/>
            </w:tcBorders>
            <w:shd w:val="clear" w:color="auto" w:fill="auto"/>
            <w:vAlign w:val="bottom"/>
          </w:tcPr>
          <w:p w:rsidR="00BE00CB" w:rsidRDefault="00BE00CB">
            <w:pPr>
              <w:spacing w:after="0" w:line="240" w:lineRule="auto"/>
              <w:rPr>
                <w:rFonts w:ascii="Times New Roman" w:hAnsi="Times New Roman"/>
                <w:sz w:val="26"/>
              </w:rPr>
            </w:pPr>
          </w:p>
        </w:tc>
      </w:tr>
      <w:tr w:rsidR="00BE00CB">
        <w:trPr>
          <w:trHeight w:val="660"/>
        </w:trPr>
        <w:tc>
          <w:tcPr>
            <w:tcW w:w="9712" w:type="dxa"/>
            <w:gridSpan w:val="8"/>
            <w:tcBorders>
              <w:top w:val="nil"/>
              <w:left w:val="nil"/>
              <w:bottom w:val="nil"/>
              <w:right w:val="nil"/>
            </w:tcBorders>
            <w:shd w:val="clear" w:color="auto" w:fill="auto"/>
            <w:vAlign w:val="center"/>
          </w:tcPr>
          <w:p w:rsidR="00BE00CB" w:rsidRDefault="00CE43AE">
            <w:pPr>
              <w:spacing w:after="0" w:line="240" w:lineRule="auto"/>
              <w:jc w:val="center"/>
              <w:rPr>
                <w:rFonts w:ascii="Times New Roman" w:hAnsi="Times New Roman"/>
                <w:sz w:val="26"/>
              </w:rPr>
            </w:pPr>
            <w:r>
              <w:rPr>
                <w:rFonts w:ascii="Times New Roman" w:hAnsi="Times New Roman"/>
                <w:sz w:val="26"/>
              </w:rPr>
              <w:t>Перечень приборов учета для определения объема электроэнергии, принимаемого в сеть</w:t>
            </w:r>
          </w:p>
        </w:tc>
        <w:tc>
          <w:tcPr>
            <w:tcW w:w="1770" w:type="dxa"/>
            <w:gridSpan w:val="2"/>
            <w:tcBorders>
              <w:top w:val="nil"/>
              <w:left w:val="nil"/>
              <w:bottom w:val="nil"/>
              <w:right w:val="nil"/>
            </w:tcBorders>
            <w:shd w:val="clear" w:color="auto" w:fill="auto"/>
            <w:vAlign w:val="bottom"/>
          </w:tcPr>
          <w:p w:rsidR="00BE00CB" w:rsidRDefault="00BE00CB">
            <w:pPr>
              <w:spacing w:after="0" w:line="240" w:lineRule="auto"/>
              <w:jc w:val="center"/>
              <w:rPr>
                <w:rFonts w:ascii="Times New Roman" w:hAnsi="Times New Roman"/>
                <w:sz w:val="26"/>
              </w:rPr>
            </w:pPr>
          </w:p>
        </w:tc>
      </w:tr>
      <w:tr w:rsidR="00BE00CB">
        <w:trPr>
          <w:trHeight w:val="885"/>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spacing w:after="0" w:line="240" w:lineRule="auto"/>
              <w:jc w:val="center"/>
              <w:rPr>
                <w:rFonts w:ascii="Times New Roman" w:hAnsi="Times New Roman"/>
              </w:rPr>
            </w:pPr>
            <w:r>
              <w:rPr>
                <w:rFonts w:ascii="Times New Roman" w:hAnsi="Times New Roman"/>
              </w:rPr>
              <w:t>№ п/п</w:t>
            </w:r>
          </w:p>
        </w:tc>
        <w:tc>
          <w:tcPr>
            <w:tcW w:w="2552" w:type="dxa"/>
            <w:tcBorders>
              <w:top w:val="single" w:sz="4" w:space="0" w:color="000000"/>
              <w:left w:val="nil"/>
              <w:bottom w:val="single" w:sz="4" w:space="0" w:color="000000"/>
              <w:right w:val="single" w:sz="4" w:space="0" w:color="000000"/>
            </w:tcBorders>
            <w:shd w:val="clear" w:color="auto" w:fill="auto"/>
            <w:vAlign w:val="center"/>
          </w:tcPr>
          <w:p w:rsidR="00BE00CB" w:rsidRDefault="00CE43AE">
            <w:pPr>
              <w:spacing w:after="0" w:line="240" w:lineRule="auto"/>
              <w:jc w:val="center"/>
              <w:rPr>
                <w:rFonts w:ascii="Times New Roman" w:hAnsi="Times New Roman"/>
              </w:rPr>
            </w:pPr>
            <w:r>
              <w:rPr>
                <w:rFonts w:ascii="Times New Roman" w:hAnsi="Times New Roman"/>
              </w:rPr>
              <w:t>Наименование подстанции</w:t>
            </w:r>
          </w:p>
        </w:tc>
        <w:tc>
          <w:tcPr>
            <w:tcW w:w="1590" w:type="dxa"/>
            <w:gridSpan w:val="2"/>
            <w:tcBorders>
              <w:top w:val="single" w:sz="4" w:space="0" w:color="000000"/>
              <w:left w:val="nil"/>
              <w:bottom w:val="single" w:sz="4" w:space="0" w:color="000000"/>
              <w:right w:val="single" w:sz="4" w:space="0" w:color="000000"/>
            </w:tcBorders>
            <w:shd w:val="clear" w:color="auto" w:fill="auto"/>
            <w:vAlign w:val="center"/>
          </w:tcPr>
          <w:p w:rsidR="00BE00CB" w:rsidRDefault="00CE43AE">
            <w:pPr>
              <w:spacing w:after="0" w:line="240" w:lineRule="auto"/>
              <w:jc w:val="center"/>
              <w:rPr>
                <w:rFonts w:ascii="Times New Roman" w:hAnsi="Times New Roman"/>
              </w:rPr>
            </w:pPr>
            <w:r>
              <w:rPr>
                <w:rFonts w:ascii="Times New Roman" w:hAnsi="Times New Roman"/>
              </w:rPr>
              <w:t xml:space="preserve">Наименование фидера 6(10) кВ </w:t>
            </w:r>
          </w:p>
        </w:tc>
        <w:tc>
          <w:tcPr>
            <w:tcW w:w="1590" w:type="dxa"/>
            <w:gridSpan w:val="2"/>
            <w:tcBorders>
              <w:top w:val="single" w:sz="4" w:space="0" w:color="000000"/>
              <w:left w:val="nil"/>
              <w:bottom w:val="single" w:sz="4" w:space="0" w:color="000000"/>
              <w:right w:val="single" w:sz="4" w:space="0" w:color="000000"/>
            </w:tcBorders>
            <w:shd w:val="clear" w:color="auto" w:fill="FFFFFF"/>
            <w:vAlign w:val="center"/>
          </w:tcPr>
          <w:p w:rsidR="00BE00CB" w:rsidRDefault="00CE43AE">
            <w:pPr>
              <w:spacing w:after="0" w:line="240" w:lineRule="auto"/>
              <w:jc w:val="center"/>
              <w:rPr>
                <w:rFonts w:ascii="Times New Roman" w:hAnsi="Times New Roman"/>
              </w:rPr>
            </w:pPr>
            <w:r>
              <w:rPr>
                <w:rFonts w:ascii="Times New Roman" w:hAnsi="Times New Roman"/>
              </w:rPr>
              <w:t>Наименование (тип) счетчика</w:t>
            </w:r>
          </w:p>
        </w:tc>
        <w:tc>
          <w:tcPr>
            <w:tcW w:w="1528" w:type="dxa"/>
            <w:tcBorders>
              <w:top w:val="single" w:sz="4" w:space="0" w:color="000000"/>
              <w:left w:val="nil"/>
              <w:bottom w:val="single" w:sz="4" w:space="0" w:color="000000"/>
              <w:right w:val="single" w:sz="4" w:space="0" w:color="000000"/>
            </w:tcBorders>
            <w:shd w:val="clear" w:color="auto" w:fill="FFFFFF"/>
            <w:vAlign w:val="center"/>
          </w:tcPr>
          <w:p w:rsidR="00BE00CB" w:rsidRDefault="00CE43AE">
            <w:pPr>
              <w:spacing w:after="0" w:line="240" w:lineRule="auto"/>
              <w:jc w:val="center"/>
              <w:rPr>
                <w:rFonts w:ascii="Times New Roman" w:hAnsi="Times New Roman"/>
              </w:rPr>
            </w:pPr>
            <w:r>
              <w:rPr>
                <w:rFonts w:ascii="Times New Roman" w:hAnsi="Times New Roman"/>
              </w:rPr>
              <w:t>Зав. № счетчика</w:t>
            </w:r>
          </w:p>
        </w:tc>
        <w:tc>
          <w:tcPr>
            <w:tcW w:w="2320" w:type="dxa"/>
            <w:gridSpan w:val="2"/>
            <w:tcBorders>
              <w:top w:val="single" w:sz="4" w:space="0" w:color="000000"/>
              <w:left w:val="nil"/>
              <w:bottom w:val="single" w:sz="4" w:space="0" w:color="000000"/>
              <w:right w:val="single" w:sz="4" w:space="0" w:color="000000"/>
            </w:tcBorders>
            <w:shd w:val="clear" w:color="auto" w:fill="FFFFFF"/>
            <w:vAlign w:val="center"/>
          </w:tcPr>
          <w:p w:rsidR="00BE00CB" w:rsidRDefault="00CE43AE">
            <w:pPr>
              <w:spacing w:after="0" w:line="240" w:lineRule="auto"/>
              <w:jc w:val="center"/>
              <w:rPr>
                <w:rFonts w:ascii="Times New Roman" w:hAnsi="Times New Roman"/>
              </w:rPr>
            </w:pPr>
            <w:r>
              <w:rPr>
                <w:rFonts w:ascii="Times New Roman" w:hAnsi="Times New Roman"/>
              </w:rPr>
              <w:t>Наименование РЭС</w:t>
            </w:r>
          </w:p>
        </w:tc>
        <w:tc>
          <w:tcPr>
            <w:tcW w:w="1335" w:type="dxa"/>
          </w:tcPr>
          <w:p w:rsidR="00BE00CB" w:rsidRDefault="00BE00CB"/>
        </w:tc>
      </w:tr>
      <w:tr w:rsidR="00BE00CB">
        <w:trPr>
          <w:trHeight w:val="675"/>
        </w:trPr>
        <w:tc>
          <w:tcPr>
            <w:tcW w:w="567" w:type="dxa"/>
            <w:tcBorders>
              <w:top w:val="nil"/>
              <w:left w:val="single" w:sz="4" w:space="0" w:color="000000"/>
              <w:bottom w:val="single" w:sz="4" w:space="0" w:color="000000"/>
              <w:right w:val="single" w:sz="4" w:space="0" w:color="000000"/>
            </w:tcBorders>
            <w:shd w:val="clear" w:color="auto" w:fill="FFFFFF"/>
            <w:vAlign w:val="center"/>
          </w:tcPr>
          <w:p w:rsidR="00BE00CB" w:rsidRDefault="00BE00CB">
            <w:pPr>
              <w:spacing w:after="0" w:line="240" w:lineRule="auto"/>
              <w:jc w:val="center"/>
              <w:rPr>
                <w:rFonts w:ascii="Times New Roman" w:hAnsi="Times New Roman"/>
              </w:rPr>
            </w:pPr>
          </w:p>
        </w:tc>
        <w:tc>
          <w:tcPr>
            <w:tcW w:w="2552" w:type="dxa"/>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590" w:type="dxa"/>
            <w:gridSpan w:val="2"/>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590" w:type="dxa"/>
            <w:gridSpan w:val="2"/>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528" w:type="dxa"/>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2320" w:type="dxa"/>
            <w:gridSpan w:val="2"/>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335" w:type="dxa"/>
          </w:tcPr>
          <w:p w:rsidR="00BE00CB" w:rsidRDefault="00BE00CB"/>
        </w:tc>
      </w:tr>
      <w:tr w:rsidR="00BE00CB">
        <w:trPr>
          <w:trHeight w:val="315"/>
        </w:trPr>
        <w:tc>
          <w:tcPr>
            <w:tcW w:w="567" w:type="dxa"/>
            <w:tcBorders>
              <w:top w:val="nil"/>
              <w:left w:val="single" w:sz="4" w:space="0" w:color="000000"/>
              <w:bottom w:val="single" w:sz="4" w:space="0" w:color="000000"/>
              <w:right w:val="single" w:sz="4" w:space="0" w:color="000000"/>
            </w:tcBorders>
            <w:shd w:val="clear" w:color="auto" w:fill="FFFFFF"/>
            <w:vAlign w:val="center"/>
          </w:tcPr>
          <w:p w:rsidR="00BE00CB" w:rsidRDefault="00BE00CB">
            <w:pPr>
              <w:spacing w:after="0" w:line="240" w:lineRule="auto"/>
              <w:jc w:val="center"/>
              <w:rPr>
                <w:rFonts w:ascii="Times New Roman" w:hAnsi="Times New Roman"/>
              </w:rPr>
            </w:pPr>
          </w:p>
        </w:tc>
        <w:tc>
          <w:tcPr>
            <w:tcW w:w="2552" w:type="dxa"/>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590" w:type="dxa"/>
            <w:gridSpan w:val="2"/>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590" w:type="dxa"/>
            <w:gridSpan w:val="2"/>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528" w:type="dxa"/>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2320" w:type="dxa"/>
            <w:gridSpan w:val="2"/>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335" w:type="dxa"/>
          </w:tcPr>
          <w:p w:rsidR="00BE00CB" w:rsidRDefault="00BE00CB"/>
        </w:tc>
      </w:tr>
      <w:tr w:rsidR="00BE00CB">
        <w:trPr>
          <w:trHeight w:val="330"/>
        </w:trPr>
        <w:tc>
          <w:tcPr>
            <w:tcW w:w="567" w:type="dxa"/>
            <w:tcBorders>
              <w:top w:val="nil"/>
              <w:left w:val="single" w:sz="4" w:space="0" w:color="000000"/>
              <w:bottom w:val="single" w:sz="4" w:space="0" w:color="000000"/>
              <w:right w:val="single" w:sz="4" w:space="0" w:color="000000"/>
            </w:tcBorders>
            <w:shd w:val="clear" w:color="auto" w:fill="FFFFFF"/>
            <w:vAlign w:val="center"/>
          </w:tcPr>
          <w:p w:rsidR="00BE00CB" w:rsidRDefault="00BE00CB">
            <w:pPr>
              <w:spacing w:after="0" w:line="240" w:lineRule="auto"/>
              <w:jc w:val="center"/>
              <w:rPr>
                <w:rFonts w:ascii="Times New Roman" w:hAnsi="Times New Roman"/>
              </w:rPr>
            </w:pPr>
          </w:p>
        </w:tc>
        <w:tc>
          <w:tcPr>
            <w:tcW w:w="2552" w:type="dxa"/>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590" w:type="dxa"/>
            <w:gridSpan w:val="2"/>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590" w:type="dxa"/>
            <w:gridSpan w:val="2"/>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528" w:type="dxa"/>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2320" w:type="dxa"/>
            <w:gridSpan w:val="2"/>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335" w:type="dxa"/>
          </w:tcPr>
          <w:p w:rsidR="00BE00CB" w:rsidRDefault="00BE00CB"/>
        </w:tc>
      </w:tr>
      <w:tr w:rsidR="00BE00CB">
        <w:trPr>
          <w:trHeight w:val="330"/>
        </w:trPr>
        <w:tc>
          <w:tcPr>
            <w:tcW w:w="567" w:type="dxa"/>
            <w:tcBorders>
              <w:top w:val="nil"/>
              <w:left w:val="single" w:sz="4" w:space="0" w:color="000000"/>
              <w:bottom w:val="single" w:sz="4" w:space="0" w:color="000000"/>
              <w:right w:val="single" w:sz="4" w:space="0" w:color="000000"/>
            </w:tcBorders>
            <w:shd w:val="clear" w:color="auto" w:fill="FFFFFF"/>
            <w:vAlign w:val="center"/>
          </w:tcPr>
          <w:p w:rsidR="00BE00CB" w:rsidRDefault="00BE00CB">
            <w:pPr>
              <w:spacing w:after="0" w:line="240" w:lineRule="auto"/>
              <w:jc w:val="center"/>
              <w:rPr>
                <w:rFonts w:ascii="Times New Roman" w:hAnsi="Times New Roman"/>
              </w:rPr>
            </w:pPr>
          </w:p>
        </w:tc>
        <w:tc>
          <w:tcPr>
            <w:tcW w:w="2552" w:type="dxa"/>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590" w:type="dxa"/>
            <w:gridSpan w:val="2"/>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590" w:type="dxa"/>
            <w:gridSpan w:val="2"/>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528" w:type="dxa"/>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2320" w:type="dxa"/>
            <w:gridSpan w:val="2"/>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335" w:type="dxa"/>
          </w:tcPr>
          <w:p w:rsidR="00BE00CB" w:rsidRDefault="00BE00CB"/>
        </w:tc>
      </w:tr>
      <w:tr w:rsidR="00BE00CB">
        <w:trPr>
          <w:trHeight w:val="315"/>
        </w:trPr>
        <w:tc>
          <w:tcPr>
            <w:tcW w:w="567" w:type="dxa"/>
            <w:tcBorders>
              <w:top w:val="nil"/>
              <w:left w:val="single" w:sz="4" w:space="0" w:color="000000"/>
              <w:bottom w:val="single" w:sz="4" w:space="0" w:color="000000"/>
              <w:right w:val="single" w:sz="4" w:space="0" w:color="000000"/>
            </w:tcBorders>
            <w:shd w:val="clear" w:color="auto" w:fill="FFFFFF"/>
            <w:vAlign w:val="center"/>
          </w:tcPr>
          <w:p w:rsidR="00BE00CB" w:rsidRDefault="00BE00CB">
            <w:pPr>
              <w:spacing w:after="0" w:line="240" w:lineRule="auto"/>
              <w:jc w:val="center"/>
              <w:rPr>
                <w:rFonts w:ascii="Times New Roman" w:hAnsi="Times New Roman"/>
              </w:rPr>
            </w:pPr>
          </w:p>
        </w:tc>
        <w:tc>
          <w:tcPr>
            <w:tcW w:w="2552" w:type="dxa"/>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590" w:type="dxa"/>
            <w:gridSpan w:val="2"/>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590" w:type="dxa"/>
            <w:gridSpan w:val="2"/>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528" w:type="dxa"/>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2320" w:type="dxa"/>
            <w:gridSpan w:val="2"/>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335" w:type="dxa"/>
          </w:tcPr>
          <w:p w:rsidR="00BE00CB" w:rsidRDefault="00BE00CB"/>
        </w:tc>
      </w:tr>
      <w:tr w:rsidR="00BE00CB">
        <w:trPr>
          <w:trHeight w:val="693"/>
        </w:trPr>
        <w:tc>
          <w:tcPr>
            <w:tcW w:w="567" w:type="dxa"/>
            <w:tcBorders>
              <w:top w:val="nil"/>
              <w:left w:val="single" w:sz="4" w:space="0" w:color="000000"/>
              <w:bottom w:val="single" w:sz="4" w:space="0" w:color="000000"/>
              <w:right w:val="single" w:sz="4" w:space="0" w:color="000000"/>
            </w:tcBorders>
            <w:shd w:val="clear" w:color="auto" w:fill="FFFFFF"/>
            <w:vAlign w:val="center"/>
          </w:tcPr>
          <w:p w:rsidR="00BE00CB" w:rsidRDefault="00BE00CB">
            <w:pPr>
              <w:spacing w:after="0" w:line="240" w:lineRule="auto"/>
              <w:jc w:val="center"/>
              <w:rPr>
                <w:rFonts w:ascii="Times New Roman" w:hAnsi="Times New Roman"/>
              </w:rPr>
            </w:pPr>
          </w:p>
        </w:tc>
        <w:tc>
          <w:tcPr>
            <w:tcW w:w="2552" w:type="dxa"/>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590" w:type="dxa"/>
            <w:gridSpan w:val="2"/>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590" w:type="dxa"/>
            <w:gridSpan w:val="2"/>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528" w:type="dxa"/>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2320" w:type="dxa"/>
            <w:gridSpan w:val="2"/>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335" w:type="dxa"/>
          </w:tcPr>
          <w:p w:rsidR="00BE00CB" w:rsidRDefault="00BE00CB"/>
        </w:tc>
      </w:tr>
      <w:tr w:rsidR="00BE00CB">
        <w:trPr>
          <w:trHeight w:val="330"/>
        </w:trPr>
        <w:tc>
          <w:tcPr>
            <w:tcW w:w="567" w:type="dxa"/>
            <w:tcBorders>
              <w:top w:val="nil"/>
              <w:left w:val="single" w:sz="4" w:space="0" w:color="000000"/>
              <w:bottom w:val="single" w:sz="4" w:space="0" w:color="000000"/>
              <w:right w:val="single" w:sz="4" w:space="0" w:color="000000"/>
            </w:tcBorders>
            <w:shd w:val="clear" w:color="auto" w:fill="FFFFFF"/>
            <w:vAlign w:val="center"/>
          </w:tcPr>
          <w:p w:rsidR="00BE00CB" w:rsidRDefault="00BE00CB">
            <w:pPr>
              <w:spacing w:after="0" w:line="240" w:lineRule="auto"/>
              <w:jc w:val="center"/>
              <w:rPr>
                <w:rFonts w:ascii="Times New Roman" w:hAnsi="Times New Roman"/>
              </w:rPr>
            </w:pPr>
          </w:p>
        </w:tc>
        <w:tc>
          <w:tcPr>
            <w:tcW w:w="2552" w:type="dxa"/>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590" w:type="dxa"/>
            <w:gridSpan w:val="2"/>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590" w:type="dxa"/>
            <w:gridSpan w:val="2"/>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528" w:type="dxa"/>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2320" w:type="dxa"/>
            <w:gridSpan w:val="2"/>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335" w:type="dxa"/>
          </w:tcPr>
          <w:p w:rsidR="00BE00CB" w:rsidRDefault="00BE00CB"/>
        </w:tc>
      </w:tr>
      <w:tr w:rsidR="00BE00CB">
        <w:trPr>
          <w:trHeight w:val="315"/>
        </w:trPr>
        <w:tc>
          <w:tcPr>
            <w:tcW w:w="567" w:type="dxa"/>
            <w:tcBorders>
              <w:top w:val="nil"/>
              <w:left w:val="single" w:sz="4" w:space="0" w:color="000000"/>
              <w:bottom w:val="single" w:sz="4" w:space="0" w:color="000000"/>
              <w:right w:val="single" w:sz="4" w:space="0" w:color="000000"/>
            </w:tcBorders>
            <w:shd w:val="clear" w:color="auto" w:fill="FFFFFF"/>
            <w:vAlign w:val="center"/>
          </w:tcPr>
          <w:p w:rsidR="00BE00CB" w:rsidRDefault="00BE00CB">
            <w:pPr>
              <w:spacing w:after="0" w:line="240" w:lineRule="auto"/>
              <w:jc w:val="center"/>
              <w:rPr>
                <w:rFonts w:ascii="Times New Roman" w:hAnsi="Times New Roman"/>
              </w:rPr>
            </w:pPr>
          </w:p>
        </w:tc>
        <w:tc>
          <w:tcPr>
            <w:tcW w:w="2552" w:type="dxa"/>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590" w:type="dxa"/>
            <w:gridSpan w:val="2"/>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590" w:type="dxa"/>
            <w:gridSpan w:val="2"/>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528" w:type="dxa"/>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2320" w:type="dxa"/>
            <w:gridSpan w:val="2"/>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335" w:type="dxa"/>
          </w:tcPr>
          <w:p w:rsidR="00BE00CB" w:rsidRDefault="00BE00CB"/>
        </w:tc>
      </w:tr>
      <w:tr w:rsidR="00BE00CB">
        <w:trPr>
          <w:trHeight w:val="315"/>
        </w:trPr>
        <w:tc>
          <w:tcPr>
            <w:tcW w:w="567" w:type="dxa"/>
            <w:tcBorders>
              <w:top w:val="nil"/>
              <w:left w:val="single" w:sz="4" w:space="0" w:color="000000"/>
              <w:bottom w:val="single" w:sz="4" w:space="0" w:color="000000"/>
              <w:right w:val="single" w:sz="4" w:space="0" w:color="000000"/>
            </w:tcBorders>
            <w:shd w:val="clear" w:color="auto" w:fill="FFFFFF"/>
            <w:vAlign w:val="center"/>
          </w:tcPr>
          <w:p w:rsidR="00BE00CB" w:rsidRDefault="00BE00CB">
            <w:pPr>
              <w:spacing w:after="0" w:line="240" w:lineRule="auto"/>
              <w:jc w:val="center"/>
              <w:rPr>
                <w:rFonts w:ascii="Times New Roman" w:hAnsi="Times New Roman"/>
              </w:rPr>
            </w:pPr>
          </w:p>
        </w:tc>
        <w:tc>
          <w:tcPr>
            <w:tcW w:w="2552" w:type="dxa"/>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590" w:type="dxa"/>
            <w:gridSpan w:val="2"/>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590" w:type="dxa"/>
            <w:gridSpan w:val="2"/>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528" w:type="dxa"/>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2320" w:type="dxa"/>
            <w:gridSpan w:val="2"/>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335" w:type="dxa"/>
          </w:tcPr>
          <w:p w:rsidR="00BE00CB" w:rsidRDefault="00BE00CB"/>
        </w:tc>
      </w:tr>
      <w:tr w:rsidR="00BE00CB">
        <w:trPr>
          <w:trHeight w:val="375"/>
        </w:trPr>
        <w:tc>
          <w:tcPr>
            <w:tcW w:w="567" w:type="dxa"/>
            <w:tcBorders>
              <w:top w:val="nil"/>
              <w:left w:val="single" w:sz="4" w:space="0" w:color="000000"/>
              <w:bottom w:val="single" w:sz="4" w:space="0" w:color="000000"/>
              <w:right w:val="single" w:sz="4" w:space="0" w:color="000000"/>
            </w:tcBorders>
            <w:shd w:val="clear" w:color="auto" w:fill="FFFFFF"/>
            <w:vAlign w:val="center"/>
          </w:tcPr>
          <w:p w:rsidR="00BE00CB" w:rsidRDefault="00BE00CB">
            <w:pPr>
              <w:spacing w:after="0" w:line="240" w:lineRule="auto"/>
              <w:jc w:val="center"/>
              <w:rPr>
                <w:rFonts w:ascii="Times New Roman" w:hAnsi="Times New Roman"/>
              </w:rPr>
            </w:pPr>
          </w:p>
        </w:tc>
        <w:tc>
          <w:tcPr>
            <w:tcW w:w="2552" w:type="dxa"/>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590" w:type="dxa"/>
            <w:gridSpan w:val="2"/>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590" w:type="dxa"/>
            <w:gridSpan w:val="2"/>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528" w:type="dxa"/>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2320" w:type="dxa"/>
            <w:gridSpan w:val="2"/>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335" w:type="dxa"/>
          </w:tcPr>
          <w:p w:rsidR="00BE00CB" w:rsidRDefault="00BE00CB"/>
        </w:tc>
      </w:tr>
      <w:tr w:rsidR="00BE00CB">
        <w:trPr>
          <w:trHeight w:val="315"/>
        </w:trPr>
        <w:tc>
          <w:tcPr>
            <w:tcW w:w="567" w:type="dxa"/>
            <w:tcBorders>
              <w:top w:val="nil"/>
              <w:left w:val="single" w:sz="4" w:space="0" w:color="000000"/>
              <w:bottom w:val="single" w:sz="4" w:space="0" w:color="000000"/>
              <w:right w:val="single" w:sz="4" w:space="0" w:color="000000"/>
            </w:tcBorders>
            <w:shd w:val="clear" w:color="auto" w:fill="FFFFFF"/>
            <w:vAlign w:val="center"/>
          </w:tcPr>
          <w:p w:rsidR="00BE00CB" w:rsidRDefault="00BE00CB">
            <w:pPr>
              <w:spacing w:after="0" w:line="240" w:lineRule="auto"/>
              <w:jc w:val="center"/>
              <w:rPr>
                <w:rFonts w:ascii="Times New Roman" w:hAnsi="Times New Roman"/>
              </w:rPr>
            </w:pPr>
          </w:p>
        </w:tc>
        <w:tc>
          <w:tcPr>
            <w:tcW w:w="2552" w:type="dxa"/>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590" w:type="dxa"/>
            <w:gridSpan w:val="2"/>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590" w:type="dxa"/>
            <w:gridSpan w:val="2"/>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528" w:type="dxa"/>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2320" w:type="dxa"/>
            <w:gridSpan w:val="2"/>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335" w:type="dxa"/>
          </w:tcPr>
          <w:p w:rsidR="00BE00CB" w:rsidRDefault="00BE00CB"/>
        </w:tc>
      </w:tr>
      <w:tr w:rsidR="00BE00CB">
        <w:trPr>
          <w:trHeight w:val="315"/>
        </w:trPr>
        <w:tc>
          <w:tcPr>
            <w:tcW w:w="567" w:type="dxa"/>
            <w:tcBorders>
              <w:top w:val="nil"/>
              <w:left w:val="single" w:sz="4" w:space="0" w:color="000000"/>
              <w:bottom w:val="single" w:sz="4" w:space="0" w:color="000000"/>
              <w:right w:val="single" w:sz="4" w:space="0" w:color="000000"/>
            </w:tcBorders>
            <w:shd w:val="clear" w:color="auto" w:fill="FFFFFF"/>
            <w:vAlign w:val="center"/>
          </w:tcPr>
          <w:p w:rsidR="00BE00CB" w:rsidRDefault="00BE00CB">
            <w:pPr>
              <w:spacing w:after="0" w:line="240" w:lineRule="auto"/>
              <w:jc w:val="center"/>
              <w:rPr>
                <w:rFonts w:ascii="Times New Roman" w:hAnsi="Times New Roman"/>
              </w:rPr>
            </w:pPr>
          </w:p>
        </w:tc>
        <w:tc>
          <w:tcPr>
            <w:tcW w:w="2552" w:type="dxa"/>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590" w:type="dxa"/>
            <w:gridSpan w:val="2"/>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590" w:type="dxa"/>
            <w:gridSpan w:val="2"/>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528" w:type="dxa"/>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2320" w:type="dxa"/>
            <w:gridSpan w:val="2"/>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335" w:type="dxa"/>
          </w:tcPr>
          <w:p w:rsidR="00BE00CB" w:rsidRDefault="00BE00CB"/>
        </w:tc>
      </w:tr>
      <w:tr w:rsidR="00BE00CB">
        <w:trPr>
          <w:trHeight w:val="315"/>
        </w:trPr>
        <w:tc>
          <w:tcPr>
            <w:tcW w:w="567" w:type="dxa"/>
            <w:tcBorders>
              <w:top w:val="nil"/>
              <w:left w:val="single" w:sz="4" w:space="0" w:color="000000"/>
              <w:bottom w:val="single" w:sz="4" w:space="0" w:color="000000"/>
              <w:right w:val="single" w:sz="4" w:space="0" w:color="000000"/>
            </w:tcBorders>
            <w:shd w:val="clear" w:color="auto" w:fill="FFFFFF"/>
            <w:vAlign w:val="center"/>
          </w:tcPr>
          <w:p w:rsidR="00BE00CB" w:rsidRDefault="00BE00CB">
            <w:pPr>
              <w:spacing w:after="0" w:line="240" w:lineRule="auto"/>
              <w:jc w:val="center"/>
              <w:rPr>
                <w:rFonts w:ascii="Times New Roman" w:hAnsi="Times New Roman"/>
              </w:rPr>
            </w:pPr>
          </w:p>
        </w:tc>
        <w:tc>
          <w:tcPr>
            <w:tcW w:w="2552" w:type="dxa"/>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590" w:type="dxa"/>
            <w:gridSpan w:val="2"/>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590" w:type="dxa"/>
            <w:gridSpan w:val="2"/>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528" w:type="dxa"/>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2320" w:type="dxa"/>
            <w:gridSpan w:val="2"/>
            <w:tcBorders>
              <w:top w:val="nil"/>
              <w:left w:val="nil"/>
              <w:bottom w:val="single" w:sz="4" w:space="0" w:color="000000"/>
              <w:right w:val="single" w:sz="4" w:space="0" w:color="000000"/>
            </w:tcBorders>
            <w:shd w:val="clear" w:color="auto" w:fill="auto"/>
            <w:vAlign w:val="center"/>
          </w:tcPr>
          <w:p w:rsidR="00BE00CB" w:rsidRDefault="00BE00CB">
            <w:pPr>
              <w:spacing w:after="0" w:line="240" w:lineRule="auto"/>
              <w:jc w:val="center"/>
              <w:rPr>
                <w:rFonts w:ascii="Times New Roman" w:hAnsi="Times New Roman"/>
              </w:rPr>
            </w:pPr>
          </w:p>
        </w:tc>
        <w:tc>
          <w:tcPr>
            <w:tcW w:w="1335" w:type="dxa"/>
          </w:tcPr>
          <w:p w:rsidR="00BE00CB" w:rsidRDefault="00BE00CB"/>
        </w:tc>
      </w:tr>
      <w:tr w:rsidR="00BE00CB">
        <w:trPr>
          <w:trHeight w:val="315"/>
        </w:trPr>
        <w:tc>
          <w:tcPr>
            <w:tcW w:w="567" w:type="dxa"/>
            <w:tcBorders>
              <w:top w:val="nil"/>
              <w:left w:val="nil"/>
              <w:bottom w:val="nil"/>
              <w:right w:val="nil"/>
            </w:tcBorders>
            <w:shd w:val="clear" w:color="auto" w:fill="FFFFFF"/>
            <w:vAlign w:val="center"/>
          </w:tcPr>
          <w:p w:rsidR="00BE00CB" w:rsidRDefault="00CE43AE">
            <w:pPr>
              <w:spacing w:after="0" w:line="240" w:lineRule="auto"/>
              <w:jc w:val="center"/>
              <w:rPr>
                <w:rFonts w:ascii="Times New Roman" w:hAnsi="Times New Roman"/>
              </w:rPr>
            </w:pPr>
            <w:r>
              <w:rPr>
                <w:rFonts w:ascii="Times New Roman" w:hAnsi="Times New Roman"/>
              </w:rPr>
              <w:t> </w:t>
            </w:r>
          </w:p>
        </w:tc>
        <w:tc>
          <w:tcPr>
            <w:tcW w:w="2552" w:type="dxa"/>
            <w:tcBorders>
              <w:top w:val="nil"/>
              <w:left w:val="nil"/>
              <w:bottom w:val="nil"/>
              <w:right w:val="nil"/>
            </w:tcBorders>
            <w:shd w:val="clear" w:color="auto" w:fill="auto"/>
            <w:vAlign w:val="center"/>
          </w:tcPr>
          <w:p w:rsidR="00BE00CB" w:rsidRDefault="00BE00CB">
            <w:pPr>
              <w:spacing w:after="0" w:line="240" w:lineRule="auto"/>
              <w:jc w:val="center"/>
              <w:rPr>
                <w:rFonts w:ascii="Times New Roman" w:hAnsi="Times New Roman"/>
              </w:rPr>
            </w:pPr>
          </w:p>
        </w:tc>
        <w:tc>
          <w:tcPr>
            <w:tcW w:w="1590" w:type="dxa"/>
            <w:gridSpan w:val="2"/>
            <w:tcBorders>
              <w:top w:val="nil"/>
              <w:left w:val="nil"/>
              <w:bottom w:val="nil"/>
              <w:right w:val="nil"/>
            </w:tcBorders>
            <w:shd w:val="clear" w:color="auto" w:fill="auto"/>
            <w:vAlign w:val="center"/>
          </w:tcPr>
          <w:p w:rsidR="00BE00CB" w:rsidRDefault="00BE00CB">
            <w:pPr>
              <w:spacing w:after="0" w:line="240" w:lineRule="auto"/>
              <w:jc w:val="center"/>
              <w:rPr>
                <w:rFonts w:ascii="Times New Roman" w:hAnsi="Times New Roman"/>
              </w:rPr>
            </w:pPr>
          </w:p>
        </w:tc>
        <w:tc>
          <w:tcPr>
            <w:tcW w:w="1590" w:type="dxa"/>
            <w:gridSpan w:val="2"/>
            <w:tcBorders>
              <w:top w:val="nil"/>
              <w:left w:val="nil"/>
              <w:bottom w:val="nil"/>
              <w:right w:val="nil"/>
            </w:tcBorders>
            <w:shd w:val="clear" w:color="auto" w:fill="auto"/>
            <w:vAlign w:val="center"/>
          </w:tcPr>
          <w:p w:rsidR="00BE00CB" w:rsidRDefault="00BE00CB">
            <w:pPr>
              <w:spacing w:after="0" w:line="240" w:lineRule="auto"/>
              <w:jc w:val="center"/>
              <w:rPr>
                <w:rFonts w:ascii="Times New Roman" w:hAnsi="Times New Roman"/>
              </w:rPr>
            </w:pPr>
          </w:p>
        </w:tc>
        <w:tc>
          <w:tcPr>
            <w:tcW w:w="1528" w:type="dxa"/>
            <w:tcBorders>
              <w:top w:val="nil"/>
              <w:left w:val="nil"/>
              <w:bottom w:val="nil"/>
              <w:right w:val="nil"/>
            </w:tcBorders>
            <w:shd w:val="clear" w:color="auto" w:fill="auto"/>
            <w:vAlign w:val="center"/>
          </w:tcPr>
          <w:p w:rsidR="00BE00CB" w:rsidRDefault="00BE00CB">
            <w:pPr>
              <w:spacing w:after="0" w:line="240" w:lineRule="auto"/>
              <w:jc w:val="center"/>
              <w:rPr>
                <w:rFonts w:ascii="Times New Roman" w:hAnsi="Times New Roman"/>
              </w:rPr>
            </w:pPr>
          </w:p>
        </w:tc>
        <w:tc>
          <w:tcPr>
            <w:tcW w:w="2320" w:type="dxa"/>
            <w:gridSpan w:val="2"/>
            <w:tcBorders>
              <w:top w:val="nil"/>
              <w:left w:val="nil"/>
              <w:bottom w:val="nil"/>
              <w:right w:val="nil"/>
            </w:tcBorders>
            <w:shd w:val="clear" w:color="auto" w:fill="auto"/>
            <w:vAlign w:val="center"/>
          </w:tcPr>
          <w:p w:rsidR="00BE00CB" w:rsidRDefault="00BE00CB">
            <w:pPr>
              <w:spacing w:after="0" w:line="240" w:lineRule="auto"/>
              <w:jc w:val="center"/>
              <w:rPr>
                <w:rFonts w:ascii="Times New Roman" w:hAnsi="Times New Roman"/>
              </w:rPr>
            </w:pPr>
          </w:p>
        </w:tc>
        <w:tc>
          <w:tcPr>
            <w:tcW w:w="1335" w:type="dxa"/>
          </w:tcPr>
          <w:p w:rsidR="00BE00CB" w:rsidRDefault="00BE00CB"/>
        </w:tc>
      </w:tr>
      <w:tr w:rsidR="00BE00CB">
        <w:trPr>
          <w:trHeight w:val="570"/>
        </w:trPr>
        <w:tc>
          <w:tcPr>
            <w:tcW w:w="567" w:type="dxa"/>
            <w:tcBorders>
              <w:top w:val="nil"/>
              <w:left w:val="nil"/>
              <w:bottom w:val="nil"/>
              <w:right w:val="nil"/>
            </w:tcBorders>
            <w:shd w:val="clear" w:color="auto" w:fill="auto"/>
            <w:vAlign w:val="bottom"/>
          </w:tcPr>
          <w:p w:rsidR="00BE00CB" w:rsidRDefault="00BE00CB">
            <w:pPr>
              <w:spacing w:after="0" w:line="240" w:lineRule="auto"/>
              <w:rPr>
                <w:rFonts w:ascii="Times New Roman" w:hAnsi="Times New Roman"/>
                <w:sz w:val="20"/>
              </w:rPr>
            </w:pPr>
          </w:p>
        </w:tc>
        <w:tc>
          <w:tcPr>
            <w:tcW w:w="2977" w:type="dxa"/>
            <w:gridSpan w:val="2"/>
            <w:tcBorders>
              <w:top w:val="nil"/>
              <w:left w:val="nil"/>
              <w:bottom w:val="nil"/>
              <w:right w:val="nil"/>
            </w:tcBorders>
            <w:shd w:val="clear" w:color="auto" w:fill="auto"/>
            <w:vAlign w:val="center"/>
          </w:tcPr>
          <w:p w:rsidR="00BE00CB" w:rsidRDefault="00CE43AE">
            <w:pPr>
              <w:spacing w:after="0" w:line="240" w:lineRule="auto"/>
              <w:ind w:left="34"/>
              <w:rPr>
                <w:rFonts w:ascii="Times New Roman" w:hAnsi="Times New Roman"/>
                <w:sz w:val="26"/>
              </w:rPr>
            </w:pPr>
            <w:r>
              <w:rPr>
                <w:rFonts w:ascii="Times New Roman" w:hAnsi="Times New Roman"/>
                <w:sz w:val="26"/>
              </w:rPr>
              <w:t>ОТ ЗАКАЗЧИКА:</w:t>
            </w:r>
          </w:p>
        </w:tc>
        <w:tc>
          <w:tcPr>
            <w:tcW w:w="2556" w:type="dxa"/>
            <w:gridSpan w:val="2"/>
            <w:tcBorders>
              <w:top w:val="nil"/>
              <w:left w:val="nil"/>
              <w:bottom w:val="nil"/>
              <w:right w:val="nil"/>
            </w:tcBorders>
            <w:shd w:val="clear" w:color="auto" w:fill="auto"/>
            <w:vAlign w:val="center"/>
          </w:tcPr>
          <w:p w:rsidR="00BE00CB" w:rsidRDefault="00BE00CB">
            <w:pPr>
              <w:spacing w:after="0" w:line="240" w:lineRule="auto"/>
              <w:ind w:left="34"/>
              <w:rPr>
                <w:rFonts w:ascii="Times New Roman" w:hAnsi="Times New Roman"/>
                <w:sz w:val="26"/>
              </w:rPr>
            </w:pPr>
          </w:p>
        </w:tc>
        <w:tc>
          <w:tcPr>
            <w:tcW w:w="5382" w:type="dxa"/>
            <w:gridSpan w:val="5"/>
            <w:tcBorders>
              <w:top w:val="nil"/>
              <w:left w:val="nil"/>
              <w:bottom w:val="nil"/>
              <w:right w:val="nil"/>
            </w:tcBorders>
            <w:shd w:val="clear" w:color="auto" w:fill="auto"/>
            <w:vAlign w:val="center"/>
          </w:tcPr>
          <w:p w:rsidR="00BE00CB" w:rsidRDefault="00CE43AE">
            <w:pPr>
              <w:spacing w:after="0" w:line="240" w:lineRule="auto"/>
              <w:ind w:right="2001"/>
              <w:jc w:val="right"/>
              <w:rPr>
                <w:rFonts w:ascii="Times New Roman" w:hAnsi="Times New Roman"/>
                <w:sz w:val="26"/>
              </w:rPr>
            </w:pPr>
            <w:r>
              <w:rPr>
                <w:rFonts w:ascii="Times New Roman" w:hAnsi="Times New Roman"/>
                <w:sz w:val="26"/>
              </w:rPr>
              <w:t>ОТ ЭНЕРГОСЕРВИСНОЙ КОМПАНИИ:</w:t>
            </w:r>
          </w:p>
        </w:tc>
      </w:tr>
      <w:tr w:rsidR="00BE00CB">
        <w:trPr>
          <w:trHeight w:val="870"/>
        </w:trPr>
        <w:tc>
          <w:tcPr>
            <w:tcW w:w="567" w:type="dxa"/>
            <w:tcBorders>
              <w:top w:val="nil"/>
              <w:left w:val="nil"/>
              <w:bottom w:val="nil"/>
              <w:right w:val="nil"/>
            </w:tcBorders>
            <w:shd w:val="clear" w:color="auto" w:fill="auto"/>
            <w:vAlign w:val="bottom"/>
          </w:tcPr>
          <w:p w:rsidR="00BE00CB" w:rsidRDefault="00BE00CB">
            <w:pPr>
              <w:spacing w:after="0" w:line="240" w:lineRule="auto"/>
              <w:jc w:val="right"/>
              <w:rPr>
                <w:rFonts w:ascii="Times New Roman" w:hAnsi="Times New Roman"/>
                <w:sz w:val="26"/>
              </w:rPr>
            </w:pPr>
          </w:p>
        </w:tc>
        <w:tc>
          <w:tcPr>
            <w:tcW w:w="5533" w:type="dxa"/>
            <w:gridSpan w:val="4"/>
            <w:tcBorders>
              <w:top w:val="nil"/>
              <w:left w:val="nil"/>
              <w:bottom w:val="nil"/>
              <w:right w:val="nil"/>
            </w:tcBorders>
            <w:shd w:val="clear" w:color="auto" w:fill="auto"/>
          </w:tcPr>
          <w:p w:rsidR="00BE00CB" w:rsidRDefault="00CE43AE">
            <w:pPr>
              <w:spacing w:after="0" w:line="240" w:lineRule="auto"/>
              <w:ind w:left="34"/>
              <w:rPr>
                <w:rFonts w:ascii="Times New Roman" w:hAnsi="Times New Roman"/>
                <w:sz w:val="26"/>
              </w:rPr>
            </w:pPr>
            <w:r>
              <w:rPr>
                <w:rFonts w:ascii="Times New Roman" w:hAnsi="Times New Roman"/>
                <w:sz w:val="26"/>
              </w:rPr>
              <w:t>Заместитель генерального директора – директор филиала ПАО «Россети Центр (и Приволжье)» - «_____энерго»</w:t>
            </w:r>
          </w:p>
        </w:tc>
        <w:tc>
          <w:tcPr>
            <w:tcW w:w="5382" w:type="dxa"/>
            <w:gridSpan w:val="5"/>
            <w:tcBorders>
              <w:top w:val="nil"/>
              <w:left w:val="nil"/>
              <w:bottom w:val="nil"/>
              <w:right w:val="nil"/>
            </w:tcBorders>
            <w:shd w:val="clear" w:color="auto" w:fill="auto"/>
            <w:vAlign w:val="bottom"/>
          </w:tcPr>
          <w:p w:rsidR="00BE00CB" w:rsidRDefault="00BE00CB">
            <w:pPr>
              <w:tabs>
                <w:tab w:val="left" w:pos="3715"/>
              </w:tabs>
              <w:spacing w:after="0" w:line="240" w:lineRule="auto"/>
              <w:ind w:right="2001"/>
              <w:rPr>
                <w:rFonts w:ascii="Times New Roman" w:hAnsi="Times New Roman"/>
                <w:sz w:val="26"/>
              </w:rPr>
            </w:pPr>
          </w:p>
        </w:tc>
      </w:tr>
      <w:tr w:rsidR="00BE00CB">
        <w:trPr>
          <w:trHeight w:val="375"/>
        </w:trPr>
        <w:tc>
          <w:tcPr>
            <w:tcW w:w="567" w:type="dxa"/>
            <w:tcBorders>
              <w:top w:val="nil"/>
              <w:left w:val="nil"/>
              <w:bottom w:val="nil"/>
              <w:right w:val="nil"/>
            </w:tcBorders>
            <w:shd w:val="clear" w:color="auto" w:fill="auto"/>
            <w:vAlign w:val="bottom"/>
          </w:tcPr>
          <w:p w:rsidR="00BE00CB" w:rsidRDefault="00BE00CB">
            <w:pPr>
              <w:spacing w:after="0" w:line="240" w:lineRule="auto"/>
              <w:jc w:val="right"/>
              <w:rPr>
                <w:rFonts w:ascii="Times New Roman" w:hAnsi="Times New Roman"/>
                <w:sz w:val="26"/>
              </w:rPr>
            </w:pPr>
          </w:p>
        </w:tc>
        <w:tc>
          <w:tcPr>
            <w:tcW w:w="5533" w:type="dxa"/>
            <w:gridSpan w:val="4"/>
            <w:tcBorders>
              <w:top w:val="nil"/>
              <w:left w:val="nil"/>
              <w:bottom w:val="nil"/>
              <w:right w:val="nil"/>
            </w:tcBorders>
            <w:shd w:val="clear" w:color="auto" w:fill="auto"/>
            <w:vAlign w:val="center"/>
          </w:tcPr>
          <w:p w:rsidR="00BE00CB" w:rsidRDefault="00BE00CB">
            <w:pPr>
              <w:spacing w:after="0" w:line="240" w:lineRule="auto"/>
              <w:ind w:left="34"/>
              <w:rPr>
                <w:rFonts w:ascii="Times New Roman" w:hAnsi="Times New Roman"/>
                <w:sz w:val="20"/>
              </w:rPr>
            </w:pPr>
          </w:p>
        </w:tc>
        <w:tc>
          <w:tcPr>
            <w:tcW w:w="1727" w:type="dxa"/>
            <w:gridSpan w:val="2"/>
            <w:tcBorders>
              <w:top w:val="nil"/>
              <w:left w:val="nil"/>
              <w:bottom w:val="nil"/>
              <w:right w:val="nil"/>
            </w:tcBorders>
            <w:shd w:val="clear" w:color="auto" w:fill="auto"/>
            <w:vAlign w:val="bottom"/>
          </w:tcPr>
          <w:p w:rsidR="00BE00CB" w:rsidRDefault="00BE00CB">
            <w:pPr>
              <w:spacing w:after="0" w:line="240" w:lineRule="auto"/>
              <w:rPr>
                <w:rFonts w:ascii="Times New Roman" w:hAnsi="Times New Roman"/>
                <w:sz w:val="20"/>
              </w:rPr>
            </w:pPr>
          </w:p>
        </w:tc>
        <w:tc>
          <w:tcPr>
            <w:tcW w:w="3655" w:type="dxa"/>
            <w:gridSpan w:val="3"/>
            <w:tcBorders>
              <w:top w:val="nil"/>
              <w:left w:val="nil"/>
              <w:bottom w:val="nil"/>
              <w:right w:val="nil"/>
            </w:tcBorders>
            <w:shd w:val="clear" w:color="auto" w:fill="auto"/>
            <w:vAlign w:val="center"/>
          </w:tcPr>
          <w:p w:rsidR="00BE00CB" w:rsidRDefault="00BE00CB">
            <w:pPr>
              <w:spacing w:after="0" w:line="240" w:lineRule="auto"/>
              <w:rPr>
                <w:rFonts w:ascii="Times New Roman" w:hAnsi="Times New Roman"/>
                <w:sz w:val="20"/>
              </w:rPr>
            </w:pPr>
          </w:p>
        </w:tc>
      </w:tr>
      <w:tr w:rsidR="00BE00CB">
        <w:trPr>
          <w:trHeight w:val="510"/>
        </w:trPr>
        <w:tc>
          <w:tcPr>
            <w:tcW w:w="567" w:type="dxa"/>
            <w:tcBorders>
              <w:top w:val="nil"/>
              <w:left w:val="nil"/>
              <w:bottom w:val="nil"/>
              <w:right w:val="nil"/>
            </w:tcBorders>
            <w:shd w:val="clear" w:color="auto" w:fill="auto"/>
            <w:vAlign w:val="bottom"/>
          </w:tcPr>
          <w:p w:rsidR="00BE00CB" w:rsidRDefault="00BE00CB">
            <w:pPr>
              <w:spacing w:after="0" w:line="240" w:lineRule="auto"/>
              <w:jc w:val="center"/>
              <w:rPr>
                <w:rFonts w:ascii="Times New Roman" w:hAnsi="Times New Roman"/>
                <w:sz w:val="20"/>
              </w:rPr>
            </w:pPr>
          </w:p>
        </w:tc>
        <w:tc>
          <w:tcPr>
            <w:tcW w:w="5533" w:type="dxa"/>
            <w:gridSpan w:val="4"/>
            <w:tcBorders>
              <w:top w:val="nil"/>
              <w:left w:val="nil"/>
              <w:bottom w:val="nil"/>
              <w:right w:val="nil"/>
            </w:tcBorders>
            <w:shd w:val="clear" w:color="auto" w:fill="auto"/>
            <w:vAlign w:val="center"/>
          </w:tcPr>
          <w:p w:rsidR="00BE00CB" w:rsidRDefault="00CE43AE">
            <w:pPr>
              <w:spacing w:after="0" w:line="240" w:lineRule="auto"/>
              <w:ind w:left="34"/>
              <w:rPr>
                <w:rFonts w:ascii="Times New Roman" w:hAnsi="Times New Roman"/>
                <w:sz w:val="26"/>
              </w:rPr>
            </w:pPr>
            <w:r>
              <w:rPr>
                <w:rFonts w:ascii="Times New Roman" w:hAnsi="Times New Roman"/>
                <w:sz w:val="26"/>
              </w:rPr>
              <w:t>__________________ / ________./</w:t>
            </w:r>
          </w:p>
        </w:tc>
        <w:tc>
          <w:tcPr>
            <w:tcW w:w="5382" w:type="dxa"/>
            <w:gridSpan w:val="5"/>
            <w:tcBorders>
              <w:top w:val="nil"/>
              <w:left w:val="nil"/>
              <w:bottom w:val="nil"/>
              <w:right w:val="nil"/>
            </w:tcBorders>
            <w:shd w:val="clear" w:color="auto" w:fill="auto"/>
            <w:vAlign w:val="center"/>
          </w:tcPr>
          <w:p w:rsidR="00BE00CB" w:rsidRDefault="00CE43AE">
            <w:pPr>
              <w:spacing w:after="0" w:line="240" w:lineRule="auto"/>
              <w:rPr>
                <w:rFonts w:ascii="Times New Roman" w:hAnsi="Times New Roman"/>
                <w:sz w:val="26"/>
              </w:rPr>
            </w:pPr>
            <w:r>
              <w:rPr>
                <w:rFonts w:ascii="Times New Roman" w:hAnsi="Times New Roman"/>
                <w:sz w:val="26"/>
              </w:rPr>
              <w:t>________________ / _______./</w:t>
            </w:r>
          </w:p>
        </w:tc>
      </w:tr>
      <w:tr w:rsidR="00BE00CB">
        <w:trPr>
          <w:trHeight w:val="375"/>
        </w:trPr>
        <w:tc>
          <w:tcPr>
            <w:tcW w:w="567" w:type="dxa"/>
            <w:tcBorders>
              <w:top w:val="nil"/>
              <w:left w:val="nil"/>
              <w:bottom w:val="nil"/>
              <w:right w:val="nil"/>
            </w:tcBorders>
            <w:shd w:val="clear" w:color="auto" w:fill="auto"/>
            <w:vAlign w:val="bottom"/>
          </w:tcPr>
          <w:p w:rsidR="00BE00CB" w:rsidRDefault="00BE00CB">
            <w:pPr>
              <w:spacing w:after="0" w:line="240" w:lineRule="auto"/>
              <w:jc w:val="right"/>
              <w:rPr>
                <w:rFonts w:ascii="Times New Roman" w:hAnsi="Times New Roman"/>
                <w:sz w:val="26"/>
              </w:rPr>
            </w:pPr>
          </w:p>
        </w:tc>
        <w:tc>
          <w:tcPr>
            <w:tcW w:w="2977" w:type="dxa"/>
            <w:gridSpan w:val="2"/>
            <w:tcBorders>
              <w:top w:val="nil"/>
              <w:left w:val="nil"/>
              <w:bottom w:val="nil"/>
              <w:right w:val="nil"/>
            </w:tcBorders>
            <w:shd w:val="clear" w:color="auto" w:fill="auto"/>
            <w:vAlign w:val="center"/>
          </w:tcPr>
          <w:p w:rsidR="00BE00CB" w:rsidRDefault="00CE43AE">
            <w:pPr>
              <w:spacing w:after="0" w:line="240" w:lineRule="auto"/>
              <w:ind w:left="34"/>
              <w:rPr>
                <w:rFonts w:ascii="Times New Roman" w:hAnsi="Times New Roman"/>
                <w:sz w:val="26"/>
              </w:rPr>
            </w:pPr>
            <w:r>
              <w:rPr>
                <w:rFonts w:ascii="Times New Roman" w:hAnsi="Times New Roman"/>
                <w:sz w:val="26"/>
              </w:rPr>
              <w:t>М.П.</w:t>
            </w:r>
          </w:p>
        </w:tc>
        <w:tc>
          <w:tcPr>
            <w:tcW w:w="2556" w:type="dxa"/>
            <w:gridSpan w:val="2"/>
            <w:tcBorders>
              <w:top w:val="nil"/>
              <w:left w:val="nil"/>
              <w:bottom w:val="nil"/>
              <w:right w:val="nil"/>
            </w:tcBorders>
            <w:shd w:val="clear" w:color="auto" w:fill="auto"/>
            <w:vAlign w:val="bottom"/>
          </w:tcPr>
          <w:p w:rsidR="00BE00CB" w:rsidRDefault="00BE00CB">
            <w:pPr>
              <w:spacing w:after="0" w:line="240" w:lineRule="auto"/>
              <w:ind w:left="34"/>
              <w:rPr>
                <w:rFonts w:ascii="Times New Roman" w:hAnsi="Times New Roman"/>
                <w:sz w:val="26"/>
              </w:rPr>
            </w:pPr>
          </w:p>
        </w:tc>
        <w:tc>
          <w:tcPr>
            <w:tcW w:w="1727" w:type="dxa"/>
            <w:gridSpan w:val="2"/>
            <w:tcBorders>
              <w:top w:val="nil"/>
              <w:left w:val="nil"/>
              <w:bottom w:val="nil"/>
              <w:right w:val="nil"/>
            </w:tcBorders>
            <w:shd w:val="clear" w:color="auto" w:fill="FFFFFF"/>
            <w:vAlign w:val="bottom"/>
          </w:tcPr>
          <w:p w:rsidR="00BE00CB" w:rsidRDefault="00CE43AE">
            <w:pPr>
              <w:spacing w:after="0" w:line="240" w:lineRule="auto"/>
              <w:rPr>
                <w:rFonts w:ascii="Times New Roman" w:hAnsi="Times New Roman"/>
                <w:sz w:val="26"/>
              </w:rPr>
            </w:pPr>
            <w:r>
              <w:rPr>
                <w:rFonts w:ascii="Times New Roman" w:hAnsi="Times New Roman"/>
                <w:sz w:val="26"/>
              </w:rPr>
              <w:t> </w:t>
            </w:r>
          </w:p>
        </w:tc>
        <w:tc>
          <w:tcPr>
            <w:tcW w:w="1885" w:type="dxa"/>
            <w:tcBorders>
              <w:top w:val="nil"/>
              <w:left w:val="nil"/>
              <w:bottom w:val="nil"/>
              <w:right w:val="nil"/>
            </w:tcBorders>
            <w:shd w:val="clear" w:color="auto" w:fill="FFFFFF"/>
            <w:vAlign w:val="bottom"/>
          </w:tcPr>
          <w:p w:rsidR="00BE00CB" w:rsidRDefault="00CE43AE">
            <w:pPr>
              <w:spacing w:after="0" w:line="240" w:lineRule="auto"/>
              <w:rPr>
                <w:rFonts w:ascii="Times New Roman" w:hAnsi="Times New Roman"/>
                <w:sz w:val="26"/>
              </w:rPr>
            </w:pPr>
            <w:r>
              <w:rPr>
                <w:rFonts w:ascii="Times New Roman" w:hAnsi="Times New Roman"/>
                <w:sz w:val="26"/>
              </w:rPr>
              <w:t> </w:t>
            </w:r>
          </w:p>
        </w:tc>
        <w:tc>
          <w:tcPr>
            <w:tcW w:w="1770" w:type="dxa"/>
            <w:gridSpan w:val="2"/>
            <w:tcBorders>
              <w:top w:val="nil"/>
              <w:left w:val="nil"/>
              <w:bottom w:val="nil"/>
              <w:right w:val="nil"/>
            </w:tcBorders>
            <w:shd w:val="clear" w:color="auto" w:fill="auto"/>
            <w:vAlign w:val="center"/>
          </w:tcPr>
          <w:p w:rsidR="00BE00CB" w:rsidRDefault="00CE43AE">
            <w:pPr>
              <w:spacing w:after="0" w:line="240" w:lineRule="auto"/>
              <w:ind w:left="-781" w:firstLine="781"/>
              <w:rPr>
                <w:rFonts w:ascii="Times New Roman" w:hAnsi="Times New Roman"/>
                <w:sz w:val="26"/>
              </w:rPr>
            </w:pPr>
            <w:r>
              <w:rPr>
                <w:rFonts w:ascii="Times New Roman" w:hAnsi="Times New Roman"/>
                <w:sz w:val="26"/>
              </w:rPr>
              <w:t>М.П.</w:t>
            </w:r>
          </w:p>
        </w:tc>
      </w:tr>
      <w:tr w:rsidR="00BE00CB">
        <w:trPr>
          <w:trHeight w:val="330"/>
        </w:trPr>
        <w:tc>
          <w:tcPr>
            <w:tcW w:w="567" w:type="dxa"/>
            <w:tcBorders>
              <w:top w:val="nil"/>
              <w:left w:val="nil"/>
              <w:bottom w:val="nil"/>
              <w:right w:val="nil"/>
            </w:tcBorders>
            <w:shd w:val="clear" w:color="auto" w:fill="auto"/>
            <w:vAlign w:val="bottom"/>
          </w:tcPr>
          <w:p w:rsidR="00BE00CB" w:rsidRDefault="00BE00CB">
            <w:pPr>
              <w:spacing w:after="0" w:line="240" w:lineRule="auto"/>
              <w:jc w:val="center"/>
              <w:rPr>
                <w:rFonts w:ascii="Times New Roman" w:hAnsi="Times New Roman"/>
                <w:sz w:val="26"/>
              </w:rPr>
            </w:pPr>
          </w:p>
        </w:tc>
        <w:tc>
          <w:tcPr>
            <w:tcW w:w="5533" w:type="dxa"/>
            <w:gridSpan w:val="4"/>
            <w:tcBorders>
              <w:top w:val="nil"/>
              <w:left w:val="nil"/>
              <w:bottom w:val="nil"/>
              <w:right w:val="nil"/>
            </w:tcBorders>
            <w:shd w:val="clear" w:color="auto" w:fill="auto"/>
            <w:vAlign w:val="center"/>
          </w:tcPr>
          <w:p w:rsidR="00BE00CB" w:rsidRDefault="00CE43AE">
            <w:pPr>
              <w:spacing w:after="0" w:line="240" w:lineRule="auto"/>
              <w:jc w:val="both"/>
              <w:rPr>
                <w:rFonts w:ascii="Times New Roman" w:hAnsi="Times New Roman"/>
                <w:sz w:val="26"/>
              </w:rPr>
            </w:pPr>
            <w:r>
              <w:rPr>
                <w:rFonts w:ascii="Times New Roman" w:hAnsi="Times New Roman"/>
                <w:sz w:val="26"/>
              </w:rPr>
              <w:t>«___» _____________ 20__г.</w:t>
            </w:r>
          </w:p>
        </w:tc>
        <w:tc>
          <w:tcPr>
            <w:tcW w:w="5382" w:type="dxa"/>
            <w:gridSpan w:val="5"/>
            <w:tcBorders>
              <w:top w:val="nil"/>
              <w:left w:val="nil"/>
              <w:bottom w:val="nil"/>
              <w:right w:val="nil"/>
            </w:tcBorders>
            <w:shd w:val="clear" w:color="auto" w:fill="auto"/>
            <w:vAlign w:val="center"/>
          </w:tcPr>
          <w:p w:rsidR="00BE00CB" w:rsidRDefault="00CE43AE">
            <w:pPr>
              <w:spacing w:after="0" w:line="240" w:lineRule="auto"/>
              <w:rPr>
                <w:rFonts w:ascii="Times New Roman" w:hAnsi="Times New Roman"/>
                <w:sz w:val="26"/>
              </w:rPr>
            </w:pPr>
            <w:r>
              <w:rPr>
                <w:rFonts w:ascii="Times New Roman" w:hAnsi="Times New Roman"/>
                <w:sz w:val="26"/>
              </w:rPr>
              <w:t>«___» ___________ 20__ г.</w:t>
            </w:r>
          </w:p>
        </w:tc>
      </w:tr>
    </w:tbl>
    <w:p w:rsidR="00BE00CB" w:rsidRDefault="00BE00CB">
      <w:pPr>
        <w:spacing w:after="0" w:line="240" w:lineRule="auto"/>
        <w:jc w:val="right"/>
        <w:rPr>
          <w:rFonts w:ascii="Times New Roman" w:hAnsi="Times New Roman"/>
          <w:sz w:val="26"/>
        </w:rPr>
      </w:pPr>
    </w:p>
    <w:p w:rsidR="00BE00CB" w:rsidRDefault="00BE00CB">
      <w:pPr>
        <w:rPr>
          <w:rFonts w:ascii="Times New Roman" w:hAnsi="Times New Roman"/>
          <w:sz w:val="26"/>
        </w:rPr>
      </w:pPr>
    </w:p>
    <w:p w:rsidR="00BE00CB" w:rsidRDefault="00BE00CB">
      <w:pPr>
        <w:rPr>
          <w:rFonts w:ascii="Times New Roman" w:hAnsi="Times New Roman"/>
          <w:sz w:val="26"/>
        </w:rPr>
      </w:pPr>
    </w:p>
    <w:p w:rsidR="00BE00CB" w:rsidRDefault="00BE00CB">
      <w:pPr>
        <w:sectPr w:rsidR="00BE00CB">
          <w:pgSz w:w="11906" w:h="16838"/>
          <w:pgMar w:top="1134" w:right="851" w:bottom="709" w:left="1701" w:header="709" w:footer="709" w:gutter="0"/>
          <w:cols w:space="720"/>
        </w:sectPr>
      </w:pPr>
    </w:p>
    <w:p w:rsidR="00BE00CB" w:rsidRDefault="00CE43AE">
      <w:pPr>
        <w:tabs>
          <w:tab w:val="left" w:pos="3356"/>
        </w:tabs>
        <w:jc w:val="right"/>
        <w:rPr>
          <w:rFonts w:ascii="Times New Roman" w:hAnsi="Times New Roman"/>
          <w:sz w:val="26"/>
        </w:rPr>
      </w:pPr>
      <w:r>
        <w:rPr>
          <w:rFonts w:ascii="Times New Roman" w:hAnsi="Times New Roman"/>
          <w:sz w:val="26"/>
        </w:rPr>
        <w:t>Приложение № 8</w:t>
      </w:r>
    </w:p>
    <w:p w:rsidR="00BE00CB" w:rsidRDefault="00CE43AE">
      <w:pPr>
        <w:widowControl w:val="0"/>
        <w:spacing w:after="0" w:line="240" w:lineRule="auto"/>
        <w:ind w:left="4956"/>
        <w:jc w:val="right"/>
        <w:rPr>
          <w:rFonts w:ascii="Times New Roman" w:hAnsi="Times New Roman"/>
          <w:sz w:val="26"/>
        </w:rPr>
      </w:pPr>
      <w:r>
        <w:rPr>
          <w:rFonts w:ascii="Times New Roman" w:hAnsi="Times New Roman"/>
          <w:sz w:val="26"/>
        </w:rPr>
        <w:t xml:space="preserve">к </w:t>
      </w:r>
      <w:proofErr w:type="spellStart"/>
      <w:r>
        <w:rPr>
          <w:rFonts w:ascii="Times New Roman" w:hAnsi="Times New Roman"/>
          <w:sz w:val="26"/>
        </w:rPr>
        <w:t>энергосервисному</w:t>
      </w:r>
      <w:proofErr w:type="spellEnd"/>
      <w:r>
        <w:rPr>
          <w:rFonts w:ascii="Times New Roman" w:hAnsi="Times New Roman"/>
          <w:sz w:val="26"/>
        </w:rPr>
        <w:t xml:space="preserve"> контракту</w:t>
      </w:r>
    </w:p>
    <w:p w:rsidR="00BE00CB" w:rsidRDefault="00CE43AE">
      <w:pPr>
        <w:widowControl w:val="0"/>
        <w:spacing w:after="0"/>
        <w:jc w:val="right"/>
        <w:rPr>
          <w:rFonts w:ascii="Times New Roman" w:hAnsi="Times New Roman"/>
          <w:sz w:val="26"/>
        </w:rPr>
      </w:pPr>
      <w:r>
        <w:rPr>
          <w:rFonts w:ascii="Times New Roman" w:hAnsi="Times New Roman"/>
          <w:sz w:val="26"/>
        </w:rPr>
        <w:t xml:space="preserve">№ ________________________ </w:t>
      </w:r>
    </w:p>
    <w:p w:rsidR="00BE00CB" w:rsidRDefault="00CE43AE">
      <w:pPr>
        <w:widowControl w:val="0"/>
        <w:jc w:val="right"/>
        <w:rPr>
          <w:rFonts w:ascii="Times New Roman" w:hAnsi="Times New Roman"/>
          <w:sz w:val="28"/>
        </w:rPr>
      </w:pPr>
      <w:r>
        <w:rPr>
          <w:rFonts w:ascii="Times New Roman" w:hAnsi="Times New Roman"/>
          <w:sz w:val="28"/>
        </w:rPr>
        <w:t>от «____» ___________ 20__г.</w:t>
      </w:r>
    </w:p>
    <w:p w:rsidR="00BE00CB" w:rsidRDefault="00CE43AE">
      <w:pPr>
        <w:widowControl w:val="0"/>
        <w:spacing w:after="0" w:line="240" w:lineRule="auto"/>
        <w:ind w:firstLine="284"/>
        <w:jc w:val="center"/>
        <w:rPr>
          <w:rFonts w:ascii="Times New Roman" w:hAnsi="Times New Roman"/>
          <w:b/>
          <w:sz w:val="26"/>
        </w:rPr>
      </w:pPr>
      <w:r>
        <w:rPr>
          <w:rFonts w:ascii="Times New Roman" w:hAnsi="Times New Roman"/>
          <w:b/>
          <w:sz w:val="26"/>
        </w:rPr>
        <w:t>Форму акта утверждаем:</w:t>
      </w:r>
    </w:p>
    <w:p w:rsidR="00BE00CB" w:rsidRDefault="00BE00CB">
      <w:pPr>
        <w:widowControl w:val="0"/>
        <w:spacing w:after="0" w:line="240" w:lineRule="auto"/>
        <w:ind w:firstLine="284"/>
        <w:jc w:val="center"/>
        <w:rPr>
          <w:rFonts w:ascii="Times New Roman" w:hAnsi="Times New Roman"/>
          <w:b/>
          <w:sz w:val="26"/>
        </w:rPr>
      </w:pPr>
    </w:p>
    <w:tbl>
      <w:tblPr>
        <w:tblW w:w="0" w:type="auto"/>
        <w:tblLayout w:type="fixed"/>
        <w:tblLook w:val="04A0" w:firstRow="1" w:lastRow="0" w:firstColumn="1" w:lastColumn="0" w:noHBand="0" w:noVBand="1"/>
      </w:tblPr>
      <w:tblGrid>
        <w:gridCol w:w="4926"/>
        <w:gridCol w:w="144"/>
        <w:gridCol w:w="4763"/>
        <w:gridCol w:w="56"/>
        <w:gridCol w:w="4707"/>
        <w:gridCol w:w="256"/>
      </w:tblGrid>
      <w:tr w:rsidR="00BE00CB">
        <w:trPr>
          <w:trHeight w:val="238"/>
        </w:trPr>
        <w:tc>
          <w:tcPr>
            <w:tcW w:w="4926" w:type="dxa"/>
          </w:tcPr>
          <w:p w:rsidR="00BE00CB" w:rsidRDefault="00CE43AE">
            <w:pPr>
              <w:pStyle w:val="affff2"/>
              <w:rPr>
                <w:rFonts w:ascii="Times New Roman" w:hAnsi="Times New Roman"/>
                <w:sz w:val="26"/>
              </w:rPr>
            </w:pPr>
            <w:r>
              <w:rPr>
                <w:rFonts w:ascii="Times New Roman" w:hAnsi="Times New Roman"/>
                <w:sz w:val="26"/>
              </w:rPr>
              <w:t>ОТ ЗАКАЗЧИКА:</w:t>
            </w:r>
          </w:p>
          <w:p w:rsidR="00BE00CB" w:rsidRDefault="00CE43AE">
            <w:pPr>
              <w:pStyle w:val="affff2"/>
              <w:rPr>
                <w:rFonts w:ascii="Times New Roman" w:hAnsi="Times New Roman"/>
                <w:sz w:val="26"/>
              </w:rPr>
            </w:pPr>
            <w:r>
              <w:rPr>
                <w:rFonts w:ascii="Times New Roman" w:hAnsi="Times New Roman"/>
                <w:sz w:val="26"/>
              </w:rPr>
              <w:t>Заместитель генерального директора – директор филиала ПАО «Россети Центр (и Приволжье)» - «______энерго»</w:t>
            </w:r>
          </w:p>
          <w:p w:rsidR="00BE00CB" w:rsidRDefault="00BE00CB">
            <w:pPr>
              <w:pStyle w:val="affff2"/>
              <w:rPr>
                <w:rFonts w:ascii="Times New Roman" w:hAnsi="Times New Roman"/>
                <w:sz w:val="26"/>
              </w:rPr>
            </w:pPr>
          </w:p>
        </w:tc>
        <w:tc>
          <w:tcPr>
            <w:tcW w:w="4963" w:type="dxa"/>
            <w:gridSpan w:val="3"/>
          </w:tcPr>
          <w:p w:rsidR="00BE00CB" w:rsidRDefault="00CE43AE">
            <w:pPr>
              <w:pStyle w:val="affff2"/>
              <w:jc w:val="both"/>
              <w:rPr>
                <w:rFonts w:ascii="Times New Roman" w:hAnsi="Times New Roman"/>
                <w:sz w:val="26"/>
              </w:rPr>
            </w:pPr>
            <w:r>
              <w:rPr>
                <w:rFonts w:ascii="Times New Roman" w:hAnsi="Times New Roman"/>
                <w:sz w:val="26"/>
              </w:rPr>
              <w:t>ОТ ЭНЕРГОСЕРВИСНОЙ КОМПАНИИ:</w:t>
            </w:r>
          </w:p>
          <w:p w:rsidR="00BE00CB" w:rsidRDefault="00BE00CB">
            <w:pPr>
              <w:pStyle w:val="affff2"/>
              <w:rPr>
                <w:rFonts w:ascii="Times New Roman" w:hAnsi="Times New Roman"/>
                <w:sz w:val="26"/>
              </w:rPr>
            </w:pPr>
          </w:p>
        </w:tc>
        <w:tc>
          <w:tcPr>
            <w:tcW w:w="4963" w:type="dxa"/>
            <w:gridSpan w:val="2"/>
          </w:tcPr>
          <w:p w:rsidR="00BE00CB" w:rsidRDefault="00BE00CB">
            <w:pPr>
              <w:pStyle w:val="affff2"/>
              <w:rPr>
                <w:rFonts w:ascii="Times New Roman" w:hAnsi="Times New Roman"/>
                <w:sz w:val="26"/>
              </w:rPr>
            </w:pPr>
          </w:p>
        </w:tc>
      </w:tr>
      <w:tr w:rsidR="00BE00CB">
        <w:trPr>
          <w:trHeight w:val="82"/>
        </w:trPr>
        <w:tc>
          <w:tcPr>
            <w:tcW w:w="5070" w:type="dxa"/>
            <w:gridSpan w:val="2"/>
          </w:tcPr>
          <w:p w:rsidR="00BE00CB" w:rsidRDefault="00CE43AE">
            <w:pPr>
              <w:widowControl w:val="0"/>
              <w:spacing w:after="0" w:line="240" w:lineRule="auto"/>
              <w:jc w:val="both"/>
              <w:rPr>
                <w:rFonts w:ascii="Times New Roman" w:hAnsi="Times New Roman"/>
                <w:sz w:val="26"/>
              </w:rPr>
            </w:pPr>
            <w:r>
              <w:rPr>
                <w:rFonts w:ascii="Times New Roman" w:hAnsi="Times New Roman"/>
                <w:sz w:val="26"/>
              </w:rPr>
              <w:t>__________________ / /</w:t>
            </w:r>
          </w:p>
          <w:p w:rsidR="00BE00CB" w:rsidRDefault="00CE43AE">
            <w:pPr>
              <w:widowControl w:val="0"/>
              <w:spacing w:after="0" w:line="240" w:lineRule="auto"/>
              <w:jc w:val="center"/>
              <w:rPr>
                <w:rFonts w:ascii="Times New Roman" w:hAnsi="Times New Roman"/>
                <w:sz w:val="26"/>
              </w:rPr>
            </w:pPr>
            <w:r>
              <w:rPr>
                <w:rFonts w:ascii="Times New Roman" w:hAnsi="Times New Roman"/>
                <w:sz w:val="26"/>
              </w:rPr>
              <w:t xml:space="preserve">М.П.      </w:t>
            </w:r>
          </w:p>
          <w:p w:rsidR="00BE00CB" w:rsidRDefault="00CE43AE">
            <w:pPr>
              <w:widowControl w:val="0"/>
              <w:spacing w:after="0" w:line="240" w:lineRule="auto"/>
              <w:jc w:val="both"/>
              <w:rPr>
                <w:rFonts w:ascii="Times New Roman" w:hAnsi="Times New Roman"/>
                <w:sz w:val="26"/>
              </w:rPr>
            </w:pPr>
            <w:r>
              <w:rPr>
                <w:rFonts w:ascii="Times New Roman" w:hAnsi="Times New Roman"/>
                <w:sz w:val="26"/>
              </w:rPr>
              <w:t>«___» _____________ 20__.</w:t>
            </w:r>
          </w:p>
        </w:tc>
        <w:tc>
          <w:tcPr>
            <w:tcW w:w="4763" w:type="dxa"/>
          </w:tcPr>
          <w:p w:rsidR="00BE00CB" w:rsidRDefault="00CE43AE">
            <w:pPr>
              <w:widowControl w:val="0"/>
              <w:tabs>
                <w:tab w:val="left" w:pos="1635"/>
              </w:tabs>
              <w:spacing w:after="0" w:line="240" w:lineRule="auto"/>
              <w:jc w:val="both"/>
              <w:rPr>
                <w:rFonts w:ascii="Times New Roman" w:hAnsi="Times New Roman"/>
                <w:sz w:val="26"/>
              </w:rPr>
            </w:pPr>
            <w:r>
              <w:rPr>
                <w:rFonts w:ascii="Times New Roman" w:hAnsi="Times New Roman"/>
                <w:sz w:val="26"/>
              </w:rPr>
              <w:t>________________ /./</w:t>
            </w:r>
          </w:p>
          <w:p w:rsidR="00BE00CB" w:rsidRDefault="00CE43AE">
            <w:pPr>
              <w:widowControl w:val="0"/>
              <w:tabs>
                <w:tab w:val="left" w:pos="1635"/>
              </w:tabs>
              <w:spacing w:after="0" w:line="240" w:lineRule="auto"/>
              <w:jc w:val="center"/>
              <w:rPr>
                <w:rFonts w:ascii="Times New Roman" w:hAnsi="Times New Roman"/>
                <w:sz w:val="26"/>
              </w:rPr>
            </w:pPr>
            <w:r>
              <w:rPr>
                <w:rFonts w:ascii="Times New Roman" w:hAnsi="Times New Roman"/>
                <w:sz w:val="26"/>
              </w:rPr>
              <w:t>М.П.</w:t>
            </w:r>
          </w:p>
          <w:p w:rsidR="00BE00CB" w:rsidRDefault="00CE43AE">
            <w:pPr>
              <w:widowControl w:val="0"/>
              <w:tabs>
                <w:tab w:val="left" w:pos="1635"/>
              </w:tabs>
              <w:spacing w:after="0" w:line="240" w:lineRule="auto"/>
              <w:jc w:val="both"/>
              <w:rPr>
                <w:rFonts w:ascii="Times New Roman" w:hAnsi="Times New Roman"/>
                <w:sz w:val="26"/>
              </w:rPr>
            </w:pPr>
            <w:r>
              <w:rPr>
                <w:rFonts w:ascii="Times New Roman" w:hAnsi="Times New Roman"/>
                <w:sz w:val="26"/>
              </w:rPr>
              <w:t>«___» ___________ 20__ г.</w:t>
            </w:r>
          </w:p>
        </w:tc>
        <w:tc>
          <w:tcPr>
            <w:tcW w:w="4763" w:type="dxa"/>
            <w:gridSpan w:val="2"/>
          </w:tcPr>
          <w:p w:rsidR="00BE00CB" w:rsidRDefault="00BE00CB">
            <w:pPr>
              <w:widowControl w:val="0"/>
              <w:tabs>
                <w:tab w:val="left" w:pos="1635"/>
              </w:tabs>
              <w:spacing w:after="0" w:line="240" w:lineRule="auto"/>
              <w:jc w:val="both"/>
              <w:rPr>
                <w:rFonts w:ascii="Times New Roman" w:hAnsi="Times New Roman"/>
                <w:sz w:val="26"/>
              </w:rPr>
            </w:pPr>
          </w:p>
        </w:tc>
        <w:tc>
          <w:tcPr>
            <w:tcW w:w="256" w:type="dxa"/>
          </w:tcPr>
          <w:p w:rsidR="00BE00CB" w:rsidRDefault="00BE00CB"/>
        </w:tc>
      </w:tr>
    </w:tbl>
    <w:p w:rsidR="00BE00CB" w:rsidRDefault="00BE00CB">
      <w:pPr>
        <w:widowControl w:val="0"/>
        <w:spacing w:after="0"/>
        <w:jc w:val="center"/>
        <w:rPr>
          <w:rFonts w:ascii="Times New Roman" w:hAnsi="Times New Roman"/>
          <w:sz w:val="26"/>
        </w:rPr>
      </w:pPr>
    </w:p>
    <w:p w:rsidR="00BE00CB" w:rsidRDefault="00CE43AE">
      <w:pPr>
        <w:widowControl w:val="0"/>
        <w:spacing w:after="0"/>
        <w:jc w:val="center"/>
        <w:rPr>
          <w:rFonts w:ascii="Times New Roman" w:hAnsi="Times New Roman"/>
          <w:b/>
          <w:sz w:val="26"/>
        </w:rPr>
      </w:pPr>
      <w:r>
        <w:rPr>
          <w:rFonts w:ascii="Times New Roman" w:hAnsi="Times New Roman"/>
          <w:b/>
          <w:sz w:val="26"/>
        </w:rPr>
        <w:t>Акт</w:t>
      </w:r>
    </w:p>
    <w:p w:rsidR="00BE00CB" w:rsidRDefault="00CE43AE">
      <w:pPr>
        <w:widowControl w:val="0"/>
        <w:spacing w:after="0"/>
        <w:jc w:val="center"/>
        <w:rPr>
          <w:rFonts w:ascii="Times New Roman" w:hAnsi="Times New Roman"/>
          <w:b/>
          <w:sz w:val="26"/>
        </w:rPr>
      </w:pPr>
      <w:r>
        <w:rPr>
          <w:rFonts w:ascii="Times New Roman" w:hAnsi="Times New Roman"/>
          <w:b/>
          <w:sz w:val="26"/>
        </w:rPr>
        <w:t>расчета экономии расходов Заказчика</w:t>
      </w:r>
    </w:p>
    <w:p w:rsidR="00BE00CB" w:rsidRDefault="00CE43AE">
      <w:pPr>
        <w:widowControl w:val="0"/>
        <w:spacing w:after="0"/>
        <w:jc w:val="center"/>
        <w:rPr>
          <w:rFonts w:ascii="Times New Roman" w:hAnsi="Times New Roman"/>
          <w:b/>
          <w:sz w:val="26"/>
        </w:rPr>
      </w:pPr>
      <w:r>
        <w:rPr>
          <w:rFonts w:ascii="Times New Roman" w:hAnsi="Times New Roman"/>
          <w:b/>
          <w:sz w:val="26"/>
        </w:rPr>
        <w:t>за ____________ 20_ год.</w:t>
      </w:r>
    </w:p>
    <w:p w:rsidR="00BE00CB" w:rsidRDefault="00BE00CB">
      <w:pPr>
        <w:widowControl w:val="0"/>
        <w:spacing w:after="0"/>
        <w:jc w:val="center"/>
        <w:rPr>
          <w:rFonts w:ascii="Times New Roman" w:hAnsi="Times New Roman"/>
          <w:sz w:val="28"/>
        </w:rPr>
      </w:pPr>
    </w:p>
    <w:p w:rsidR="00BE00CB" w:rsidRDefault="00CE43AE">
      <w:pPr>
        <w:widowControl w:val="0"/>
        <w:rPr>
          <w:rFonts w:ascii="Times New Roman" w:hAnsi="Times New Roman"/>
          <w:sz w:val="26"/>
        </w:rPr>
      </w:pPr>
      <w:r>
        <w:rPr>
          <w:rFonts w:ascii="Times New Roman" w:hAnsi="Times New Roman"/>
          <w:sz w:val="26"/>
        </w:rPr>
        <w:t xml:space="preserve">г. ______________                                                   </w:t>
      </w:r>
      <w:proofErr w:type="gramStart"/>
      <w:r>
        <w:rPr>
          <w:rFonts w:ascii="Times New Roman" w:hAnsi="Times New Roman"/>
          <w:sz w:val="26"/>
        </w:rPr>
        <w:t xml:space="preserve">   «</w:t>
      </w:r>
      <w:proofErr w:type="gramEnd"/>
      <w:r>
        <w:rPr>
          <w:rFonts w:ascii="Times New Roman" w:hAnsi="Times New Roman"/>
          <w:sz w:val="26"/>
        </w:rPr>
        <w:t xml:space="preserve">____» ___________ 20__г.  </w:t>
      </w:r>
    </w:p>
    <w:p w:rsidR="00BE00CB" w:rsidRDefault="00CE43AE">
      <w:pPr>
        <w:widowControl w:val="0"/>
        <w:spacing w:after="0" w:line="240" w:lineRule="auto"/>
        <w:ind w:firstLine="567"/>
        <w:jc w:val="both"/>
        <w:rPr>
          <w:rFonts w:ascii="Times New Roman" w:hAnsi="Times New Roman"/>
          <w:sz w:val="26"/>
        </w:rPr>
      </w:pPr>
      <w:r>
        <w:rPr>
          <w:rFonts w:ascii="Times New Roman" w:hAnsi="Times New Roman"/>
          <w:sz w:val="26"/>
        </w:rPr>
        <w:t xml:space="preserve">Мы, нижеподписавшиеся, от лица Заказчика______________________ _________________________________________________ и от лица </w:t>
      </w:r>
      <w:proofErr w:type="spellStart"/>
      <w:r>
        <w:rPr>
          <w:rFonts w:ascii="Times New Roman" w:hAnsi="Times New Roman"/>
          <w:sz w:val="26"/>
        </w:rPr>
        <w:t>Энергосервисной</w:t>
      </w:r>
      <w:proofErr w:type="spellEnd"/>
      <w:r>
        <w:rPr>
          <w:rFonts w:ascii="Times New Roman" w:hAnsi="Times New Roman"/>
          <w:sz w:val="26"/>
        </w:rPr>
        <w:t xml:space="preserve"> компании_______________________________________ ___________________________________________________________________ составили настоящий акт в том, что за отчетный период с 01 ________20_ по __ __________ 20_ в результате оказания энергосберегающих услуг по </w:t>
      </w:r>
      <w:proofErr w:type="spellStart"/>
      <w:r>
        <w:rPr>
          <w:rFonts w:ascii="Times New Roman" w:hAnsi="Times New Roman"/>
          <w:sz w:val="26"/>
        </w:rPr>
        <w:t>энергосервисному</w:t>
      </w:r>
      <w:proofErr w:type="spellEnd"/>
      <w:r>
        <w:rPr>
          <w:rFonts w:ascii="Times New Roman" w:hAnsi="Times New Roman"/>
          <w:sz w:val="26"/>
        </w:rPr>
        <w:t xml:space="preserve"> контракту № _____ от «____» ____________ 20_</w:t>
      </w:r>
      <w:proofErr w:type="gramStart"/>
      <w:r>
        <w:rPr>
          <w:rFonts w:ascii="Times New Roman" w:hAnsi="Times New Roman"/>
          <w:sz w:val="26"/>
        </w:rPr>
        <w:t>_  зафиксировано</w:t>
      </w:r>
      <w:proofErr w:type="gramEnd"/>
      <w:r>
        <w:rPr>
          <w:rFonts w:ascii="Times New Roman" w:hAnsi="Times New Roman"/>
          <w:sz w:val="26"/>
        </w:rPr>
        <w:t xml:space="preserve"> следующее:</w:t>
      </w:r>
    </w:p>
    <w:p w:rsidR="00BE00CB" w:rsidRDefault="00BE00CB">
      <w:pPr>
        <w:spacing w:after="0" w:line="240" w:lineRule="auto"/>
        <w:ind w:left="113" w:right="113"/>
        <w:contextualSpacing/>
        <w:jc w:val="center"/>
        <w:rPr>
          <w:rFonts w:ascii="Times New Roman" w:hAnsi="Times New Roman"/>
          <w:sz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6"/>
        <w:gridCol w:w="1395"/>
        <w:gridCol w:w="406"/>
        <w:gridCol w:w="699"/>
        <w:gridCol w:w="832"/>
        <w:gridCol w:w="246"/>
        <w:gridCol w:w="304"/>
        <w:gridCol w:w="304"/>
        <w:gridCol w:w="621"/>
        <w:gridCol w:w="274"/>
        <w:gridCol w:w="605"/>
        <w:gridCol w:w="720"/>
        <w:gridCol w:w="605"/>
        <w:gridCol w:w="814"/>
        <w:gridCol w:w="590"/>
        <w:gridCol w:w="407"/>
        <w:gridCol w:w="602"/>
        <w:gridCol w:w="750"/>
        <w:gridCol w:w="1073"/>
        <w:gridCol w:w="913"/>
        <w:gridCol w:w="716"/>
        <w:gridCol w:w="463"/>
      </w:tblGrid>
      <w:tr w:rsidR="00BE00CB">
        <w:trPr>
          <w:trHeight w:val="2716"/>
        </w:trPr>
        <w:tc>
          <w:tcPr>
            <w:tcW w:w="246" w:type="dxa"/>
            <w:vMerge w:val="restart"/>
            <w:tcBorders>
              <w:top w:val="single" w:sz="4" w:space="0" w:color="000000"/>
              <w:left w:val="single" w:sz="4" w:space="0" w:color="000000"/>
              <w:bottom w:val="single" w:sz="4" w:space="0" w:color="000000"/>
              <w:right w:val="single" w:sz="4" w:space="0" w:color="000000"/>
            </w:tcBorders>
            <w:shd w:val="clear" w:color="auto" w:fill="auto"/>
            <w:tcMar>
              <w:top w:w="28" w:type="dxa"/>
              <w:bottom w:w="28" w:type="dxa"/>
            </w:tcMar>
            <w:textDirection w:val="btLr"/>
            <w:vAlign w:val="center"/>
          </w:tcPr>
          <w:p w:rsidR="00BE00CB" w:rsidRDefault="00CE43AE">
            <w:pPr>
              <w:spacing w:after="0" w:line="240" w:lineRule="auto"/>
              <w:ind w:left="113" w:right="113"/>
              <w:contextualSpacing/>
              <w:jc w:val="center"/>
              <w:rPr>
                <w:rFonts w:ascii="Times New Roman" w:hAnsi="Times New Roman"/>
                <w:sz w:val="16"/>
              </w:rPr>
            </w:pPr>
            <w:r>
              <w:rPr>
                <w:rFonts w:ascii="Times New Roman" w:hAnsi="Times New Roman"/>
                <w:sz w:val="16"/>
              </w:rPr>
              <w:t>№ п/п</w:t>
            </w:r>
          </w:p>
        </w:tc>
        <w:tc>
          <w:tcPr>
            <w:tcW w:w="1395" w:type="dxa"/>
            <w:vMerge w:val="restart"/>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rsidR="00BE00CB" w:rsidRDefault="00CE43AE">
            <w:pPr>
              <w:spacing w:after="0" w:line="240" w:lineRule="auto"/>
              <w:ind w:left="113" w:right="113"/>
              <w:contextualSpacing/>
              <w:jc w:val="center"/>
              <w:rPr>
                <w:rFonts w:ascii="Times New Roman" w:hAnsi="Times New Roman"/>
                <w:sz w:val="16"/>
              </w:rPr>
            </w:pPr>
            <w:r>
              <w:rPr>
                <w:rFonts w:ascii="Times New Roman" w:hAnsi="Times New Roman"/>
                <w:sz w:val="16"/>
              </w:rPr>
              <w:t>Наименование площадки</w:t>
            </w:r>
          </w:p>
        </w:tc>
        <w:tc>
          <w:tcPr>
            <w:tcW w:w="406" w:type="dxa"/>
            <w:vMerge w:val="restart"/>
            <w:tcBorders>
              <w:top w:val="single" w:sz="4" w:space="0" w:color="000000"/>
              <w:left w:val="single" w:sz="4" w:space="0" w:color="000000"/>
              <w:bottom w:val="single" w:sz="4" w:space="0" w:color="000000"/>
              <w:right w:val="single" w:sz="4" w:space="0" w:color="000000"/>
            </w:tcBorders>
            <w:textDirection w:val="btLr"/>
          </w:tcPr>
          <w:p w:rsidR="00BE00CB" w:rsidRDefault="00CE43AE">
            <w:pPr>
              <w:spacing w:after="0" w:line="240" w:lineRule="auto"/>
              <w:ind w:left="113" w:right="113"/>
              <w:contextualSpacing/>
              <w:jc w:val="center"/>
              <w:rPr>
                <w:rFonts w:ascii="Times New Roman" w:hAnsi="Times New Roman"/>
                <w:sz w:val="16"/>
              </w:rPr>
            </w:pPr>
            <w:r>
              <w:rPr>
                <w:rFonts w:ascii="Times New Roman" w:hAnsi="Times New Roman"/>
                <w:sz w:val="16"/>
              </w:rPr>
              <w:t xml:space="preserve">Статус площадки в отчетном периоде (в </w:t>
            </w:r>
            <w:proofErr w:type="spellStart"/>
            <w:r>
              <w:rPr>
                <w:rFonts w:ascii="Times New Roman" w:hAnsi="Times New Roman"/>
                <w:sz w:val="16"/>
              </w:rPr>
              <w:t>пром</w:t>
            </w:r>
            <w:proofErr w:type="spellEnd"/>
            <w:r>
              <w:rPr>
                <w:rFonts w:ascii="Times New Roman" w:hAnsi="Times New Roman"/>
                <w:sz w:val="16"/>
              </w:rPr>
              <w:t xml:space="preserve">. эксплуатации / выведена Заказчиком из </w:t>
            </w:r>
            <w:proofErr w:type="spellStart"/>
            <w:r>
              <w:rPr>
                <w:rFonts w:ascii="Times New Roman" w:hAnsi="Times New Roman"/>
                <w:sz w:val="16"/>
              </w:rPr>
              <w:t>пром</w:t>
            </w:r>
            <w:proofErr w:type="spellEnd"/>
            <w:r>
              <w:rPr>
                <w:rFonts w:ascii="Times New Roman" w:hAnsi="Times New Roman"/>
                <w:sz w:val="16"/>
              </w:rPr>
              <w:t>. эксплуатации в одностороннем порядке)</w:t>
            </w:r>
          </w:p>
        </w:tc>
        <w:tc>
          <w:tcPr>
            <w:tcW w:w="699" w:type="dxa"/>
            <w:tcBorders>
              <w:top w:val="single" w:sz="4" w:space="0" w:color="000000"/>
              <w:left w:val="single" w:sz="4" w:space="0" w:color="000000"/>
              <w:bottom w:val="single" w:sz="4" w:space="0" w:color="000000"/>
              <w:right w:val="single" w:sz="4" w:space="0" w:color="000000"/>
            </w:tcBorders>
            <w:textDirection w:val="btLr"/>
          </w:tcPr>
          <w:p w:rsidR="00BE00CB" w:rsidRDefault="00CE43AE">
            <w:pPr>
              <w:spacing w:after="0" w:line="240" w:lineRule="auto"/>
              <w:ind w:left="113" w:right="113"/>
              <w:contextualSpacing/>
              <w:jc w:val="center"/>
              <w:rPr>
                <w:rFonts w:ascii="Times New Roman" w:hAnsi="Times New Roman"/>
                <w:sz w:val="16"/>
              </w:rPr>
            </w:pPr>
            <w:r>
              <w:rPr>
                <w:rFonts w:ascii="Times New Roman" w:hAnsi="Times New Roman"/>
                <w:sz w:val="16"/>
              </w:rPr>
              <w:t xml:space="preserve">Принятая электроэнергия в сеть в соответствующем периоде базового года </w:t>
            </w:r>
          </w:p>
        </w:tc>
        <w:tc>
          <w:tcPr>
            <w:tcW w:w="832" w:type="dxa"/>
            <w:tcBorders>
              <w:top w:val="single" w:sz="4" w:space="0" w:color="000000"/>
              <w:left w:val="single" w:sz="4" w:space="0" w:color="000000"/>
              <w:bottom w:val="single" w:sz="4" w:space="0" w:color="000000"/>
              <w:right w:val="single" w:sz="4" w:space="0" w:color="000000"/>
            </w:tcBorders>
            <w:shd w:val="clear" w:color="auto" w:fill="auto"/>
            <w:tcMar>
              <w:top w:w="28" w:type="dxa"/>
              <w:bottom w:w="28" w:type="dxa"/>
            </w:tcMar>
            <w:textDirection w:val="btLr"/>
          </w:tcPr>
          <w:p w:rsidR="00BE00CB" w:rsidRDefault="00CE43AE">
            <w:pPr>
              <w:spacing w:after="0" w:line="240" w:lineRule="auto"/>
              <w:ind w:left="113" w:right="113"/>
              <w:contextualSpacing/>
              <w:jc w:val="center"/>
              <w:rPr>
                <w:rFonts w:ascii="Times New Roman" w:hAnsi="Times New Roman"/>
                <w:sz w:val="16"/>
              </w:rPr>
            </w:pPr>
            <w:r>
              <w:rPr>
                <w:rFonts w:ascii="Times New Roman" w:hAnsi="Times New Roman"/>
                <w:sz w:val="16"/>
              </w:rPr>
              <w:t>Размер фактических потерь э/э в соответствующем периоде базового года</w:t>
            </w:r>
          </w:p>
        </w:tc>
        <w:tc>
          <w:tcPr>
            <w:tcW w:w="246" w:type="dxa"/>
            <w:vMerge w:val="restart"/>
            <w:tcBorders>
              <w:top w:val="single" w:sz="4" w:space="0" w:color="000000"/>
              <w:left w:val="single" w:sz="4" w:space="0" w:color="000000"/>
              <w:bottom w:val="single" w:sz="4" w:space="0" w:color="000000"/>
              <w:right w:val="single" w:sz="4" w:space="0" w:color="000000"/>
            </w:tcBorders>
            <w:shd w:val="clear" w:color="auto" w:fill="auto"/>
            <w:tcMar>
              <w:top w:w="28" w:type="dxa"/>
              <w:bottom w:w="28" w:type="dxa"/>
            </w:tcMar>
            <w:textDirection w:val="btLr"/>
          </w:tcPr>
          <w:p w:rsidR="00BE00CB" w:rsidRDefault="00CE43AE">
            <w:pPr>
              <w:spacing w:after="0" w:line="240" w:lineRule="auto"/>
              <w:ind w:left="113" w:right="113"/>
              <w:contextualSpacing/>
              <w:jc w:val="center"/>
              <w:rPr>
                <w:rFonts w:ascii="Times New Roman" w:hAnsi="Times New Roman"/>
                <w:sz w:val="16"/>
              </w:rPr>
            </w:pPr>
            <w:r>
              <w:rPr>
                <w:rFonts w:ascii="Times New Roman" w:hAnsi="Times New Roman"/>
                <w:sz w:val="16"/>
              </w:rPr>
              <w:t>Коэффициент трансформации</w:t>
            </w:r>
          </w:p>
        </w:tc>
        <w:tc>
          <w:tcPr>
            <w:tcW w:w="608"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bottom w:w="28" w:type="dxa"/>
            </w:tcMar>
            <w:textDirection w:val="btLr"/>
            <w:vAlign w:val="center"/>
          </w:tcPr>
          <w:p w:rsidR="00BE00CB" w:rsidRDefault="00CE43AE">
            <w:pPr>
              <w:spacing w:after="0" w:line="240" w:lineRule="auto"/>
              <w:ind w:left="113" w:right="113"/>
              <w:contextualSpacing/>
              <w:jc w:val="center"/>
              <w:rPr>
                <w:rFonts w:ascii="Times New Roman" w:hAnsi="Times New Roman"/>
                <w:sz w:val="16"/>
              </w:rPr>
            </w:pPr>
            <w:r>
              <w:rPr>
                <w:rFonts w:ascii="Times New Roman" w:hAnsi="Times New Roman"/>
                <w:sz w:val="16"/>
              </w:rPr>
              <w:t xml:space="preserve">Показания приборов учета </w:t>
            </w:r>
          </w:p>
        </w:tc>
        <w:tc>
          <w:tcPr>
            <w:tcW w:w="621" w:type="dxa"/>
            <w:vMerge w:val="restart"/>
            <w:tcBorders>
              <w:top w:val="single" w:sz="4" w:space="0" w:color="000000"/>
              <w:left w:val="single" w:sz="4" w:space="0" w:color="000000"/>
              <w:bottom w:val="single" w:sz="4" w:space="0" w:color="000000"/>
              <w:right w:val="single" w:sz="4" w:space="0" w:color="000000"/>
            </w:tcBorders>
            <w:shd w:val="clear" w:color="auto" w:fill="auto"/>
            <w:tcMar>
              <w:top w:w="28" w:type="dxa"/>
              <w:bottom w:w="28" w:type="dxa"/>
            </w:tcMar>
            <w:textDirection w:val="btLr"/>
            <w:vAlign w:val="center"/>
          </w:tcPr>
          <w:p w:rsidR="00BE00CB" w:rsidRDefault="00CE43AE">
            <w:pPr>
              <w:spacing w:after="0" w:line="240" w:lineRule="auto"/>
              <w:ind w:left="113" w:right="113"/>
              <w:contextualSpacing/>
              <w:jc w:val="center"/>
              <w:rPr>
                <w:rFonts w:ascii="Times New Roman" w:hAnsi="Times New Roman"/>
                <w:sz w:val="16"/>
              </w:rPr>
            </w:pPr>
            <w:r>
              <w:rPr>
                <w:rFonts w:ascii="Times New Roman" w:hAnsi="Times New Roman"/>
                <w:sz w:val="16"/>
              </w:rPr>
              <w:t xml:space="preserve">Принятая электроэнергия в сеть, </w:t>
            </w:r>
            <w:proofErr w:type="spellStart"/>
            <w:r>
              <w:rPr>
                <w:rFonts w:ascii="Times New Roman" w:hAnsi="Times New Roman"/>
                <w:sz w:val="16"/>
              </w:rPr>
              <w:t>кВтч</w:t>
            </w:r>
            <w:proofErr w:type="spellEnd"/>
          </w:p>
        </w:tc>
        <w:tc>
          <w:tcPr>
            <w:tcW w:w="274" w:type="dxa"/>
            <w:vMerge w:val="restart"/>
            <w:tcBorders>
              <w:top w:val="single" w:sz="4" w:space="0" w:color="000000"/>
              <w:left w:val="single" w:sz="4" w:space="0" w:color="000000"/>
              <w:bottom w:val="single" w:sz="4" w:space="0" w:color="000000"/>
              <w:right w:val="single" w:sz="4" w:space="0" w:color="000000"/>
            </w:tcBorders>
            <w:shd w:val="clear" w:color="auto" w:fill="auto"/>
            <w:tcMar>
              <w:top w:w="28" w:type="dxa"/>
              <w:bottom w:w="28" w:type="dxa"/>
            </w:tcMar>
            <w:textDirection w:val="btLr"/>
            <w:vAlign w:val="center"/>
          </w:tcPr>
          <w:p w:rsidR="00BE00CB" w:rsidRDefault="00CE43AE">
            <w:pPr>
              <w:spacing w:after="0" w:line="240" w:lineRule="auto"/>
              <w:ind w:left="113" w:right="113"/>
              <w:contextualSpacing/>
              <w:jc w:val="center"/>
              <w:rPr>
                <w:rFonts w:ascii="Times New Roman" w:hAnsi="Times New Roman"/>
                <w:sz w:val="16"/>
              </w:rPr>
            </w:pPr>
            <w:r>
              <w:rPr>
                <w:rFonts w:ascii="Times New Roman" w:hAnsi="Times New Roman"/>
                <w:sz w:val="16"/>
              </w:rPr>
              <w:t xml:space="preserve">Полезный отпуск, </w:t>
            </w:r>
            <w:proofErr w:type="spellStart"/>
            <w:r>
              <w:rPr>
                <w:rFonts w:ascii="Times New Roman" w:hAnsi="Times New Roman"/>
                <w:sz w:val="16"/>
              </w:rPr>
              <w:t>кВтч</w:t>
            </w:r>
            <w:proofErr w:type="spellEnd"/>
          </w:p>
        </w:tc>
        <w:tc>
          <w:tcPr>
            <w:tcW w:w="1325"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bottom w:w="28" w:type="dxa"/>
            </w:tcMar>
            <w:textDirection w:val="btLr"/>
            <w:vAlign w:val="center"/>
          </w:tcPr>
          <w:p w:rsidR="00BE00CB" w:rsidRDefault="00CE43AE">
            <w:pPr>
              <w:spacing w:after="0" w:line="240" w:lineRule="auto"/>
              <w:ind w:left="113" w:right="113"/>
              <w:contextualSpacing/>
              <w:jc w:val="center"/>
              <w:rPr>
                <w:rFonts w:ascii="Times New Roman" w:hAnsi="Times New Roman"/>
                <w:sz w:val="16"/>
              </w:rPr>
            </w:pPr>
            <w:r>
              <w:rPr>
                <w:rFonts w:ascii="Times New Roman" w:hAnsi="Times New Roman"/>
                <w:sz w:val="16"/>
              </w:rPr>
              <w:t>Потери электроэнергии</w:t>
            </w:r>
          </w:p>
        </w:tc>
        <w:tc>
          <w:tcPr>
            <w:tcW w:w="1419"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bottom w:w="28" w:type="dxa"/>
            </w:tcMar>
            <w:textDirection w:val="btLr"/>
          </w:tcPr>
          <w:p w:rsidR="00BE00CB" w:rsidRDefault="00CE43AE">
            <w:pPr>
              <w:spacing w:after="0" w:line="240" w:lineRule="auto"/>
              <w:ind w:left="113" w:right="113"/>
              <w:contextualSpacing/>
              <w:jc w:val="center"/>
              <w:rPr>
                <w:rFonts w:ascii="Times New Roman" w:hAnsi="Times New Roman"/>
                <w:sz w:val="16"/>
              </w:rPr>
            </w:pPr>
            <w:r>
              <w:rPr>
                <w:rFonts w:ascii="Times New Roman" w:hAnsi="Times New Roman"/>
                <w:sz w:val="16"/>
              </w:rPr>
              <w:t>Снижение фактических потерь в отчетном периоде</w:t>
            </w:r>
          </w:p>
        </w:tc>
        <w:tc>
          <w:tcPr>
            <w:tcW w:w="997"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bottom w:w="28" w:type="dxa"/>
            </w:tcMar>
            <w:textDirection w:val="btLr"/>
          </w:tcPr>
          <w:p w:rsidR="00BE00CB" w:rsidRDefault="00CE43AE">
            <w:pPr>
              <w:spacing w:after="0" w:line="240" w:lineRule="auto"/>
              <w:ind w:left="113" w:right="113"/>
              <w:contextualSpacing/>
              <w:jc w:val="center"/>
              <w:rPr>
                <w:rFonts w:ascii="Times New Roman" w:hAnsi="Times New Roman"/>
                <w:sz w:val="16"/>
              </w:rPr>
            </w:pPr>
            <w:r>
              <w:rPr>
                <w:rFonts w:ascii="Times New Roman" w:hAnsi="Times New Roman"/>
                <w:sz w:val="16"/>
              </w:rPr>
              <w:t xml:space="preserve">Цена покупки электрической энергии в целях компенсации объемов потерь в сетях, </w:t>
            </w:r>
            <w:proofErr w:type="spellStart"/>
            <w:r>
              <w:rPr>
                <w:rFonts w:ascii="Times New Roman" w:hAnsi="Times New Roman"/>
                <w:sz w:val="16"/>
              </w:rPr>
              <w:t>руб</w:t>
            </w:r>
            <w:proofErr w:type="spellEnd"/>
            <w:r>
              <w:rPr>
                <w:rFonts w:ascii="Times New Roman" w:hAnsi="Times New Roman"/>
                <w:sz w:val="16"/>
              </w:rPr>
              <w:t>/</w:t>
            </w:r>
            <w:proofErr w:type="spellStart"/>
            <w:r>
              <w:rPr>
                <w:rFonts w:ascii="Times New Roman" w:hAnsi="Times New Roman"/>
                <w:sz w:val="16"/>
              </w:rPr>
              <w:t>кВтч</w:t>
            </w:r>
            <w:proofErr w:type="spellEnd"/>
            <w:r>
              <w:rPr>
                <w:rFonts w:ascii="Times New Roman" w:hAnsi="Times New Roman"/>
                <w:sz w:val="16"/>
              </w:rPr>
              <w:t xml:space="preserve"> без НДС</w:t>
            </w:r>
          </w:p>
        </w:tc>
        <w:tc>
          <w:tcPr>
            <w:tcW w:w="602" w:type="dxa"/>
            <w:tcBorders>
              <w:top w:val="single" w:sz="4" w:space="0" w:color="000000"/>
              <w:left w:val="single" w:sz="4" w:space="0" w:color="000000"/>
              <w:bottom w:val="single" w:sz="4" w:space="0" w:color="000000"/>
              <w:right w:val="single" w:sz="4" w:space="0" w:color="000000"/>
            </w:tcBorders>
            <w:shd w:val="clear" w:color="auto" w:fill="auto"/>
            <w:tcMar>
              <w:top w:w="28" w:type="dxa"/>
              <w:bottom w:w="28" w:type="dxa"/>
            </w:tcMar>
            <w:textDirection w:val="btLr"/>
          </w:tcPr>
          <w:p w:rsidR="00BE00CB" w:rsidRDefault="00CE43AE">
            <w:pPr>
              <w:spacing w:after="0" w:line="240" w:lineRule="auto"/>
              <w:ind w:left="113" w:right="113"/>
              <w:contextualSpacing/>
              <w:jc w:val="center"/>
              <w:rPr>
                <w:rFonts w:ascii="Times New Roman" w:hAnsi="Times New Roman"/>
                <w:sz w:val="16"/>
              </w:rPr>
            </w:pPr>
            <w:r>
              <w:rPr>
                <w:rFonts w:ascii="Times New Roman" w:hAnsi="Times New Roman"/>
                <w:sz w:val="16"/>
              </w:rPr>
              <w:t>Размер экономии расходов Заказчика на компенсацию стоимости фактических потерь электроэнергии,</w:t>
            </w:r>
          </w:p>
          <w:p w:rsidR="00BE00CB" w:rsidRDefault="00BE00CB">
            <w:pPr>
              <w:spacing w:after="0" w:line="240" w:lineRule="auto"/>
              <w:ind w:left="113" w:right="113"/>
              <w:contextualSpacing/>
              <w:jc w:val="center"/>
              <w:rPr>
                <w:rFonts w:ascii="Times New Roman" w:hAnsi="Times New Roman"/>
                <w:sz w:val="16"/>
              </w:rPr>
            </w:pPr>
          </w:p>
        </w:tc>
        <w:tc>
          <w:tcPr>
            <w:tcW w:w="750" w:type="dxa"/>
            <w:vMerge w:val="restart"/>
            <w:tcBorders>
              <w:top w:val="single" w:sz="4" w:space="0" w:color="000000"/>
              <w:left w:val="single" w:sz="4" w:space="0" w:color="000000"/>
              <w:bottom w:val="single" w:sz="4" w:space="0" w:color="000000"/>
              <w:right w:val="single" w:sz="4" w:space="0" w:color="000000"/>
            </w:tcBorders>
            <w:textDirection w:val="btLr"/>
          </w:tcPr>
          <w:p w:rsidR="00BE00CB" w:rsidRDefault="00CE43AE">
            <w:pPr>
              <w:spacing w:after="0" w:line="240" w:lineRule="auto"/>
              <w:ind w:left="113" w:right="113"/>
              <w:contextualSpacing/>
              <w:jc w:val="center"/>
              <w:rPr>
                <w:rFonts w:ascii="Times New Roman" w:hAnsi="Times New Roman"/>
                <w:sz w:val="16"/>
              </w:rPr>
            </w:pPr>
            <w:r>
              <w:rPr>
                <w:rFonts w:ascii="Times New Roman" w:hAnsi="Times New Roman"/>
                <w:sz w:val="16"/>
              </w:rPr>
              <w:t>Наличие не урегулированных претензий по уровню SLA по площадке в текущем периоде</w:t>
            </w:r>
          </w:p>
          <w:p w:rsidR="00BE00CB" w:rsidRDefault="00CE43AE">
            <w:pPr>
              <w:spacing w:after="0" w:line="240" w:lineRule="auto"/>
              <w:ind w:left="113" w:right="113"/>
              <w:contextualSpacing/>
              <w:jc w:val="center"/>
              <w:rPr>
                <w:rFonts w:ascii="Times New Roman" w:hAnsi="Times New Roman"/>
                <w:sz w:val="16"/>
              </w:rPr>
            </w:pPr>
            <w:r>
              <w:rPr>
                <w:rFonts w:ascii="Times New Roman" w:hAnsi="Times New Roman"/>
                <w:sz w:val="16"/>
              </w:rPr>
              <w:t>(ДА / НЕТ / РАЗНОГЛАСИЯ)</w:t>
            </w:r>
          </w:p>
        </w:tc>
        <w:tc>
          <w:tcPr>
            <w:tcW w:w="1073" w:type="dxa"/>
            <w:tcBorders>
              <w:top w:val="single" w:sz="4" w:space="0" w:color="000000"/>
              <w:left w:val="single" w:sz="4" w:space="0" w:color="000000"/>
              <w:bottom w:val="single" w:sz="4" w:space="0" w:color="000000"/>
              <w:right w:val="single" w:sz="4" w:space="0" w:color="000000"/>
            </w:tcBorders>
            <w:textDirection w:val="btLr"/>
          </w:tcPr>
          <w:p w:rsidR="00BE00CB" w:rsidRDefault="00CE43AE">
            <w:pPr>
              <w:spacing w:after="0" w:line="240" w:lineRule="auto"/>
              <w:ind w:left="113" w:right="113"/>
              <w:contextualSpacing/>
              <w:jc w:val="center"/>
              <w:rPr>
                <w:rFonts w:ascii="Times New Roman" w:hAnsi="Times New Roman"/>
                <w:sz w:val="16"/>
              </w:rPr>
            </w:pPr>
            <w:r>
              <w:rPr>
                <w:rFonts w:ascii="Times New Roman" w:hAnsi="Times New Roman"/>
                <w:sz w:val="16"/>
              </w:rPr>
              <w:t xml:space="preserve">Экономия, </w:t>
            </w:r>
          </w:p>
          <w:p w:rsidR="00BE00CB" w:rsidRDefault="00CE43AE">
            <w:pPr>
              <w:spacing w:after="0" w:line="240" w:lineRule="auto"/>
              <w:ind w:left="113" w:right="113"/>
              <w:contextualSpacing/>
              <w:jc w:val="center"/>
              <w:rPr>
                <w:rFonts w:ascii="Times New Roman" w:hAnsi="Times New Roman"/>
                <w:sz w:val="16"/>
              </w:rPr>
            </w:pPr>
            <w:r>
              <w:rPr>
                <w:rFonts w:ascii="Times New Roman" w:hAnsi="Times New Roman"/>
                <w:sz w:val="16"/>
              </w:rPr>
              <w:t>удержанная при наличии не урегулированных претензий по уровню SLA в текущем периоде</w:t>
            </w:r>
          </w:p>
        </w:tc>
        <w:tc>
          <w:tcPr>
            <w:tcW w:w="913" w:type="dxa"/>
            <w:tcBorders>
              <w:top w:val="single" w:sz="4" w:space="0" w:color="000000"/>
              <w:left w:val="single" w:sz="4" w:space="0" w:color="000000"/>
              <w:bottom w:val="single" w:sz="4" w:space="0" w:color="000000"/>
              <w:right w:val="single" w:sz="4" w:space="0" w:color="000000"/>
            </w:tcBorders>
            <w:textDirection w:val="btLr"/>
          </w:tcPr>
          <w:p w:rsidR="00BE00CB" w:rsidRDefault="00CE43AE">
            <w:pPr>
              <w:spacing w:after="0" w:line="240" w:lineRule="auto"/>
              <w:ind w:left="113" w:right="113"/>
              <w:contextualSpacing/>
              <w:jc w:val="center"/>
              <w:rPr>
                <w:rFonts w:ascii="Times New Roman" w:hAnsi="Times New Roman"/>
                <w:sz w:val="16"/>
              </w:rPr>
            </w:pPr>
            <w:r>
              <w:rPr>
                <w:rFonts w:ascii="Times New Roman" w:hAnsi="Times New Roman"/>
                <w:sz w:val="16"/>
              </w:rPr>
              <w:t>Величина перерасчета за предшествующие периоды по факту устранения ЭСК нарушений SLA или урегулирования</w:t>
            </w:r>
          </w:p>
        </w:tc>
        <w:tc>
          <w:tcPr>
            <w:tcW w:w="1179" w:type="dxa"/>
            <w:gridSpan w:val="2"/>
            <w:tcBorders>
              <w:top w:val="single" w:sz="4" w:space="0" w:color="000000"/>
              <w:left w:val="single" w:sz="4" w:space="0" w:color="000000"/>
              <w:bottom w:val="single" w:sz="4" w:space="0" w:color="000000"/>
              <w:right w:val="single" w:sz="4" w:space="0" w:color="000000"/>
            </w:tcBorders>
            <w:shd w:val="clear" w:color="auto" w:fill="auto"/>
            <w:textDirection w:val="btLr"/>
          </w:tcPr>
          <w:p w:rsidR="00BE00CB" w:rsidRDefault="00CE43AE">
            <w:pPr>
              <w:spacing w:after="0" w:line="240" w:lineRule="auto"/>
              <w:ind w:left="113" w:right="113"/>
              <w:contextualSpacing/>
              <w:jc w:val="center"/>
              <w:rPr>
                <w:rFonts w:ascii="Times New Roman" w:hAnsi="Times New Roman"/>
                <w:sz w:val="16"/>
              </w:rPr>
            </w:pPr>
            <w:r>
              <w:rPr>
                <w:rFonts w:ascii="Times New Roman" w:hAnsi="Times New Roman"/>
                <w:sz w:val="16"/>
              </w:rPr>
              <w:t>Экономия, подлежащая выплате ЭСК (</w:t>
            </w:r>
            <w:proofErr w:type="spellStart"/>
            <w:r>
              <w:rPr>
                <w:rFonts w:ascii="Times New Roman" w:hAnsi="Times New Roman"/>
                <w:sz w:val="16"/>
              </w:rPr>
              <w:t>Si</w:t>
            </w:r>
            <w:proofErr w:type="spellEnd"/>
            <w:r>
              <w:rPr>
                <w:rFonts w:ascii="Times New Roman" w:hAnsi="Times New Roman"/>
                <w:sz w:val="16"/>
              </w:rPr>
              <w:t>)</w:t>
            </w:r>
          </w:p>
        </w:tc>
      </w:tr>
      <w:tr w:rsidR="00BE00CB">
        <w:trPr>
          <w:trHeight w:val="1434"/>
        </w:trPr>
        <w:tc>
          <w:tcPr>
            <w:tcW w:w="246" w:type="dxa"/>
            <w:vMerge/>
            <w:tcBorders>
              <w:top w:val="single" w:sz="4" w:space="0" w:color="000000"/>
              <w:left w:val="single" w:sz="4" w:space="0" w:color="000000"/>
              <w:bottom w:val="single" w:sz="4" w:space="0" w:color="000000"/>
              <w:right w:val="single" w:sz="4" w:space="0" w:color="000000"/>
            </w:tcBorders>
            <w:shd w:val="clear" w:color="auto" w:fill="auto"/>
            <w:tcMar>
              <w:top w:w="28" w:type="dxa"/>
              <w:bottom w:w="28" w:type="dxa"/>
            </w:tcMar>
            <w:textDirection w:val="btLr"/>
            <w:vAlign w:val="center"/>
          </w:tcPr>
          <w:p w:rsidR="00BE00CB" w:rsidRDefault="00BE00CB"/>
        </w:tc>
        <w:tc>
          <w:tcPr>
            <w:tcW w:w="1395" w:type="dxa"/>
            <w:vMerge/>
            <w:tcBorders>
              <w:top w:val="single" w:sz="4" w:space="0" w:color="000000"/>
              <w:left w:val="single" w:sz="4" w:space="0" w:color="000000"/>
              <w:bottom w:val="single" w:sz="4" w:space="0" w:color="000000"/>
              <w:right w:val="single" w:sz="4" w:space="0" w:color="000000"/>
            </w:tcBorders>
            <w:shd w:val="clear" w:color="auto" w:fill="auto"/>
            <w:tcMar>
              <w:left w:w="28" w:type="dxa"/>
              <w:right w:w="28" w:type="dxa"/>
            </w:tcMar>
            <w:vAlign w:val="center"/>
          </w:tcPr>
          <w:p w:rsidR="00BE00CB" w:rsidRDefault="00BE00CB"/>
        </w:tc>
        <w:tc>
          <w:tcPr>
            <w:tcW w:w="406" w:type="dxa"/>
            <w:vMerge/>
            <w:tcBorders>
              <w:top w:val="single" w:sz="4" w:space="0" w:color="000000"/>
              <w:left w:val="single" w:sz="4" w:space="0" w:color="000000"/>
              <w:bottom w:val="single" w:sz="4" w:space="0" w:color="000000"/>
              <w:right w:val="single" w:sz="4" w:space="0" w:color="000000"/>
            </w:tcBorders>
            <w:textDirection w:val="btLr"/>
          </w:tcPr>
          <w:p w:rsidR="00BE00CB" w:rsidRDefault="00BE00CB"/>
        </w:tc>
        <w:tc>
          <w:tcPr>
            <w:tcW w:w="699" w:type="dxa"/>
            <w:tcBorders>
              <w:top w:val="single" w:sz="4" w:space="0" w:color="000000"/>
              <w:left w:val="single" w:sz="4" w:space="0" w:color="000000"/>
              <w:bottom w:val="single" w:sz="4" w:space="0" w:color="000000"/>
              <w:right w:val="single" w:sz="4" w:space="0" w:color="000000"/>
            </w:tcBorders>
          </w:tcPr>
          <w:p w:rsidR="00BE00CB" w:rsidRDefault="00CE43AE">
            <w:pPr>
              <w:spacing w:after="0" w:line="240" w:lineRule="auto"/>
              <w:contextualSpacing/>
              <w:jc w:val="center"/>
              <w:rPr>
                <w:rFonts w:ascii="Times New Roman" w:hAnsi="Times New Roman"/>
                <w:sz w:val="16"/>
              </w:rPr>
            </w:pPr>
            <w:proofErr w:type="spellStart"/>
            <w:r>
              <w:rPr>
                <w:rFonts w:ascii="Times New Roman" w:hAnsi="Times New Roman"/>
                <w:sz w:val="16"/>
              </w:rPr>
              <w:t>Wпрбi</w:t>
            </w:r>
            <w:proofErr w:type="spellEnd"/>
            <w:r>
              <w:rPr>
                <w:rFonts w:ascii="Times New Roman" w:hAnsi="Times New Roman"/>
                <w:sz w:val="16"/>
              </w:rPr>
              <w:t>, кВт*ч</w:t>
            </w:r>
          </w:p>
        </w:tc>
        <w:tc>
          <w:tcPr>
            <w:tcW w:w="832" w:type="dxa"/>
            <w:tcBorders>
              <w:top w:val="single" w:sz="4" w:space="0" w:color="000000"/>
              <w:left w:val="single" w:sz="4" w:space="0" w:color="000000"/>
              <w:bottom w:val="single" w:sz="4" w:space="0" w:color="000000"/>
              <w:right w:val="single" w:sz="4" w:space="0" w:color="000000"/>
            </w:tcBorders>
            <w:shd w:val="clear" w:color="auto" w:fill="auto"/>
          </w:tcPr>
          <w:p w:rsidR="00BE00CB" w:rsidRDefault="00CE43AE">
            <w:pPr>
              <w:spacing w:after="0" w:line="240" w:lineRule="auto"/>
              <w:contextualSpacing/>
              <w:jc w:val="center"/>
              <w:rPr>
                <w:rFonts w:ascii="Times New Roman" w:hAnsi="Times New Roman"/>
                <w:sz w:val="16"/>
              </w:rPr>
            </w:pPr>
            <w:r>
              <w:rPr>
                <w:rFonts w:ascii="Times New Roman" w:hAnsi="Times New Roman"/>
                <w:noProof/>
                <w:sz w:val="16"/>
              </w:rPr>
              <w:drawing>
                <wp:inline distT="0" distB="0" distL="0" distR="0">
                  <wp:extent cx="390525" cy="152400"/>
                  <wp:effectExtent l="0" t="0" r="0" b="0"/>
                  <wp:docPr id="29" name="Picture 29"/>
                  <wp:cNvGraphicFramePr/>
                  <a:graphic xmlns:a="http://schemas.openxmlformats.org/drawingml/2006/main">
                    <a:graphicData uri="http://schemas.openxmlformats.org/drawingml/2006/picture">
                      <pic:pic xmlns:pic="http://schemas.openxmlformats.org/drawingml/2006/picture">
                        <pic:nvPicPr>
                          <pic:cNvPr id="30" name="Picture 30"/>
                          <pic:cNvPicPr/>
                        </pic:nvPicPr>
                        <pic:blipFill>
                          <a:blip r:embed="rId8"/>
                          <a:srcRect/>
                          <a:stretch/>
                        </pic:blipFill>
                        <pic:spPr>
                          <a:xfrm>
                            <a:off x="0" y="0"/>
                            <a:ext cx="390525" cy="152400"/>
                          </a:xfrm>
                          <a:prstGeom prst="rect">
                            <a:avLst/>
                          </a:prstGeom>
                        </pic:spPr>
                      </pic:pic>
                    </a:graphicData>
                  </a:graphic>
                </wp:inline>
              </w:drawing>
            </w:r>
            <w:r>
              <w:rPr>
                <w:rFonts w:ascii="Times New Roman" w:hAnsi="Times New Roman"/>
                <w:sz w:val="16"/>
              </w:rPr>
              <w:t>,</w:t>
            </w:r>
          </w:p>
          <w:p w:rsidR="00BE00CB" w:rsidRDefault="00CE43AE">
            <w:pPr>
              <w:spacing w:after="0" w:line="240" w:lineRule="auto"/>
              <w:contextualSpacing/>
              <w:jc w:val="center"/>
              <w:rPr>
                <w:rFonts w:ascii="Times New Roman" w:hAnsi="Times New Roman"/>
                <w:sz w:val="16"/>
              </w:rPr>
            </w:pPr>
            <w:r>
              <w:rPr>
                <w:rFonts w:ascii="Times New Roman" w:hAnsi="Times New Roman"/>
                <w:sz w:val="16"/>
              </w:rPr>
              <w:t>%</w:t>
            </w:r>
          </w:p>
        </w:tc>
        <w:tc>
          <w:tcPr>
            <w:tcW w:w="246" w:type="dxa"/>
            <w:vMerge/>
            <w:tcBorders>
              <w:top w:val="single" w:sz="4" w:space="0" w:color="000000"/>
              <w:left w:val="single" w:sz="4" w:space="0" w:color="000000"/>
              <w:bottom w:val="single" w:sz="4" w:space="0" w:color="000000"/>
              <w:right w:val="single" w:sz="4" w:space="0" w:color="000000"/>
            </w:tcBorders>
            <w:shd w:val="clear" w:color="auto" w:fill="auto"/>
            <w:tcMar>
              <w:top w:w="28" w:type="dxa"/>
              <w:bottom w:w="28" w:type="dxa"/>
            </w:tcMar>
            <w:textDirection w:val="btLr"/>
          </w:tcPr>
          <w:p w:rsidR="00BE00CB" w:rsidRDefault="00BE00CB"/>
        </w:tc>
        <w:tc>
          <w:tcPr>
            <w:tcW w:w="304" w:type="dxa"/>
            <w:tcBorders>
              <w:top w:val="single" w:sz="4" w:space="0" w:color="000000"/>
              <w:left w:val="single" w:sz="4" w:space="0" w:color="000000"/>
              <w:bottom w:val="single" w:sz="4" w:space="0" w:color="000000"/>
              <w:right w:val="single" w:sz="4" w:space="0" w:color="000000"/>
            </w:tcBorders>
            <w:shd w:val="clear" w:color="auto" w:fill="auto"/>
            <w:tcMar>
              <w:top w:w="57" w:type="dxa"/>
              <w:bottom w:w="57" w:type="dxa"/>
            </w:tcMar>
            <w:textDirection w:val="btLr"/>
            <w:vAlign w:val="center"/>
          </w:tcPr>
          <w:p w:rsidR="00BE00CB" w:rsidRDefault="00CE43AE">
            <w:pPr>
              <w:spacing w:after="0" w:line="240" w:lineRule="auto"/>
              <w:ind w:left="113" w:right="113"/>
              <w:contextualSpacing/>
              <w:jc w:val="center"/>
              <w:rPr>
                <w:rFonts w:ascii="Times New Roman" w:hAnsi="Times New Roman"/>
                <w:sz w:val="16"/>
              </w:rPr>
            </w:pPr>
            <w:r>
              <w:rPr>
                <w:rFonts w:ascii="Times New Roman" w:hAnsi="Times New Roman"/>
                <w:sz w:val="16"/>
              </w:rPr>
              <w:t>на начало периода</w:t>
            </w:r>
          </w:p>
        </w:tc>
        <w:tc>
          <w:tcPr>
            <w:tcW w:w="304" w:type="dxa"/>
            <w:tcBorders>
              <w:top w:val="single" w:sz="4" w:space="0" w:color="000000"/>
              <w:left w:val="single" w:sz="4" w:space="0" w:color="000000"/>
              <w:bottom w:val="single" w:sz="4" w:space="0" w:color="000000"/>
              <w:right w:val="single" w:sz="4" w:space="0" w:color="000000"/>
            </w:tcBorders>
            <w:shd w:val="clear" w:color="auto" w:fill="auto"/>
            <w:tcMar>
              <w:top w:w="57" w:type="dxa"/>
              <w:bottom w:w="57" w:type="dxa"/>
            </w:tcMar>
            <w:textDirection w:val="btLr"/>
            <w:vAlign w:val="center"/>
          </w:tcPr>
          <w:p w:rsidR="00BE00CB" w:rsidRDefault="00CE43AE">
            <w:pPr>
              <w:spacing w:after="0" w:line="240" w:lineRule="auto"/>
              <w:ind w:left="113" w:right="113"/>
              <w:contextualSpacing/>
              <w:jc w:val="center"/>
              <w:rPr>
                <w:rFonts w:ascii="Times New Roman" w:hAnsi="Times New Roman"/>
                <w:sz w:val="16"/>
              </w:rPr>
            </w:pPr>
            <w:r>
              <w:rPr>
                <w:rFonts w:ascii="Times New Roman" w:hAnsi="Times New Roman"/>
                <w:sz w:val="16"/>
              </w:rPr>
              <w:t>на конец периода</w:t>
            </w:r>
          </w:p>
        </w:tc>
        <w:tc>
          <w:tcPr>
            <w:tcW w:w="621" w:type="dxa"/>
            <w:vMerge/>
            <w:tcBorders>
              <w:top w:val="single" w:sz="4" w:space="0" w:color="000000"/>
              <w:left w:val="single" w:sz="4" w:space="0" w:color="000000"/>
              <w:bottom w:val="single" w:sz="4" w:space="0" w:color="000000"/>
              <w:right w:val="single" w:sz="4" w:space="0" w:color="000000"/>
            </w:tcBorders>
            <w:shd w:val="clear" w:color="auto" w:fill="auto"/>
            <w:tcMar>
              <w:top w:w="28" w:type="dxa"/>
              <w:bottom w:w="28" w:type="dxa"/>
            </w:tcMar>
            <w:textDirection w:val="btLr"/>
            <w:vAlign w:val="center"/>
          </w:tcPr>
          <w:p w:rsidR="00BE00CB" w:rsidRDefault="00BE00CB"/>
        </w:tc>
        <w:tc>
          <w:tcPr>
            <w:tcW w:w="274" w:type="dxa"/>
            <w:vMerge/>
            <w:tcBorders>
              <w:top w:val="single" w:sz="4" w:space="0" w:color="000000"/>
              <w:left w:val="single" w:sz="4" w:space="0" w:color="000000"/>
              <w:bottom w:val="single" w:sz="4" w:space="0" w:color="000000"/>
              <w:right w:val="single" w:sz="4" w:space="0" w:color="000000"/>
            </w:tcBorders>
            <w:shd w:val="clear" w:color="auto" w:fill="auto"/>
            <w:tcMar>
              <w:top w:w="28" w:type="dxa"/>
              <w:bottom w:w="28" w:type="dxa"/>
            </w:tcMar>
            <w:textDirection w:val="btLr"/>
            <w:vAlign w:val="center"/>
          </w:tcPr>
          <w:p w:rsidR="00BE00CB" w:rsidRDefault="00BE00CB"/>
        </w:tc>
        <w:tc>
          <w:tcPr>
            <w:tcW w:w="605" w:type="dxa"/>
            <w:tcBorders>
              <w:top w:val="single" w:sz="4" w:space="0" w:color="000000"/>
              <w:left w:val="single" w:sz="4" w:space="0" w:color="000000"/>
              <w:bottom w:val="single" w:sz="4" w:space="0" w:color="000000"/>
              <w:right w:val="single" w:sz="4" w:space="0" w:color="000000"/>
            </w:tcBorders>
            <w:shd w:val="clear" w:color="auto" w:fill="auto"/>
            <w:tcMar>
              <w:top w:w="57" w:type="dxa"/>
              <w:bottom w:w="57" w:type="dxa"/>
            </w:tcMar>
            <w:textDirection w:val="btLr"/>
            <w:vAlign w:val="center"/>
          </w:tcPr>
          <w:p w:rsidR="00BE00CB" w:rsidRDefault="00CE43AE">
            <w:pPr>
              <w:spacing w:after="0" w:line="240" w:lineRule="auto"/>
              <w:ind w:left="113" w:right="113"/>
              <w:contextualSpacing/>
              <w:jc w:val="center"/>
              <w:rPr>
                <w:rFonts w:ascii="Times New Roman" w:hAnsi="Times New Roman"/>
                <w:sz w:val="16"/>
              </w:rPr>
            </w:pPr>
            <w:proofErr w:type="spellStart"/>
            <w:r>
              <w:rPr>
                <w:rFonts w:ascii="Times New Roman" w:hAnsi="Times New Roman"/>
                <w:sz w:val="16"/>
              </w:rPr>
              <w:t>кВтч</w:t>
            </w:r>
            <w:proofErr w:type="spellEnd"/>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57" w:type="dxa"/>
              <w:bottom w:w="57" w:type="dxa"/>
            </w:tcMar>
            <w:textDirection w:val="btLr"/>
          </w:tcPr>
          <w:p w:rsidR="00BE00CB" w:rsidRDefault="00CE43AE">
            <w:pPr>
              <w:spacing w:after="0" w:line="240" w:lineRule="auto"/>
              <w:ind w:left="113" w:right="113"/>
              <w:contextualSpacing/>
              <w:jc w:val="center"/>
              <w:rPr>
                <w:rFonts w:ascii="Times New Roman" w:hAnsi="Times New Roman"/>
                <w:sz w:val="16"/>
              </w:rPr>
            </w:pPr>
            <w:r>
              <w:rPr>
                <w:rFonts w:ascii="Times New Roman" w:hAnsi="Times New Roman"/>
                <w:sz w:val="16"/>
              </w:rPr>
              <w:t>%</w:t>
            </w:r>
          </w:p>
        </w:tc>
        <w:tc>
          <w:tcPr>
            <w:tcW w:w="605" w:type="dxa"/>
            <w:tcBorders>
              <w:top w:val="single" w:sz="4" w:space="0" w:color="000000"/>
              <w:left w:val="single" w:sz="4" w:space="0" w:color="000000"/>
              <w:bottom w:val="single" w:sz="4" w:space="0" w:color="000000"/>
              <w:right w:val="single" w:sz="4" w:space="0" w:color="000000"/>
            </w:tcBorders>
            <w:shd w:val="clear" w:color="auto" w:fill="auto"/>
            <w:tcMar>
              <w:top w:w="57" w:type="dxa"/>
              <w:bottom w:w="57" w:type="dxa"/>
            </w:tcMar>
            <w:textDirection w:val="btLr"/>
          </w:tcPr>
          <w:p w:rsidR="00BE00CB" w:rsidRDefault="00CE43AE">
            <w:pPr>
              <w:spacing w:after="0" w:line="240" w:lineRule="auto"/>
              <w:ind w:left="113" w:right="113"/>
              <w:contextualSpacing/>
              <w:jc w:val="center"/>
              <w:rPr>
                <w:rFonts w:ascii="Times New Roman" w:hAnsi="Times New Roman"/>
                <w:sz w:val="16"/>
              </w:rPr>
            </w:pPr>
            <w:r>
              <w:rPr>
                <w:rFonts w:ascii="Times New Roman" w:hAnsi="Times New Roman"/>
                <w:sz w:val="16"/>
              </w:rPr>
              <w:t>%</w:t>
            </w:r>
          </w:p>
        </w:tc>
        <w:tc>
          <w:tcPr>
            <w:tcW w:w="814" w:type="dxa"/>
            <w:tcBorders>
              <w:top w:val="single" w:sz="4" w:space="0" w:color="000000"/>
              <w:left w:val="single" w:sz="4" w:space="0" w:color="000000"/>
              <w:bottom w:val="single" w:sz="4" w:space="0" w:color="000000"/>
              <w:right w:val="single" w:sz="4" w:space="0" w:color="000000"/>
            </w:tcBorders>
            <w:shd w:val="clear" w:color="auto" w:fill="auto"/>
            <w:textDirection w:val="btLr"/>
          </w:tcPr>
          <w:p w:rsidR="00BE00CB" w:rsidRDefault="00CE43AE">
            <w:pPr>
              <w:spacing w:after="0" w:line="240" w:lineRule="auto"/>
              <w:ind w:left="113" w:right="113"/>
              <w:contextualSpacing/>
              <w:jc w:val="center"/>
              <w:rPr>
                <w:rFonts w:ascii="Times New Roman" w:hAnsi="Times New Roman"/>
                <w:sz w:val="16"/>
              </w:rPr>
            </w:pPr>
            <w:proofErr w:type="spellStart"/>
            <w:r>
              <w:rPr>
                <w:rFonts w:ascii="Times New Roman" w:hAnsi="Times New Roman"/>
                <w:sz w:val="16"/>
              </w:rPr>
              <w:t>кВтч</w:t>
            </w:r>
            <w:proofErr w:type="spellEnd"/>
          </w:p>
        </w:tc>
        <w:tc>
          <w:tcPr>
            <w:tcW w:w="590" w:type="dxa"/>
            <w:tcBorders>
              <w:top w:val="single" w:sz="4" w:space="0" w:color="000000"/>
              <w:left w:val="single" w:sz="4" w:space="0" w:color="000000"/>
              <w:bottom w:val="single" w:sz="4" w:space="0" w:color="000000"/>
              <w:right w:val="single" w:sz="4" w:space="0" w:color="000000"/>
            </w:tcBorders>
            <w:shd w:val="clear" w:color="auto" w:fill="auto"/>
            <w:textDirection w:val="btLr"/>
          </w:tcPr>
          <w:p w:rsidR="00BE00CB" w:rsidRDefault="00CE43AE">
            <w:pPr>
              <w:spacing w:after="0" w:line="240" w:lineRule="auto"/>
              <w:ind w:left="113" w:right="113"/>
              <w:contextualSpacing/>
              <w:jc w:val="center"/>
              <w:rPr>
                <w:rFonts w:ascii="Times New Roman" w:hAnsi="Times New Roman"/>
                <w:sz w:val="16"/>
              </w:rPr>
            </w:pPr>
            <w:r>
              <w:rPr>
                <w:rFonts w:ascii="Times New Roman" w:hAnsi="Times New Roman"/>
                <w:sz w:val="16"/>
              </w:rPr>
              <w:t xml:space="preserve">Приложение </w:t>
            </w:r>
          </w:p>
          <w:p w:rsidR="00BE00CB" w:rsidRDefault="00CE43AE">
            <w:pPr>
              <w:spacing w:after="0" w:line="240" w:lineRule="auto"/>
              <w:ind w:left="113" w:right="113"/>
              <w:contextualSpacing/>
              <w:jc w:val="center"/>
              <w:rPr>
                <w:rFonts w:ascii="Times New Roman" w:hAnsi="Times New Roman"/>
                <w:sz w:val="16"/>
              </w:rPr>
            </w:pPr>
            <w:r>
              <w:rPr>
                <w:rFonts w:ascii="Times New Roman" w:hAnsi="Times New Roman"/>
                <w:sz w:val="16"/>
              </w:rPr>
              <w:t>№ 7</w:t>
            </w:r>
          </w:p>
        </w:tc>
        <w:tc>
          <w:tcPr>
            <w:tcW w:w="406" w:type="dxa"/>
            <w:tcBorders>
              <w:top w:val="single" w:sz="4" w:space="0" w:color="000000"/>
              <w:left w:val="single" w:sz="4" w:space="0" w:color="000000"/>
              <w:bottom w:val="single" w:sz="4" w:space="0" w:color="000000"/>
              <w:right w:val="single" w:sz="4" w:space="0" w:color="000000"/>
            </w:tcBorders>
            <w:shd w:val="clear" w:color="auto" w:fill="auto"/>
            <w:textDirection w:val="btLr"/>
          </w:tcPr>
          <w:p w:rsidR="00BE00CB" w:rsidRDefault="00CE43AE">
            <w:pPr>
              <w:spacing w:after="0" w:line="240" w:lineRule="auto"/>
              <w:ind w:left="113" w:right="113"/>
              <w:contextualSpacing/>
              <w:jc w:val="center"/>
              <w:rPr>
                <w:rFonts w:ascii="Times New Roman" w:hAnsi="Times New Roman"/>
                <w:sz w:val="16"/>
              </w:rPr>
            </w:pPr>
            <w:r>
              <w:rPr>
                <w:rFonts w:ascii="Times New Roman" w:hAnsi="Times New Roman"/>
                <w:sz w:val="16"/>
              </w:rPr>
              <w:t>Фактическая цена</w:t>
            </w:r>
          </w:p>
        </w:tc>
        <w:tc>
          <w:tcPr>
            <w:tcW w:w="602" w:type="dxa"/>
            <w:tcBorders>
              <w:top w:val="single" w:sz="4" w:space="0" w:color="000000"/>
              <w:left w:val="single" w:sz="4" w:space="0" w:color="000000"/>
              <w:bottom w:val="single" w:sz="4" w:space="0" w:color="000000"/>
              <w:right w:val="single" w:sz="4" w:space="0" w:color="000000"/>
            </w:tcBorders>
            <w:shd w:val="clear" w:color="auto" w:fill="auto"/>
            <w:textDirection w:val="btLr"/>
          </w:tcPr>
          <w:p w:rsidR="00BE00CB" w:rsidRDefault="00CE43AE">
            <w:pPr>
              <w:spacing w:after="0" w:line="240" w:lineRule="auto"/>
              <w:ind w:left="113" w:right="113"/>
              <w:contextualSpacing/>
              <w:jc w:val="center"/>
              <w:rPr>
                <w:rFonts w:ascii="Times New Roman" w:hAnsi="Times New Roman"/>
                <w:sz w:val="16"/>
              </w:rPr>
            </w:pPr>
            <w:r>
              <w:rPr>
                <w:sz w:val="16"/>
              </w:rPr>
              <w:t>(</w:t>
            </w:r>
            <w:proofErr w:type="spellStart"/>
            <w:r>
              <w:rPr>
                <w:sz w:val="16"/>
              </w:rPr>
              <w:t>Sэ</w:t>
            </w:r>
            <w:r>
              <w:rPr>
                <w:rFonts w:ascii="Times New Roman" w:hAnsi="Times New Roman"/>
                <w:sz w:val="16"/>
              </w:rPr>
              <w:t>потр</w:t>
            </w:r>
            <w:proofErr w:type="spellEnd"/>
            <w:r>
              <w:rPr>
                <w:rFonts w:ascii="Times New Roman" w:hAnsi="Times New Roman"/>
                <w:sz w:val="16"/>
              </w:rPr>
              <w:t xml:space="preserve"> i</w:t>
            </w:r>
            <w:r>
              <w:rPr>
                <w:sz w:val="16"/>
              </w:rPr>
              <w:t>)</w:t>
            </w:r>
          </w:p>
          <w:p w:rsidR="00BE00CB" w:rsidRDefault="00CE43AE">
            <w:pPr>
              <w:spacing w:after="0" w:line="240" w:lineRule="auto"/>
              <w:ind w:left="113" w:right="113"/>
              <w:contextualSpacing/>
              <w:jc w:val="center"/>
              <w:rPr>
                <w:rFonts w:ascii="Times New Roman" w:hAnsi="Times New Roman"/>
                <w:sz w:val="16"/>
              </w:rPr>
            </w:pPr>
            <w:r>
              <w:rPr>
                <w:rFonts w:ascii="Times New Roman" w:hAnsi="Times New Roman"/>
                <w:sz w:val="16"/>
              </w:rPr>
              <w:t xml:space="preserve"> руб. без НДС</w:t>
            </w:r>
          </w:p>
        </w:tc>
        <w:tc>
          <w:tcPr>
            <w:tcW w:w="750" w:type="dxa"/>
            <w:vMerge/>
            <w:tcBorders>
              <w:top w:val="single" w:sz="4" w:space="0" w:color="000000"/>
              <w:left w:val="single" w:sz="4" w:space="0" w:color="000000"/>
              <w:bottom w:val="single" w:sz="4" w:space="0" w:color="000000"/>
              <w:right w:val="single" w:sz="4" w:space="0" w:color="000000"/>
            </w:tcBorders>
            <w:textDirection w:val="btLr"/>
          </w:tcPr>
          <w:p w:rsidR="00BE00CB" w:rsidRDefault="00BE00CB"/>
        </w:tc>
        <w:tc>
          <w:tcPr>
            <w:tcW w:w="1073" w:type="dxa"/>
            <w:tcBorders>
              <w:top w:val="single" w:sz="4" w:space="0" w:color="000000"/>
              <w:left w:val="single" w:sz="4" w:space="0" w:color="000000"/>
              <w:bottom w:val="single" w:sz="4" w:space="0" w:color="000000"/>
              <w:right w:val="single" w:sz="4" w:space="0" w:color="000000"/>
            </w:tcBorders>
            <w:textDirection w:val="btLr"/>
          </w:tcPr>
          <w:p w:rsidR="00BE00CB" w:rsidRDefault="00CE43AE">
            <w:pPr>
              <w:spacing w:after="0" w:line="240" w:lineRule="auto"/>
              <w:ind w:left="113" w:right="113"/>
              <w:contextualSpacing/>
              <w:jc w:val="center"/>
              <w:rPr>
                <w:rFonts w:ascii="Times New Roman" w:hAnsi="Times New Roman"/>
                <w:sz w:val="16"/>
              </w:rPr>
            </w:pPr>
            <w:r>
              <w:rPr>
                <w:rFonts w:ascii="Times New Roman" w:hAnsi="Times New Roman"/>
                <w:sz w:val="16"/>
              </w:rPr>
              <w:t>Руб. без НДС</w:t>
            </w:r>
          </w:p>
        </w:tc>
        <w:tc>
          <w:tcPr>
            <w:tcW w:w="913" w:type="dxa"/>
            <w:tcBorders>
              <w:top w:val="single" w:sz="4" w:space="0" w:color="000000"/>
              <w:left w:val="single" w:sz="4" w:space="0" w:color="000000"/>
              <w:bottom w:val="single" w:sz="4" w:space="0" w:color="000000"/>
              <w:right w:val="single" w:sz="4" w:space="0" w:color="000000"/>
            </w:tcBorders>
            <w:textDirection w:val="btLr"/>
          </w:tcPr>
          <w:p w:rsidR="00BE00CB" w:rsidRDefault="00CE43AE">
            <w:pPr>
              <w:spacing w:after="0" w:line="240" w:lineRule="auto"/>
              <w:ind w:left="113" w:right="113"/>
              <w:contextualSpacing/>
              <w:jc w:val="center"/>
              <w:rPr>
                <w:rFonts w:ascii="Times New Roman" w:hAnsi="Times New Roman"/>
                <w:sz w:val="16"/>
              </w:rPr>
            </w:pPr>
            <w:r>
              <w:rPr>
                <w:rFonts w:ascii="Times New Roman" w:hAnsi="Times New Roman"/>
                <w:sz w:val="16"/>
              </w:rPr>
              <w:t xml:space="preserve">∑ </w:t>
            </w:r>
            <w:proofErr w:type="spellStart"/>
            <w:r>
              <w:rPr>
                <w:rFonts w:ascii="Times New Roman" w:hAnsi="Times New Roman"/>
                <w:sz w:val="16"/>
              </w:rPr>
              <w:t>Кi</w:t>
            </w:r>
            <w:proofErr w:type="spellEnd"/>
            <w:r>
              <w:rPr>
                <w:rFonts w:ascii="Times New Roman" w:hAnsi="Times New Roman"/>
                <w:sz w:val="16"/>
              </w:rPr>
              <w:t xml:space="preserve"> , Руб. без НДС</w:t>
            </w:r>
          </w:p>
        </w:tc>
        <w:tc>
          <w:tcPr>
            <w:tcW w:w="716" w:type="dxa"/>
            <w:tcBorders>
              <w:top w:val="single" w:sz="4" w:space="0" w:color="000000"/>
              <w:left w:val="single" w:sz="4" w:space="0" w:color="000000"/>
              <w:bottom w:val="single" w:sz="4" w:space="0" w:color="000000"/>
              <w:right w:val="single" w:sz="4" w:space="0" w:color="000000"/>
            </w:tcBorders>
            <w:shd w:val="clear" w:color="auto" w:fill="auto"/>
            <w:textDirection w:val="btLr"/>
          </w:tcPr>
          <w:p w:rsidR="00BE00CB" w:rsidRDefault="00CE43AE">
            <w:pPr>
              <w:spacing w:after="0" w:line="240" w:lineRule="auto"/>
              <w:ind w:left="113" w:right="113"/>
              <w:contextualSpacing/>
              <w:jc w:val="center"/>
              <w:rPr>
                <w:rFonts w:ascii="Times New Roman" w:hAnsi="Times New Roman"/>
                <w:sz w:val="16"/>
              </w:rPr>
            </w:pPr>
            <w:r>
              <w:rPr>
                <w:rFonts w:ascii="Times New Roman" w:hAnsi="Times New Roman"/>
                <w:sz w:val="16"/>
              </w:rPr>
              <w:t>Руб. без НДС</w:t>
            </w:r>
          </w:p>
        </w:tc>
        <w:tc>
          <w:tcPr>
            <w:tcW w:w="462" w:type="dxa"/>
            <w:tcBorders>
              <w:top w:val="single" w:sz="4" w:space="0" w:color="000000"/>
              <w:left w:val="single" w:sz="4" w:space="0" w:color="000000"/>
              <w:bottom w:val="single" w:sz="4" w:space="0" w:color="000000"/>
              <w:right w:val="single" w:sz="4" w:space="0" w:color="000000"/>
            </w:tcBorders>
            <w:shd w:val="clear" w:color="auto" w:fill="auto"/>
            <w:textDirection w:val="btLr"/>
          </w:tcPr>
          <w:p w:rsidR="00BE00CB" w:rsidRDefault="00CE43AE">
            <w:pPr>
              <w:spacing w:after="0" w:line="240" w:lineRule="auto"/>
              <w:ind w:left="113" w:right="113"/>
              <w:contextualSpacing/>
              <w:jc w:val="center"/>
              <w:rPr>
                <w:rFonts w:ascii="Times New Roman" w:hAnsi="Times New Roman"/>
                <w:sz w:val="16"/>
              </w:rPr>
            </w:pPr>
            <w:proofErr w:type="spellStart"/>
            <w:r>
              <w:rPr>
                <w:rFonts w:ascii="Times New Roman" w:hAnsi="Times New Roman"/>
                <w:sz w:val="16"/>
              </w:rPr>
              <w:t>Руб</w:t>
            </w:r>
            <w:proofErr w:type="spellEnd"/>
            <w:r>
              <w:rPr>
                <w:rFonts w:ascii="Times New Roman" w:hAnsi="Times New Roman"/>
                <w:sz w:val="16"/>
              </w:rPr>
              <w:t xml:space="preserve"> с НДС</w:t>
            </w:r>
          </w:p>
        </w:tc>
      </w:tr>
      <w:tr w:rsidR="00BE00CB">
        <w:trPr>
          <w:trHeight w:val="1082"/>
        </w:trPr>
        <w:tc>
          <w:tcPr>
            <w:tcW w:w="246"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2</w:t>
            </w:r>
          </w:p>
        </w:tc>
        <w:tc>
          <w:tcPr>
            <w:tcW w:w="406" w:type="dxa"/>
            <w:tcBorders>
              <w:top w:val="single" w:sz="4" w:space="0" w:color="000000"/>
              <w:left w:val="single" w:sz="4" w:space="0" w:color="000000"/>
              <w:bottom w:val="single" w:sz="4" w:space="0" w:color="000000"/>
              <w:right w:val="single" w:sz="4" w:space="0" w:color="000000"/>
            </w:tcBorders>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3</w:t>
            </w:r>
          </w:p>
        </w:tc>
        <w:tc>
          <w:tcPr>
            <w:tcW w:w="699" w:type="dxa"/>
            <w:tcBorders>
              <w:top w:val="single" w:sz="4" w:space="0" w:color="000000"/>
              <w:left w:val="single" w:sz="4" w:space="0" w:color="000000"/>
              <w:bottom w:val="single" w:sz="4" w:space="0" w:color="000000"/>
              <w:right w:val="single" w:sz="4" w:space="0" w:color="000000"/>
            </w:tcBorders>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4</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5</w:t>
            </w:r>
          </w:p>
        </w:tc>
        <w:tc>
          <w:tcPr>
            <w:tcW w:w="246"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6</w:t>
            </w:r>
          </w:p>
        </w:tc>
        <w:tc>
          <w:tcPr>
            <w:tcW w:w="304"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7</w:t>
            </w:r>
          </w:p>
        </w:tc>
        <w:tc>
          <w:tcPr>
            <w:tcW w:w="304"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8</w:t>
            </w:r>
          </w:p>
        </w:tc>
        <w:tc>
          <w:tcPr>
            <w:tcW w:w="62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9=([8]-[7])*[6]</w:t>
            </w:r>
          </w:p>
        </w:tc>
        <w:tc>
          <w:tcPr>
            <w:tcW w:w="274"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10</w:t>
            </w:r>
          </w:p>
        </w:tc>
        <w:tc>
          <w:tcPr>
            <w:tcW w:w="605"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11=[9]-[10]</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12</w:t>
            </w:r>
            <w:proofErr w:type="gramStart"/>
            <w:r>
              <w:rPr>
                <w:rFonts w:ascii="Times New Roman" w:hAnsi="Times New Roman"/>
                <w:sz w:val="16"/>
              </w:rPr>
              <w:t>=[</w:t>
            </w:r>
            <w:proofErr w:type="gramEnd"/>
            <w:r>
              <w:rPr>
                <w:rFonts w:ascii="Times New Roman" w:hAnsi="Times New Roman"/>
                <w:sz w:val="16"/>
              </w:rPr>
              <w:t>11]*</w:t>
            </w:r>
          </w:p>
          <w:p w:rsidR="00BE00CB" w:rsidRDefault="00CE43AE">
            <w:pPr>
              <w:spacing w:after="0" w:line="240" w:lineRule="auto"/>
              <w:contextualSpacing/>
              <w:jc w:val="center"/>
              <w:rPr>
                <w:rFonts w:ascii="Times New Roman" w:hAnsi="Times New Roman"/>
                <w:sz w:val="16"/>
              </w:rPr>
            </w:pPr>
            <w:r>
              <w:rPr>
                <w:rFonts w:ascii="Times New Roman" w:hAnsi="Times New Roman"/>
                <w:sz w:val="16"/>
              </w:rPr>
              <w:t>100%/[9]</w:t>
            </w:r>
          </w:p>
        </w:tc>
        <w:tc>
          <w:tcPr>
            <w:tcW w:w="605"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13</w:t>
            </w:r>
            <w:proofErr w:type="gramStart"/>
            <w:r>
              <w:rPr>
                <w:rFonts w:ascii="Times New Roman" w:hAnsi="Times New Roman"/>
                <w:sz w:val="16"/>
              </w:rPr>
              <w:t>=[</w:t>
            </w:r>
            <w:proofErr w:type="gramEnd"/>
            <w:r>
              <w:rPr>
                <w:rFonts w:ascii="Times New Roman" w:hAnsi="Times New Roman"/>
                <w:sz w:val="16"/>
              </w:rPr>
              <w:t>5]-</w:t>
            </w:r>
          </w:p>
          <w:p w:rsidR="00BE00CB" w:rsidRDefault="00CE43AE">
            <w:pPr>
              <w:spacing w:after="0" w:line="240" w:lineRule="auto"/>
              <w:contextualSpacing/>
              <w:jc w:val="center"/>
              <w:rPr>
                <w:rFonts w:ascii="Times New Roman" w:hAnsi="Times New Roman"/>
                <w:sz w:val="16"/>
              </w:rPr>
            </w:pPr>
            <w:r>
              <w:rPr>
                <w:rFonts w:ascii="Times New Roman" w:hAnsi="Times New Roman"/>
                <w:sz w:val="16"/>
              </w:rPr>
              <w:t>[12]</w:t>
            </w:r>
          </w:p>
        </w:tc>
        <w:tc>
          <w:tcPr>
            <w:tcW w:w="8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14</w:t>
            </w:r>
            <w:proofErr w:type="gramStart"/>
            <w:r>
              <w:rPr>
                <w:rFonts w:ascii="Times New Roman" w:hAnsi="Times New Roman"/>
                <w:sz w:val="16"/>
              </w:rPr>
              <w:t>=[</w:t>
            </w:r>
            <w:proofErr w:type="gramEnd"/>
            <w:r>
              <w:rPr>
                <w:rFonts w:ascii="Times New Roman" w:hAnsi="Times New Roman"/>
                <w:sz w:val="16"/>
              </w:rPr>
              <w:t>13]*</w:t>
            </w:r>
          </w:p>
          <w:p w:rsidR="00BE00CB" w:rsidRDefault="00CE43AE">
            <w:pPr>
              <w:spacing w:after="0" w:line="240" w:lineRule="auto"/>
              <w:contextualSpacing/>
              <w:jc w:val="center"/>
              <w:rPr>
                <w:rFonts w:ascii="Times New Roman" w:hAnsi="Times New Roman"/>
                <w:sz w:val="16"/>
              </w:rPr>
            </w:pPr>
            <w:r>
              <w:rPr>
                <w:rFonts w:ascii="Times New Roman" w:hAnsi="Times New Roman"/>
                <w:sz w:val="16"/>
              </w:rPr>
              <w:t>[4]</w:t>
            </w:r>
          </w:p>
        </w:tc>
        <w:tc>
          <w:tcPr>
            <w:tcW w:w="5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15</w:t>
            </w:r>
          </w:p>
        </w:tc>
        <w:tc>
          <w:tcPr>
            <w:tcW w:w="4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16</w:t>
            </w:r>
          </w:p>
        </w:tc>
        <w:tc>
          <w:tcPr>
            <w:tcW w:w="6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17</w:t>
            </w:r>
          </w:p>
        </w:tc>
        <w:tc>
          <w:tcPr>
            <w:tcW w:w="750" w:type="dxa"/>
            <w:tcBorders>
              <w:top w:val="single" w:sz="4" w:space="0" w:color="000000"/>
              <w:left w:val="single" w:sz="4" w:space="0" w:color="000000"/>
              <w:bottom w:val="single" w:sz="4" w:space="0" w:color="000000"/>
              <w:right w:val="single" w:sz="4" w:space="0" w:color="000000"/>
            </w:tcBorders>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18</w:t>
            </w:r>
          </w:p>
        </w:tc>
        <w:tc>
          <w:tcPr>
            <w:tcW w:w="1073" w:type="dxa"/>
            <w:tcBorders>
              <w:top w:val="single" w:sz="4" w:space="0" w:color="000000"/>
              <w:left w:val="single" w:sz="4" w:space="0" w:color="000000"/>
              <w:bottom w:val="single" w:sz="4" w:space="0" w:color="000000"/>
              <w:right w:val="single" w:sz="4" w:space="0" w:color="000000"/>
            </w:tcBorders>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19</w:t>
            </w:r>
          </w:p>
        </w:tc>
        <w:tc>
          <w:tcPr>
            <w:tcW w:w="913" w:type="dxa"/>
            <w:tcBorders>
              <w:top w:val="single" w:sz="4" w:space="0" w:color="000000"/>
              <w:left w:val="single" w:sz="4" w:space="0" w:color="000000"/>
              <w:bottom w:val="single" w:sz="4" w:space="0" w:color="000000"/>
              <w:right w:val="single" w:sz="4" w:space="0" w:color="000000"/>
            </w:tcBorders>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20</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21</w:t>
            </w:r>
          </w:p>
        </w:tc>
        <w:tc>
          <w:tcPr>
            <w:tcW w:w="4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22</w:t>
            </w:r>
          </w:p>
        </w:tc>
      </w:tr>
      <w:tr w:rsidR="00BE00CB">
        <w:trPr>
          <w:trHeight w:val="799"/>
        </w:trPr>
        <w:tc>
          <w:tcPr>
            <w:tcW w:w="246"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rsidR="00BE00CB" w:rsidRDefault="00CE43AE">
            <w:pPr>
              <w:spacing w:after="0" w:line="240" w:lineRule="auto"/>
              <w:contextualSpacing/>
              <w:jc w:val="center"/>
              <w:rPr>
                <w:rFonts w:ascii="Times New Roman" w:hAnsi="Times New Roman"/>
                <w:sz w:val="16"/>
              </w:rPr>
            </w:pPr>
            <w:r>
              <w:rPr>
                <w:rFonts w:ascii="Times New Roman" w:hAnsi="Times New Roman"/>
                <w:sz w:val="16"/>
              </w:rPr>
              <w:t>Фидер 6(10) кВ ________________</w:t>
            </w:r>
          </w:p>
        </w:tc>
        <w:tc>
          <w:tcPr>
            <w:tcW w:w="406" w:type="dxa"/>
            <w:tcBorders>
              <w:top w:val="single" w:sz="4" w:space="0" w:color="000000"/>
              <w:left w:val="single" w:sz="4" w:space="0" w:color="000000"/>
              <w:bottom w:val="single" w:sz="4" w:space="0" w:color="000000"/>
              <w:right w:val="single" w:sz="4" w:space="0" w:color="000000"/>
            </w:tcBorders>
          </w:tcPr>
          <w:p w:rsidR="00BE00CB" w:rsidRDefault="00BE00CB">
            <w:pPr>
              <w:spacing w:after="0" w:line="240" w:lineRule="auto"/>
              <w:contextualSpacing/>
              <w:jc w:val="center"/>
              <w:rPr>
                <w:rFonts w:ascii="Times New Roman" w:hAnsi="Times New Roman"/>
                <w:sz w:val="16"/>
              </w:rPr>
            </w:pPr>
          </w:p>
        </w:tc>
        <w:tc>
          <w:tcPr>
            <w:tcW w:w="699" w:type="dxa"/>
            <w:tcBorders>
              <w:top w:val="single" w:sz="4" w:space="0" w:color="000000"/>
              <w:left w:val="single" w:sz="4" w:space="0" w:color="000000"/>
              <w:bottom w:val="single" w:sz="4" w:space="0" w:color="000000"/>
              <w:right w:val="single" w:sz="4" w:space="0" w:color="000000"/>
            </w:tcBorders>
          </w:tcPr>
          <w:p w:rsidR="00BE00CB" w:rsidRDefault="00BE00CB">
            <w:pPr>
              <w:spacing w:after="0" w:line="240" w:lineRule="auto"/>
              <w:contextualSpacing/>
              <w:jc w:val="center"/>
              <w:rPr>
                <w:rFonts w:ascii="Times New Roman" w:hAnsi="Times New Roman"/>
                <w:sz w:val="16"/>
              </w:rPr>
            </w:pPr>
          </w:p>
        </w:tc>
        <w:tc>
          <w:tcPr>
            <w:tcW w:w="832" w:type="dxa"/>
            <w:tcBorders>
              <w:top w:val="single" w:sz="4" w:space="0" w:color="000000"/>
              <w:left w:val="single" w:sz="4" w:space="0" w:color="000000"/>
              <w:bottom w:val="single" w:sz="4" w:space="0" w:color="000000"/>
              <w:right w:val="single" w:sz="4" w:space="0" w:color="000000"/>
            </w:tcBorders>
            <w:shd w:val="clear" w:color="auto" w:fill="auto"/>
          </w:tcPr>
          <w:p w:rsidR="00BE00CB" w:rsidRDefault="00BE00CB">
            <w:pPr>
              <w:spacing w:after="0" w:line="240" w:lineRule="auto"/>
              <w:contextualSpacing/>
              <w:jc w:val="center"/>
              <w:rPr>
                <w:rFonts w:ascii="Times New Roman" w:hAnsi="Times New Roman"/>
                <w:sz w:val="16"/>
              </w:rPr>
            </w:pPr>
          </w:p>
        </w:tc>
        <w:tc>
          <w:tcPr>
            <w:tcW w:w="246"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rsidR="00BE00CB" w:rsidRDefault="00BE00CB">
            <w:pPr>
              <w:spacing w:after="0" w:line="240" w:lineRule="auto"/>
              <w:contextualSpacing/>
              <w:jc w:val="center"/>
              <w:rPr>
                <w:rFonts w:ascii="Times New Roman" w:hAnsi="Times New Roman"/>
                <w:sz w:val="16"/>
              </w:rPr>
            </w:pPr>
          </w:p>
        </w:tc>
        <w:tc>
          <w:tcPr>
            <w:tcW w:w="304"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rsidR="00BE00CB" w:rsidRDefault="00BE00CB">
            <w:pPr>
              <w:spacing w:after="0" w:line="240" w:lineRule="auto"/>
              <w:contextualSpacing/>
              <w:jc w:val="center"/>
              <w:rPr>
                <w:rFonts w:ascii="Times New Roman" w:hAnsi="Times New Roman"/>
                <w:sz w:val="16"/>
              </w:rPr>
            </w:pPr>
          </w:p>
        </w:tc>
        <w:tc>
          <w:tcPr>
            <w:tcW w:w="304"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rsidR="00BE00CB" w:rsidRDefault="00BE00CB">
            <w:pPr>
              <w:spacing w:after="0" w:line="240" w:lineRule="auto"/>
              <w:contextualSpacing/>
              <w:jc w:val="center"/>
              <w:rPr>
                <w:rFonts w:ascii="Times New Roman" w:hAnsi="Times New Roman"/>
                <w:sz w:val="16"/>
              </w:rPr>
            </w:pPr>
          </w:p>
        </w:tc>
        <w:tc>
          <w:tcPr>
            <w:tcW w:w="62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rsidR="00BE00CB" w:rsidRDefault="00BE00CB">
            <w:pPr>
              <w:spacing w:after="0" w:line="240" w:lineRule="auto"/>
              <w:contextualSpacing/>
              <w:jc w:val="center"/>
              <w:rPr>
                <w:rFonts w:ascii="Times New Roman" w:hAnsi="Times New Roman"/>
                <w:sz w:val="16"/>
              </w:rPr>
            </w:pPr>
          </w:p>
        </w:tc>
        <w:tc>
          <w:tcPr>
            <w:tcW w:w="274"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rsidR="00BE00CB" w:rsidRDefault="00BE00CB">
            <w:pPr>
              <w:spacing w:after="0" w:line="240" w:lineRule="auto"/>
              <w:contextualSpacing/>
              <w:jc w:val="center"/>
              <w:rPr>
                <w:rFonts w:ascii="Times New Roman" w:hAnsi="Times New Roman"/>
                <w:sz w:val="16"/>
              </w:rPr>
            </w:pPr>
          </w:p>
        </w:tc>
        <w:tc>
          <w:tcPr>
            <w:tcW w:w="605"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vAlign w:val="center"/>
          </w:tcPr>
          <w:p w:rsidR="00BE00CB" w:rsidRDefault="00BE00CB">
            <w:pPr>
              <w:spacing w:after="0" w:line="240" w:lineRule="auto"/>
              <w:contextualSpacing/>
              <w:jc w:val="center"/>
              <w:rPr>
                <w:rFonts w:ascii="Times New Roman" w:hAnsi="Times New Roman"/>
                <w:sz w:val="16"/>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rsidR="00BE00CB" w:rsidRDefault="00BE00CB">
            <w:pPr>
              <w:spacing w:after="0" w:line="240" w:lineRule="auto"/>
              <w:contextualSpacing/>
              <w:jc w:val="center"/>
              <w:rPr>
                <w:rFonts w:ascii="Times New Roman" w:hAnsi="Times New Roman"/>
                <w:sz w:val="16"/>
              </w:rPr>
            </w:pPr>
          </w:p>
        </w:tc>
        <w:tc>
          <w:tcPr>
            <w:tcW w:w="605"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rsidR="00BE00CB" w:rsidRDefault="00BE00CB">
            <w:pPr>
              <w:spacing w:after="0" w:line="240" w:lineRule="auto"/>
              <w:contextualSpacing/>
              <w:jc w:val="center"/>
              <w:rPr>
                <w:rFonts w:ascii="Times New Roman" w:hAnsi="Times New Roman"/>
                <w:sz w:val="16"/>
              </w:rPr>
            </w:pPr>
          </w:p>
        </w:tc>
        <w:tc>
          <w:tcPr>
            <w:tcW w:w="814" w:type="dxa"/>
            <w:tcBorders>
              <w:top w:val="single" w:sz="4" w:space="0" w:color="000000"/>
              <w:left w:val="single" w:sz="4" w:space="0" w:color="000000"/>
              <w:bottom w:val="single" w:sz="4" w:space="0" w:color="000000"/>
              <w:right w:val="single" w:sz="4" w:space="0" w:color="000000"/>
            </w:tcBorders>
            <w:shd w:val="clear" w:color="auto" w:fill="auto"/>
          </w:tcPr>
          <w:p w:rsidR="00BE00CB" w:rsidRDefault="00BE00CB">
            <w:pPr>
              <w:spacing w:after="0" w:line="240" w:lineRule="auto"/>
              <w:contextualSpacing/>
              <w:jc w:val="center"/>
              <w:rPr>
                <w:rFonts w:ascii="Times New Roman" w:hAnsi="Times New Roman"/>
                <w:sz w:val="16"/>
              </w:rPr>
            </w:pPr>
          </w:p>
        </w:tc>
        <w:tc>
          <w:tcPr>
            <w:tcW w:w="590" w:type="dxa"/>
            <w:tcBorders>
              <w:top w:val="single" w:sz="4" w:space="0" w:color="000000"/>
              <w:left w:val="single" w:sz="4" w:space="0" w:color="000000"/>
              <w:bottom w:val="single" w:sz="4" w:space="0" w:color="000000"/>
              <w:right w:val="single" w:sz="4" w:space="0" w:color="000000"/>
            </w:tcBorders>
            <w:shd w:val="clear" w:color="auto" w:fill="auto"/>
          </w:tcPr>
          <w:p w:rsidR="00BE00CB" w:rsidRDefault="00BE00CB">
            <w:pPr>
              <w:spacing w:after="0" w:line="240" w:lineRule="auto"/>
              <w:contextualSpacing/>
              <w:jc w:val="center"/>
              <w:rPr>
                <w:rFonts w:ascii="Times New Roman" w:hAnsi="Times New Roman"/>
                <w:sz w:val="16"/>
              </w:rPr>
            </w:pPr>
          </w:p>
        </w:tc>
        <w:tc>
          <w:tcPr>
            <w:tcW w:w="406" w:type="dxa"/>
            <w:tcBorders>
              <w:top w:val="single" w:sz="4" w:space="0" w:color="000000"/>
              <w:left w:val="single" w:sz="4" w:space="0" w:color="000000"/>
              <w:bottom w:val="single" w:sz="4" w:space="0" w:color="000000"/>
              <w:right w:val="single" w:sz="4" w:space="0" w:color="000000"/>
            </w:tcBorders>
            <w:shd w:val="clear" w:color="auto" w:fill="auto"/>
          </w:tcPr>
          <w:p w:rsidR="00BE00CB" w:rsidRDefault="00BE00CB">
            <w:pPr>
              <w:spacing w:after="0" w:line="240" w:lineRule="auto"/>
              <w:contextualSpacing/>
              <w:jc w:val="center"/>
              <w:rPr>
                <w:rFonts w:ascii="Times New Roman" w:hAnsi="Times New Roman"/>
                <w:sz w:val="16"/>
              </w:rPr>
            </w:pPr>
          </w:p>
        </w:tc>
        <w:tc>
          <w:tcPr>
            <w:tcW w:w="602" w:type="dxa"/>
            <w:tcBorders>
              <w:top w:val="single" w:sz="4" w:space="0" w:color="000000"/>
              <w:left w:val="single" w:sz="4" w:space="0" w:color="000000"/>
              <w:bottom w:val="single" w:sz="4" w:space="0" w:color="000000"/>
              <w:right w:val="single" w:sz="4" w:space="0" w:color="000000"/>
            </w:tcBorders>
            <w:shd w:val="clear" w:color="auto" w:fill="auto"/>
          </w:tcPr>
          <w:p w:rsidR="00BE00CB" w:rsidRDefault="00BE00CB">
            <w:pPr>
              <w:spacing w:after="0" w:line="240" w:lineRule="auto"/>
              <w:contextualSpacing/>
              <w:jc w:val="center"/>
              <w:rPr>
                <w:rFonts w:ascii="Times New Roman" w:hAnsi="Times New Roman"/>
                <w:sz w:val="16"/>
              </w:rPr>
            </w:pPr>
          </w:p>
        </w:tc>
        <w:tc>
          <w:tcPr>
            <w:tcW w:w="750" w:type="dxa"/>
            <w:tcBorders>
              <w:top w:val="single" w:sz="4" w:space="0" w:color="000000"/>
              <w:left w:val="single" w:sz="4" w:space="0" w:color="000000"/>
              <w:bottom w:val="single" w:sz="4" w:space="0" w:color="000000"/>
              <w:right w:val="single" w:sz="4" w:space="0" w:color="000000"/>
            </w:tcBorders>
          </w:tcPr>
          <w:p w:rsidR="00BE00CB" w:rsidRDefault="00BE00CB">
            <w:pPr>
              <w:spacing w:after="0" w:line="240" w:lineRule="auto"/>
              <w:contextualSpacing/>
              <w:jc w:val="center"/>
              <w:rPr>
                <w:rFonts w:ascii="Times New Roman" w:hAnsi="Times New Roman"/>
                <w:color w:val="FF0000"/>
                <w:sz w:val="16"/>
              </w:rPr>
            </w:pPr>
          </w:p>
        </w:tc>
        <w:tc>
          <w:tcPr>
            <w:tcW w:w="1073" w:type="dxa"/>
            <w:tcBorders>
              <w:top w:val="single" w:sz="4" w:space="0" w:color="000000"/>
              <w:left w:val="single" w:sz="4" w:space="0" w:color="000000"/>
              <w:bottom w:val="single" w:sz="4" w:space="0" w:color="000000"/>
              <w:right w:val="single" w:sz="4" w:space="0" w:color="000000"/>
            </w:tcBorders>
          </w:tcPr>
          <w:p w:rsidR="00BE00CB" w:rsidRDefault="00BE00CB">
            <w:pPr>
              <w:spacing w:after="0" w:line="240" w:lineRule="auto"/>
              <w:contextualSpacing/>
              <w:jc w:val="center"/>
              <w:rPr>
                <w:rFonts w:ascii="Times New Roman" w:hAnsi="Times New Roman"/>
                <w:color w:val="FF0000"/>
                <w:sz w:val="16"/>
              </w:rPr>
            </w:pPr>
          </w:p>
        </w:tc>
        <w:tc>
          <w:tcPr>
            <w:tcW w:w="913" w:type="dxa"/>
            <w:tcBorders>
              <w:top w:val="single" w:sz="4" w:space="0" w:color="000000"/>
              <w:left w:val="single" w:sz="4" w:space="0" w:color="000000"/>
              <w:bottom w:val="single" w:sz="4" w:space="0" w:color="000000"/>
              <w:right w:val="single" w:sz="4" w:space="0" w:color="000000"/>
            </w:tcBorders>
          </w:tcPr>
          <w:p w:rsidR="00BE00CB" w:rsidRDefault="00BE00CB">
            <w:pPr>
              <w:spacing w:after="0" w:line="240" w:lineRule="auto"/>
              <w:contextualSpacing/>
              <w:jc w:val="center"/>
              <w:rPr>
                <w:rFonts w:ascii="Times New Roman" w:hAnsi="Times New Roman"/>
                <w:color w:val="FF0000"/>
                <w:sz w:val="16"/>
              </w:rPr>
            </w:pPr>
          </w:p>
        </w:tc>
        <w:tc>
          <w:tcPr>
            <w:tcW w:w="716" w:type="dxa"/>
            <w:tcBorders>
              <w:top w:val="single" w:sz="4" w:space="0" w:color="000000"/>
              <w:left w:val="single" w:sz="4" w:space="0" w:color="000000"/>
              <w:bottom w:val="single" w:sz="4" w:space="0" w:color="000000"/>
              <w:right w:val="single" w:sz="4" w:space="0" w:color="000000"/>
            </w:tcBorders>
            <w:shd w:val="clear" w:color="auto" w:fill="auto"/>
          </w:tcPr>
          <w:p w:rsidR="00BE00CB" w:rsidRDefault="00BE00CB">
            <w:pPr>
              <w:spacing w:after="0" w:line="240" w:lineRule="auto"/>
              <w:contextualSpacing/>
              <w:jc w:val="center"/>
              <w:rPr>
                <w:rFonts w:ascii="Times New Roman" w:hAnsi="Times New Roman"/>
                <w:color w:val="FF0000"/>
                <w:sz w:val="16"/>
              </w:rPr>
            </w:pPr>
          </w:p>
        </w:tc>
        <w:tc>
          <w:tcPr>
            <w:tcW w:w="462" w:type="dxa"/>
            <w:tcBorders>
              <w:top w:val="single" w:sz="4" w:space="0" w:color="000000"/>
              <w:left w:val="single" w:sz="4" w:space="0" w:color="000000"/>
              <w:bottom w:val="single" w:sz="4" w:space="0" w:color="000000"/>
              <w:right w:val="single" w:sz="4" w:space="0" w:color="000000"/>
            </w:tcBorders>
            <w:shd w:val="clear" w:color="auto" w:fill="auto"/>
          </w:tcPr>
          <w:p w:rsidR="00BE00CB" w:rsidRDefault="00BE00CB">
            <w:pPr>
              <w:spacing w:after="0" w:line="240" w:lineRule="auto"/>
              <w:contextualSpacing/>
              <w:jc w:val="center"/>
              <w:rPr>
                <w:rFonts w:ascii="Times New Roman" w:hAnsi="Times New Roman"/>
                <w:color w:val="FF0000"/>
                <w:sz w:val="16"/>
              </w:rPr>
            </w:pPr>
          </w:p>
        </w:tc>
      </w:tr>
    </w:tbl>
    <w:p w:rsidR="00BE00CB" w:rsidRDefault="00BE00CB">
      <w:pPr>
        <w:widowControl w:val="0"/>
        <w:spacing w:after="0" w:line="240" w:lineRule="auto"/>
        <w:contextualSpacing/>
        <w:jc w:val="both"/>
        <w:rPr>
          <w:rFonts w:ascii="Times New Roman" w:hAnsi="Times New Roman"/>
          <w:sz w:val="26"/>
        </w:rPr>
      </w:pPr>
    </w:p>
    <w:p w:rsidR="00BE00CB" w:rsidRDefault="00BE00CB">
      <w:pPr>
        <w:widowControl w:val="0"/>
        <w:spacing w:after="0" w:line="240" w:lineRule="auto"/>
        <w:ind w:firstLine="709"/>
        <w:contextualSpacing/>
        <w:jc w:val="both"/>
        <w:rPr>
          <w:rFonts w:ascii="Times New Roman" w:hAnsi="Times New Roman"/>
          <w:sz w:val="26"/>
        </w:rPr>
      </w:pPr>
    </w:p>
    <w:p w:rsidR="00BE00CB" w:rsidRDefault="00CE43AE">
      <w:pPr>
        <w:widowControl w:val="0"/>
        <w:spacing w:after="0" w:line="240" w:lineRule="auto"/>
        <w:ind w:firstLine="709"/>
        <w:contextualSpacing/>
        <w:jc w:val="both"/>
        <w:rPr>
          <w:rFonts w:ascii="Times New Roman" w:hAnsi="Times New Roman"/>
          <w:sz w:val="26"/>
        </w:rPr>
      </w:pPr>
      <w:r>
        <w:rPr>
          <w:rFonts w:ascii="Times New Roman" w:hAnsi="Times New Roman"/>
          <w:sz w:val="26"/>
        </w:rPr>
        <w:t xml:space="preserve">В соответствии с условиями п. 4.4 Контракта, размер экономии, причитающейся к выплате ЭСК составляет ___% от размера суммарного эффекта, в стоимостном выражении </w:t>
      </w:r>
      <w:proofErr w:type="spellStart"/>
      <w:proofErr w:type="gramStart"/>
      <w:r>
        <w:rPr>
          <w:rFonts w:ascii="Times New Roman" w:hAnsi="Times New Roman"/>
          <w:sz w:val="26"/>
        </w:rPr>
        <w:t>S</w:t>
      </w:r>
      <w:r>
        <w:rPr>
          <w:rFonts w:ascii="Times New Roman" w:hAnsi="Times New Roman"/>
          <w:sz w:val="26"/>
          <w:vertAlign w:val="subscript"/>
        </w:rPr>
        <w:t>i</w:t>
      </w:r>
      <w:proofErr w:type="spellEnd"/>
      <w:r>
        <w:rPr>
          <w:rFonts w:ascii="Times New Roman" w:hAnsi="Times New Roman"/>
          <w:sz w:val="26"/>
        </w:rPr>
        <w:t xml:space="preserve">  и</w:t>
      </w:r>
      <w:proofErr w:type="gramEnd"/>
      <w:r>
        <w:rPr>
          <w:rFonts w:ascii="Times New Roman" w:hAnsi="Times New Roman"/>
          <w:sz w:val="26"/>
        </w:rPr>
        <w:t xml:space="preserve"> равен _____________________. руб. с НДС.</w:t>
      </w:r>
    </w:p>
    <w:p w:rsidR="00BE00CB" w:rsidRDefault="00BE00CB">
      <w:pPr>
        <w:widowControl w:val="0"/>
        <w:spacing w:after="0" w:line="240" w:lineRule="auto"/>
        <w:ind w:firstLine="709"/>
        <w:contextualSpacing/>
        <w:jc w:val="both"/>
        <w:rPr>
          <w:rFonts w:ascii="Times New Roman" w:hAnsi="Times New Roman"/>
          <w:sz w:val="26"/>
        </w:rPr>
      </w:pPr>
    </w:p>
    <w:tbl>
      <w:tblPr>
        <w:tblW w:w="0" w:type="auto"/>
        <w:tblLayout w:type="fixed"/>
        <w:tblLook w:val="04A0" w:firstRow="1" w:lastRow="0" w:firstColumn="1" w:lastColumn="0" w:noHBand="0" w:noVBand="1"/>
      </w:tblPr>
      <w:tblGrid>
        <w:gridCol w:w="5389"/>
        <w:gridCol w:w="157"/>
        <w:gridCol w:w="5211"/>
        <w:gridCol w:w="236"/>
      </w:tblGrid>
      <w:tr w:rsidR="00BE00CB">
        <w:trPr>
          <w:trHeight w:val="222"/>
        </w:trPr>
        <w:tc>
          <w:tcPr>
            <w:tcW w:w="5389" w:type="dxa"/>
          </w:tcPr>
          <w:p w:rsidR="00BE00CB" w:rsidRDefault="00CE43AE">
            <w:pPr>
              <w:spacing w:after="0" w:line="240" w:lineRule="auto"/>
              <w:ind w:firstLine="709"/>
              <w:rPr>
                <w:rFonts w:ascii="Times New Roman" w:hAnsi="Times New Roman"/>
                <w:sz w:val="26"/>
              </w:rPr>
            </w:pPr>
            <w:r>
              <w:rPr>
                <w:rFonts w:ascii="Times New Roman" w:hAnsi="Times New Roman"/>
                <w:sz w:val="26"/>
              </w:rPr>
              <w:t>ОТ ЗАКАЗЧИКА:</w:t>
            </w:r>
          </w:p>
          <w:p w:rsidR="00BE00CB" w:rsidRDefault="00BE00CB">
            <w:pPr>
              <w:spacing w:after="0" w:line="240" w:lineRule="auto"/>
              <w:ind w:firstLine="709"/>
              <w:rPr>
                <w:rFonts w:ascii="Times New Roman" w:hAnsi="Times New Roman"/>
                <w:sz w:val="26"/>
              </w:rPr>
            </w:pPr>
          </w:p>
        </w:tc>
        <w:tc>
          <w:tcPr>
            <w:tcW w:w="5429" w:type="dxa"/>
            <w:gridSpan w:val="3"/>
          </w:tcPr>
          <w:p w:rsidR="00BE00CB" w:rsidRDefault="00CE43AE">
            <w:pPr>
              <w:spacing w:after="0" w:line="240" w:lineRule="auto"/>
              <w:ind w:firstLine="709"/>
              <w:rPr>
                <w:rFonts w:ascii="Times New Roman" w:hAnsi="Times New Roman"/>
                <w:sz w:val="26"/>
              </w:rPr>
            </w:pPr>
            <w:r>
              <w:rPr>
                <w:rFonts w:ascii="Times New Roman" w:hAnsi="Times New Roman"/>
                <w:sz w:val="26"/>
              </w:rPr>
              <w:t>ОТ ЭНЕРГОСЕРВИСНОЙ КОМПАНИИ:</w:t>
            </w:r>
          </w:p>
          <w:p w:rsidR="00BE00CB" w:rsidRDefault="00BE00CB">
            <w:pPr>
              <w:spacing w:after="0" w:line="240" w:lineRule="auto"/>
              <w:ind w:firstLine="709"/>
              <w:rPr>
                <w:rFonts w:ascii="Times New Roman" w:hAnsi="Times New Roman"/>
                <w:sz w:val="26"/>
              </w:rPr>
            </w:pPr>
          </w:p>
        </w:tc>
      </w:tr>
      <w:tr w:rsidR="00BE00CB">
        <w:trPr>
          <w:trHeight w:val="76"/>
        </w:trPr>
        <w:tc>
          <w:tcPr>
            <w:tcW w:w="5546" w:type="dxa"/>
            <w:gridSpan w:val="2"/>
          </w:tcPr>
          <w:p w:rsidR="00BE00CB" w:rsidRDefault="00CE43AE">
            <w:pPr>
              <w:widowControl w:val="0"/>
              <w:spacing w:after="0" w:line="240" w:lineRule="auto"/>
              <w:ind w:firstLine="709"/>
              <w:jc w:val="both"/>
              <w:rPr>
                <w:rFonts w:ascii="Times New Roman" w:hAnsi="Times New Roman"/>
                <w:sz w:val="26"/>
              </w:rPr>
            </w:pPr>
            <w:r>
              <w:rPr>
                <w:rFonts w:ascii="Times New Roman" w:hAnsi="Times New Roman"/>
                <w:sz w:val="26"/>
              </w:rPr>
              <w:t>__________________ /____________/</w:t>
            </w:r>
          </w:p>
          <w:p w:rsidR="00BE00CB" w:rsidRDefault="00CE43AE">
            <w:pPr>
              <w:widowControl w:val="0"/>
              <w:spacing w:after="0" w:line="240" w:lineRule="auto"/>
              <w:ind w:firstLine="709"/>
              <w:jc w:val="center"/>
              <w:rPr>
                <w:rFonts w:ascii="Times New Roman" w:hAnsi="Times New Roman"/>
                <w:sz w:val="26"/>
              </w:rPr>
            </w:pPr>
            <w:r>
              <w:rPr>
                <w:rFonts w:ascii="Times New Roman" w:hAnsi="Times New Roman"/>
                <w:sz w:val="26"/>
              </w:rPr>
              <w:t xml:space="preserve">М.П.      </w:t>
            </w:r>
          </w:p>
          <w:p w:rsidR="00BE00CB" w:rsidRDefault="00CE43AE">
            <w:pPr>
              <w:widowControl w:val="0"/>
              <w:spacing w:after="0" w:line="240" w:lineRule="auto"/>
              <w:ind w:firstLine="709"/>
              <w:jc w:val="both"/>
              <w:rPr>
                <w:rFonts w:ascii="Times New Roman" w:hAnsi="Times New Roman"/>
                <w:sz w:val="26"/>
              </w:rPr>
            </w:pPr>
            <w:r>
              <w:rPr>
                <w:rFonts w:ascii="Times New Roman" w:hAnsi="Times New Roman"/>
                <w:sz w:val="26"/>
              </w:rPr>
              <w:t>«___» _____________ 20_г.</w:t>
            </w:r>
          </w:p>
        </w:tc>
        <w:tc>
          <w:tcPr>
            <w:tcW w:w="5211" w:type="dxa"/>
          </w:tcPr>
          <w:p w:rsidR="00BE00CB" w:rsidRDefault="00CE43AE">
            <w:pPr>
              <w:widowControl w:val="0"/>
              <w:tabs>
                <w:tab w:val="left" w:pos="1635"/>
              </w:tabs>
              <w:spacing w:after="0" w:line="240" w:lineRule="auto"/>
              <w:jc w:val="both"/>
              <w:rPr>
                <w:rFonts w:ascii="Times New Roman" w:hAnsi="Times New Roman"/>
                <w:sz w:val="26"/>
              </w:rPr>
            </w:pPr>
            <w:r>
              <w:rPr>
                <w:rFonts w:ascii="Times New Roman" w:hAnsi="Times New Roman"/>
                <w:sz w:val="26"/>
              </w:rPr>
              <w:t>________________ / ____________/</w:t>
            </w:r>
          </w:p>
          <w:p w:rsidR="00BE00CB" w:rsidRDefault="00CE43AE">
            <w:pPr>
              <w:widowControl w:val="0"/>
              <w:tabs>
                <w:tab w:val="left" w:pos="1635"/>
              </w:tabs>
              <w:spacing w:after="0" w:line="240" w:lineRule="auto"/>
              <w:ind w:firstLine="709"/>
              <w:jc w:val="center"/>
              <w:rPr>
                <w:rFonts w:ascii="Times New Roman" w:hAnsi="Times New Roman"/>
                <w:sz w:val="26"/>
              </w:rPr>
            </w:pPr>
            <w:r>
              <w:rPr>
                <w:rFonts w:ascii="Times New Roman" w:hAnsi="Times New Roman"/>
                <w:sz w:val="26"/>
              </w:rPr>
              <w:t>М.П.</w:t>
            </w:r>
          </w:p>
          <w:p w:rsidR="00BE00CB" w:rsidRDefault="00CE43AE">
            <w:pPr>
              <w:widowControl w:val="0"/>
              <w:tabs>
                <w:tab w:val="left" w:pos="1635"/>
              </w:tabs>
              <w:spacing w:after="0" w:line="240" w:lineRule="auto"/>
              <w:ind w:firstLine="709"/>
              <w:jc w:val="both"/>
              <w:rPr>
                <w:rFonts w:ascii="Times New Roman" w:hAnsi="Times New Roman"/>
                <w:sz w:val="26"/>
              </w:rPr>
            </w:pPr>
            <w:r>
              <w:rPr>
                <w:rFonts w:ascii="Times New Roman" w:hAnsi="Times New Roman"/>
                <w:sz w:val="26"/>
              </w:rPr>
              <w:t>«___» ___________ 20_г.</w:t>
            </w:r>
          </w:p>
        </w:tc>
        <w:tc>
          <w:tcPr>
            <w:tcW w:w="61" w:type="dxa"/>
          </w:tcPr>
          <w:p w:rsidR="00BE00CB" w:rsidRDefault="00BE00CB"/>
        </w:tc>
      </w:tr>
    </w:tbl>
    <w:p w:rsidR="00BE00CB" w:rsidRDefault="00BE00CB">
      <w:pPr>
        <w:rPr>
          <w:rFonts w:ascii="Times New Roman" w:hAnsi="Times New Roman"/>
          <w:sz w:val="26"/>
        </w:rPr>
      </w:pPr>
    </w:p>
    <w:p w:rsidR="00BE00CB" w:rsidRDefault="00BE00CB">
      <w:pPr>
        <w:sectPr w:rsidR="00BE00CB">
          <w:footerReference w:type="default" r:id="rId24"/>
          <w:footerReference w:type="first" r:id="rId25"/>
          <w:pgSz w:w="16838" w:h="11906" w:orient="landscape"/>
          <w:pgMar w:top="1701" w:right="1134" w:bottom="851" w:left="709" w:header="709" w:footer="709" w:gutter="0"/>
          <w:cols w:space="720"/>
          <w:titlePg/>
        </w:sectPr>
      </w:pPr>
    </w:p>
    <w:p w:rsidR="00BE00CB" w:rsidRDefault="00CE43AE">
      <w:pPr>
        <w:widowControl w:val="0"/>
        <w:spacing w:after="0" w:line="240" w:lineRule="auto"/>
        <w:ind w:left="10620"/>
        <w:jc w:val="right"/>
        <w:rPr>
          <w:rFonts w:ascii="Times New Roman" w:hAnsi="Times New Roman"/>
          <w:sz w:val="28"/>
        </w:rPr>
      </w:pPr>
      <w:r>
        <w:rPr>
          <w:rFonts w:ascii="Times New Roman" w:hAnsi="Times New Roman"/>
          <w:sz w:val="28"/>
        </w:rPr>
        <w:t xml:space="preserve">                   Приложение № 11</w:t>
      </w:r>
    </w:p>
    <w:p w:rsidR="00BE00CB" w:rsidRDefault="00CE43AE">
      <w:pPr>
        <w:widowControl w:val="0"/>
        <w:spacing w:after="0" w:line="240" w:lineRule="auto"/>
        <w:ind w:left="10620"/>
        <w:jc w:val="right"/>
        <w:rPr>
          <w:rFonts w:ascii="Times New Roman" w:hAnsi="Times New Roman"/>
          <w:sz w:val="28"/>
        </w:rPr>
      </w:pPr>
      <w:r>
        <w:rPr>
          <w:rFonts w:ascii="Times New Roman" w:hAnsi="Times New Roman"/>
          <w:sz w:val="28"/>
        </w:rPr>
        <w:t xml:space="preserve">         к </w:t>
      </w:r>
      <w:proofErr w:type="spellStart"/>
      <w:r>
        <w:rPr>
          <w:rFonts w:ascii="Times New Roman" w:hAnsi="Times New Roman"/>
          <w:sz w:val="28"/>
        </w:rPr>
        <w:t>энергосервисному</w:t>
      </w:r>
      <w:proofErr w:type="spellEnd"/>
      <w:r>
        <w:rPr>
          <w:rFonts w:ascii="Times New Roman" w:hAnsi="Times New Roman"/>
          <w:sz w:val="28"/>
        </w:rPr>
        <w:t xml:space="preserve"> контракту</w:t>
      </w:r>
    </w:p>
    <w:p w:rsidR="00BE00CB" w:rsidRDefault="00CE43AE">
      <w:pPr>
        <w:widowControl w:val="0"/>
        <w:spacing w:after="0" w:line="240" w:lineRule="auto"/>
        <w:ind w:left="10620"/>
        <w:jc w:val="right"/>
        <w:rPr>
          <w:rFonts w:ascii="Times New Roman" w:hAnsi="Times New Roman"/>
          <w:sz w:val="28"/>
        </w:rPr>
      </w:pPr>
      <w:r>
        <w:rPr>
          <w:rFonts w:ascii="Times New Roman" w:hAnsi="Times New Roman"/>
          <w:sz w:val="28"/>
        </w:rPr>
        <w:t>№__________от «_</w:t>
      </w:r>
      <w:proofErr w:type="gramStart"/>
      <w:r>
        <w:rPr>
          <w:rFonts w:ascii="Times New Roman" w:hAnsi="Times New Roman"/>
          <w:sz w:val="28"/>
        </w:rPr>
        <w:t>_»_</w:t>
      </w:r>
      <w:proofErr w:type="gramEnd"/>
      <w:r>
        <w:rPr>
          <w:rFonts w:ascii="Times New Roman" w:hAnsi="Times New Roman"/>
          <w:sz w:val="28"/>
        </w:rPr>
        <w:t>_____ 20__ г.</w:t>
      </w:r>
    </w:p>
    <w:p w:rsidR="00BE00CB" w:rsidRDefault="00CE43AE">
      <w:pPr>
        <w:widowControl w:val="0"/>
        <w:spacing w:after="0" w:line="240" w:lineRule="auto"/>
        <w:jc w:val="center"/>
        <w:rPr>
          <w:rFonts w:ascii="Times New Roman" w:hAnsi="Times New Roman"/>
          <w:sz w:val="28"/>
        </w:rPr>
      </w:pPr>
      <w:r>
        <w:rPr>
          <w:rFonts w:ascii="Times New Roman" w:hAnsi="Times New Roman"/>
          <w:sz w:val="28"/>
        </w:rPr>
        <w:t xml:space="preserve">Календарный план услуг, оказываемых </w:t>
      </w:r>
      <w:proofErr w:type="spellStart"/>
      <w:r>
        <w:rPr>
          <w:rFonts w:ascii="Times New Roman" w:hAnsi="Times New Roman"/>
          <w:sz w:val="28"/>
        </w:rPr>
        <w:t>Энергосервисной</w:t>
      </w:r>
      <w:proofErr w:type="spellEnd"/>
      <w:r>
        <w:rPr>
          <w:rFonts w:ascii="Times New Roman" w:hAnsi="Times New Roman"/>
          <w:sz w:val="28"/>
        </w:rPr>
        <w:t xml:space="preserve"> компанией</w:t>
      </w:r>
    </w:p>
    <w:tbl>
      <w:tblPr>
        <w:tblW w:w="0" w:type="auto"/>
        <w:tblInd w:w="-10" w:type="dxa"/>
        <w:tblLayout w:type="fixed"/>
        <w:tblLook w:val="04A0" w:firstRow="1" w:lastRow="0" w:firstColumn="1" w:lastColumn="0" w:noHBand="0" w:noVBand="1"/>
      </w:tblPr>
      <w:tblGrid>
        <w:gridCol w:w="648"/>
        <w:gridCol w:w="6015"/>
        <w:gridCol w:w="2693"/>
        <w:gridCol w:w="6095"/>
      </w:tblGrid>
      <w:tr w:rsidR="00BE00CB">
        <w:trPr>
          <w:trHeight w:val="273"/>
        </w:trPr>
        <w:tc>
          <w:tcPr>
            <w:tcW w:w="648" w:type="dxa"/>
            <w:tcBorders>
              <w:top w:val="single" w:sz="8" w:space="0" w:color="000000"/>
              <w:left w:val="single" w:sz="8" w:space="0" w:color="000000"/>
              <w:bottom w:val="single" w:sz="8" w:space="0" w:color="000000"/>
              <w:right w:val="single" w:sz="8" w:space="0" w:color="000000"/>
            </w:tcBorders>
            <w:shd w:val="clear" w:color="auto" w:fill="auto"/>
            <w:vAlign w:val="center"/>
          </w:tcPr>
          <w:p w:rsidR="00BE00CB" w:rsidRDefault="00CE43AE">
            <w:pPr>
              <w:spacing w:after="0" w:line="240" w:lineRule="auto"/>
              <w:jc w:val="center"/>
              <w:rPr>
                <w:rFonts w:ascii="Times New Roman" w:hAnsi="Times New Roman"/>
                <w:b/>
                <w:sz w:val="24"/>
              </w:rPr>
            </w:pPr>
            <w:r>
              <w:rPr>
                <w:rFonts w:ascii="Times New Roman" w:hAnsi="Times New Roman"/>
                <w:b/>
                <w:sz w:val="24"/>
              </w:rPr>
              <w:t>№</w:t>
            </w:r>
          </w:p>
        </w:tc>
        <w:tc>
          <w:tcPr>
            <w:tcW w:w="6015" w:type="dxa"/>
            <w:tcBorders>
              <w:top w:val="single" w:sz="8" w:space="0" w:color="000000"/>
              <w:left w:val="nil"/>
              <w:bottom w:val="single" w:sz="8" w:space="0" w:color="000000"/>
              <w:right w:val="single" w:sz="8" w:space="0" w:color="000000"/>
            </w:tcBorders>
            <w:shd w:val="clear" w:color="auto" w:fill="auto"/>
            <w:vAlign w:val="center"/>
          </w:tcPr>
          <w:p w:rsidR="00BE00CB" w:rsidRDefault="00CE43AE">
            <w:pPr>
              <w:spacing w:after="0" w:line="240" w:lineRule="auto"/>
              <w:jc w:val="center"/>
              <w:rPr>
                <w:rFonts w:ascii="Times New Roman" w:hAnsi="Times New Roman"/>
                <w:b/>
                <w:sz w:val="24"/>
              </w:rPr>
            </w:pPr>
            <w:r>
              <w:rPr>
                <w:rFonts w:ascii="Times New Roman" w:hAnsi="Times New Roman"/>
                <w:b/>
                <w:sz w:val="24"/>
              </w:rPr>
              <w:t>Наименование</w:t>
            </w:r>
          </w:p>
        </w:tc>
        <w:tc>
          <w:tcPr>
            <w:tcW w:w="2693" w:type="dxa"/>
            <w:tcBorders>
              <w:top w:val="single" w:sz="8" w:space="0" w:color="000000"/>
              <w:left w:val="nil"/>
              <w:bottom w:val="single" w:sz="8" w:space="0" w:color="000000"/>
              <w:right w:val="single" w:sz="8" w:space="0" w:color="000000"/>
            </w:tcBorders>
            <w:shd w:val="clear" w:color="auto" w:fill="auto"/>
            <w:vAlign w:val="center"/>
          </w:tcPr>
          <w:p w:rsidR="00BE00CB" w:rsidRDefault="00CE43AE">
            <w:pPr>
              <w:spacing w:after="0" w:line="240" w:lineRule="auto"/>
              <w:jc w:val="center"/>
              <w:rPr>
                <w:rFonts w:ascii="Times New Roman" w:hAnsi="Times New Roman"/>
                <w:b/>
                <w:sz w:val="24"/>
              </w:rPr>
            </w:pPr>
            <w:r>
              <w:rPr>
                <w:rFonts w:ascii="Times New Roman" w:hAnsi="Times New Roman"/>
                <w:b/>
                <w:sz w:val="24"/>
              </w:rPr>
              <w:t>Дата начала</w:t>
            </w:r>
          </w:p>
        </w:tc>
        <w:tc>
          <w:tcPr>
            <w:tcW w:w="6095" w:type="dxa"/>
            <w:tcBorders>
              <w:top w:val="single" w:sz="8" w:space="0" w:color="000000"/>
              <w:left w:val="nil"/>
              <w:bottom w:val="single" w:sz="8" w:space="0" w:color="000000"/>
              <w:right w:val="single" w:sz="8" w:space="0" w:color="000000"/>
            </w:tcBorders>
            <w:shd w:val="clear" w:color="auto" w:fill="auto"/>
            <w:vAlign w:val="center"/>
          </w:tcPr>
          <w:p w:rsidR="00BE00CB" w:rsidRDefault="00CE43AE">
            <w:pPr>
              <w:spacing w:after="0" w:line="240" w:lineRule="auto"/>
              <w:jc w:val="center"/>
              <w:rPr>
                <w:rFonts w:ascii="Times New Roman" w:hAnsi="Times New Roman"/>
                <w:b/>
                <w:sz w:val="24"/>
              </w:rPr>
            </w:pPr>
            <w:r>
              <w:rPr>
                <w:rFonts w:ascii="Times New Roman" w:hAnsi="Times New Roman"/>
                <w:b/>
                <w:sz w:val="24"/>
              </w:rPr>
              <w:t>Дата окончания</w:t>
            </w:r>
          </w:p>
        </w:tc>
      </w:tr>
      <w:tr w:rsidR="00BE00CB">
        <w:trPr>
          <w:trHeight w:val="547"/>
        </w:trPr>
        <w:tc>
          <w:tcPr>
            <w:tcW w:w="648" w:type="dxa"/>
            <w:tcBorders>
              <w:top w:val="nil"/>
              <w:left w:val="single" w:sz="8" w:space="0" w:color="000000"/>
              <w:bottom w:val="single" w:sz="8" w:space="0" w:color="000000"/>
              <w:right w:val="single" w:sz="8" w:space="0" w:color="000000"/>
            </w:tcBorders>
            <w:shd w:val="clear" w:color="auto" w:fill="auto"/>
            <w:vAlign w:val="center"/>
          </w:tcPr>
          <w:p w:rsidR="00BE00CB" w:rsidRDefault="00CE43AE">
            <w:pPr>
              <w:spacing w:after="0" w:line="240" w:lineRule="auto"/>
              <w:jc w:val="center"/>
              <w:rPr>
                <w:rFonts w:ascii="Times New Roman" w:hAnsi="Times New Roman"/>
                <w:sz w:val="24"/>
              </w:rPr>
            </w:pPr>
            <w:r>
              <w:rPr>
                <w:rFonts w:ascii="Times New Roman" w:hAnsi="Times New Roman"/>
                <w:sz w:val="24"/>
              </w:rPr>
              <w:t>1.</w:t>
            </w:r>
          </w:p>
        </w:tc>
        <w:tc>
          <w:tcPr>
            <w:tcW w:w="6015" w:type="dxa"/>
            <w:tcBorders>
              <w:top w:val="nil"/>
              <w:left w:val="nil"/>
              <w:bottom w:val="single" w:sz="8" w:space="0" w:color="000000"/>
              <w:right w:val="single" w:sz="8" w:space="0" w:color="000000"/>
            </w:tcBorders>
            <w:shd w:val="clear" w:color="auto" w:fill="auto"/>
            <w:vAlign w:val="center"/>
          </w:tcPr>
          <w:p w:rsidR="00BE00CB" w:rsidRDefault="00CE43AE">
            <w:pPr>
              <w:spacing w:after="0" w:line="240" w:lineRule="auto"/>
              <w:jc w:val="center"/>
              <w:rPr>
                <w:rFonts w:ascii="Times New Roman" w:hAnsi="Times New Roman"/>
                <w:sz w:val="24"/>
              </w:rPr>
            </w:pPr>
            <w:r>
              <w:rPr>
                <w:rFonts w:ascii="Times New Roman" w:hAnsi="Times New Roman"/>
                <w:sz w:val="24"/>
              </w:rPr>
              <w:t>Проведение предпроектного обследования, разработка и согласование с заказчиком техно-рабочего проекта</w:t>
            </w:r>
          </w:p>
        </w:tc>
        <w:tc>
          <w:tcPr>
            <w:tcW w:w="2693" w:type="dxa"/>
            <w:tcBorders>
              <w:top w:val="nil"/>
              <w:left w:val="nil"/>
              <w:bottom w:val="single" w:sz="8" w:space="0" w:color="000000"/>
              <w:right w:val="single" w:sz="8" w:space="0" w:color="000000"/>
            </w:tcBorders>
            <w:shd w:val="clear" w:color="auto" w:fill="auto"/>
            <w:vAlign w:val="center"/>
          </w:tcPr>
          <w:p w:rsidR="00BE00CB" w:rsidRDefault="00CE43AE">
            <w:pPr>
              <w:spacing w:after="0" w:line="240" w:lineRule="auto"/>
              <w:jc w:val="center"/>
              <w:rPr>
                <w:rFonts w:ascii="Times New Roman" w:hAnsi="Times New Roman"/>
                <w:sz w:val="24"/>
              </w:rPr>
            </w:pPr>
            <w:r>
              <w:rPr>
                <w:rFonts w:ascii="Times New Roman" w:hAnsi="Times New Roman"/>
                <w:sz w:val="24"/>
              </w:rPr>
              <w:t>Не позднее 15 календарных дней с момента заключения договора</w:t>
            </w:r>
          </w:p>
        </w:tc>
        <w:tc>
          <w:tcPr>
            <w:tcW w:w="6095" w:type="dxa"/>
            <w:tcBorders>
              <w:top w:val="nil"/>
              <w:left w:val="nil"/>
              <w:bottom w:val="single" w:sz="8" w:space="0" w:color="000000"/>
              <w:right w:val="single" w:sz="8" w:space="0" w:color="000000"/>
            </w:tcBorders>
            <w:shd w:val="clear" w:color="auto" w:fill="auto"/>
            <w:vAlign w:val="center"/>
          </w:tcPr>
          <w:p w:rsidR="00BE00CB" w:rsidRDefault="00CE43AE">
            <w:pPr>
              <w:spacing w:after="0" w:line="240" w:lineRule="auto"/>
              <w:jc w:val="center"/>
              <w:rPr>
                <w:rFonts w:ascii="Times New Roman" w:hAnsi="Times New Roman"/>
                <w:sz w:val="24"/>
              </w:rPr>
            </w:pPr>
            <w:r>
              <w:rPr>
                <w:rFonts w:ascii="Times New Roman" w:hAnsi="Times New Roman"/>
                <w:sz w:val="24"/>
              </w:rPr>
              <w:t xml:space="preserve"> ____ календарных дней</w:t>
            </w:r>
          </w:p>
        </w:tc>
      </w:tr>
      <w:tr w:rsidR="00BE00CB">
        <w:trPr>
          <w:trHeight w:val="839"/>
        </w:trPr>
        <w:tc>
          <w:tcPr>
            <w:tcW w:w="648" w:type="dxa"/>
            <w:tcBorders>
              <w:top w:val="nil"/>
              <w:left w:val="single" w:sz="8" w:space="0" w:color="000000"/>
              <w:bottom w:val="single" w:sz="8" w:space="0" w:color="000000"/>
              <w:right w:val="single" w:sz="8" w:space="0" w:color="000000"/>
            </w:tcBorders>
            <w:shd w:val="clear" w:color="auto" w:fill="auto"/>
            <w:vAlign w:val="center"/>
          </w:tcPr>
          <w:p w:rsidR="00BE00CB" w:rsidRDefault="00CE43AE">
            <w:pPr>
              <w:spacing w:after="0" w:line="240" w:lineRule="auto"/>
              <w:jc w:val="center"/>
              <w:rPr>
                <w:rFonts w:ascii="Times New Roman" w:hAnsi="Times New Roman"/>
                <w:sz w:val="24"/>
              </w:rPr>
            </w:pPr>
            <w:r>
              <w:rPr>
                <w:rFonts w:ascii="Times New Roman" w:hAnsi="Times New Roman"/>
                <w:sz w:val="24"/>
              </w:rPr>
              <w:t>2.</w:t>
            </w:r>
          </w:p>
        </w:tc>
        <w:tc>
          <w:tcPr>
            <w:tcW w:w="6015" w:type="dxa"/>
            <w:tcBorders>
              <w:top w:val="nil"/>
              <w:left w:val="nil"/>
              <w:bottom w:val="single" w:sz="8" w:space="0" w:color="000000"/>
              <w:right w:val="single" w:sz="8" w:space="0" w:color="000000"/>
            </w:tcBorders>
            <w:shd w:val="clear" w:color="auto" w:fill="auto"/>
            <w:vAlign w:val="center"/>
          </w:tcPr>
          <w:p w:rsidR="00BE00CB" w:rsidRDefault="00CE43AE">
            <w:pPr>
              <w:spacing w:after="0" w:line="240" w:lineRule="auto"/>
              <w:jc w:val="center"/>
              <w:rPr>
                <w:rFonts w:ascii="Times New Roman" w:hAnsi="Times New Roman"/>
                <w:sz w:val="24"/>
              </w:rPr>
            </w:pPr>
            <w:r>
              <w:rPr>
                <w:rFonts w:ascii="Times New Roman" w:hAnsi="Times New Roman"/>
                <w:sz w:val="24"/>
              </w:rPr>
              <w:t>Закупка и поставка оборудования и проведение мероприятий по снижению потерь электроэнергии</w:t>
            </w:r>
          </w:p>
        </w:tc>
        <w:tc>
          <w:tcPr>
            <w:tcW w:w="2693" w:type="dxa"/>
            <w:tcBorders>
              <w:top w:val="nil"/>
              <w:left w:val="nil"/>
              <w:bottom w:val="single" w:sz="8" w:space="0" w:color="000000"/>
              <w:right w:val="single" w:sz="8" w:space="0" w:color="000000"/>
            </w:tcBorders>
            <w:shd w:val="clear" w:color="auto" w:fill="auto"/>
            <w:vAlign w:val="center"/>
          </w:tcPr>
          <w:p w:rsidR="00BE00CB" w:rsidRDefault="00CE43AE">
            <w:pPr>
              <w:spacing w:after="0" w:line="240" w:lineRule="auto"/>
              <w:jc w:val="center"/>
              <w:rPr>
                <w:rFonts w:ascii="Times New Roman" w:hAnsi="Times New Roman"/>
                <w:sz w:val="24"/>
              </w:rPr>
            </w:pPr>
            <w:r>
              <w:rPr>
                <w:rFonts w:ascii="Times New Roman" w:hAnsi="Times New Roman"/>
                <w:sz w:val="24"/>
              </w:rPr>
              <w:t>Дата окончания согласования с Заказчиком техно-рабочего проекта</w:t>
            </w:r>
          </w:p>
        </w:tc>
        <w:tc>
          <w:tcPr>
            <w:tcW w:w="6095" w:type="dxa"/>
            <w:tcBorders>
              <w:top w:val="nil"/>
              <w:left w:val="nil"/>
              <w:bottom w:val="single" w:sz="8" w:space="0" w:color="000000"/>
              <w:right w:val="single" w:sz="8" w:space="0" w:color="000000"/>
            </w:tcBorders>
            <w:shd w:val="clear" w:color="auto" w:fill="auto"/>
            <w:vAlign w:val="center"/>
          </w:tcPr>
          <w:p w:rsidR="00BE00CB" w:rsidRDefault="00CE43AE">
            <w:pPr>
              <w:spacing w:after="0" w:line="240" w:lineRule="auto"/>
              <w:jc w:val="center"/>
              <w:rPr>
                <w:rFonts w:ascii="Times New Roman" w:hAnsi="Times New Roman"/>
                <w:sz w:val="24"/>
              </w:rPr>
            </w:pPr>
            <w:r>
              <w:rPr>
                <w:rFonts w:ascii="Times New Roman" w:hAnsi="Times New Roman"/>
                <w:sz w:val="24"/>
              </w:rPr>
              <w:t>_____ календарных дней с даты согласования Заказчиком техно-рабочего проекта</w:t>
            </w:r>
          </w:p>
        </w:tc>
      </w:tr>
      <w:tr w:rsidR="00BE00CB">
        <w:trPr>
          <w:trHeight w:val="557"/>
        </w:trPr>
        <w:tc>
          <w:tcPr>
            <w:tcW w:w="648" w:type="dxa"/>
            <w:tcBorders>
              <w:top w:val="nil"/>
              <w:left w:val="single" w:sz="8" w:space="0" w:color="000000"/>
              <w:bottom w:val="single" w:sz="8" w:space="0" w:color="000000"/>
              <w:right w:val="single" w:sz="8" w:space="0" w:color="000000"/>
            </w:tcBorders>
            <w:shd w:val="clear" w:color="auto" w:fill="auto"/>
            <w:vAlign w:val="center"/>
          </w:tcPr>
          <w:p w:rsidR="00BE00CB" w:rsidRDefault="00CE43AE">
            <w:pPr>
              <w:spacing w:after="0" w:line="240" w:lineRule="auto"/>
              <w:jc w:val="center"/>
              <w:rPr>
                <w:rFonts w:ascii="Times New Roman" w:hAnsi="Times New Roman"/>
                <w:sz w:val="24"/>
              </w:rPr>
            </w:pPr>
            <w:r>
              <w:rPr>
                <w:rFonts w:ascii="Times New Roman" w:hAnsi="Times New Roman"/>
                <w:sz w:val="24"/>
              </w:rPr>
              <w:t>3.</w:t>
            </w:r>
          </w:p>
        </w:tc>
        <w:tc>
          <w:tcPr>
            <w:tcW w:w="6015" w:type="dxa"/>
            <w:tcBorders>
              <w:top w:val="nil"/>
              <w:left w:val="nil"/>
              <w:bottom w:val="single" w:sz="8" w:space="0" w:color="000000"/>
              <w:right w:val="single" w:sz="8" w:space="0" w:color="000000"/>
            </w:tcBorders>
            <w:shd w:val="clear" w:color="auto" w:fill="auto"/>
            <w:vAlign w:val="center"/>
          </w:tcPr>
          <w:p w:rsidR="00BE00CB" w:rsidRDefault="00CE43AE">
            <w:pPr>
              <w:spacing w:after="0" w:line="240" w:lineRule="auto"/>
              <w:jc w:val="center"/>
              <w:rPr>
                <w:rFonts w:ascii="Times New Roman" w:hAnsi="Times New Roman"/>
                <w:sz w:val="24"/>
              </w:rPr>
            </w:pPr>
            <w:r>
              <w:rPr>
                <w:rFonts w:ascii="Times New Roman" w:hAnsi="Times New Roman"/>
                <w:sz w:val="24"/>
              </w:rPr>
              <w:t xml:space="preserve">Пусконаладочные работы, внесение изменений в техно-рабочий проект, </w:t>
            </w:r>
          </w:p>
        </w:tc>
        <w:tc>
          <w:tcPr>
            <w:tcW w:w="2693" w:type="dxa"/>
            <w:tcBorders>
              <w:top w:val="nil"/>
              <w:left w:val="nil"/>
              <w:bottom w:val="single" w:sz="8" w:space="0" w:color="000000"/>
              <w:right w:val="single" w:sz="8" w:space="0" w:color="000000"/>
            </w:tcBorders>
            <w:shd w:val="clear" w:color="auto" w:fill="auto"/>
            <w:vAlign w:val="center"/>
          </w:tcPr>
          <w:p w:rsidR="00BE00CB" w:rsidRDefault="00CE43AE">
            <w:pPr>
              <w:spacing w:after="0" w:line="240" w:lineRule="auto"/>
              <w:jc w:val="center"/>
              <w:rPr>
                <w:rFonts w:ascii="Times New Roman" w:hAnsi="Times New Roman"/>
                <w:sz w:val="24"/>
              </w:rPr>
            </w:pPr>
            <w:r>
              <w:rPr>
                <w:rFonts w:ascii="Times New Roman" w:hAnsi="Times New Roman"/>
                <w:sz w:val="24"/>
              </w:rPr>
              <w:t xml:space="preserve">Дата окончания строительно-монтажных работ </w:t>
            </w:r>
          </w:p>
        </w:tc>
        <w:tc>
          <w:tcPr>
            <w:tcW w:w="6095" w:type="dxa"/>
            <w:tcBorders>
              <w:top w:val="nil"/>
              <w:left w:val="nil"/>
              <w:bottom w:val="single" w:sz="8" w:space="0" w:color="000000"/>
              <w:right w:val="single" w:sz="8" w:space="0" w:color="000000"/>
            </w:tcBorders>
            <w:shd w:val="clear" w:color="auto" w:fill="auto"/>
            <w:vAlign w:val="center"/>
          </w:tcPr>
          <w:p w:rsidR="00BE00CB" w:rsidRDefault="00CE43AE">
            <w:pPr>
              <w:spacing w:after="0" w:line="240" w:lineRule="auto"/>
              <w:jc w:val="center"/>
              <w:rPr>
                <w:rFonts w:ascii="Times New Roman" w:hAnsi="Times New Roman"/>
                <w:sz w:val="24"/>
              </w:rPr>
            </w:pPr>
            <w:r>
              <w:rPr>
                <w:rFonts w:ascii="Times New Roman" w:hAnsi="Times New Roman"/>
                <w:sz w:val="24"/>
              </w:rPr>
              <w:t xml:space="preserve">30 календарных дней с даты окончания строительно-монтажных работ по </w:t>
            </w:r>
          </w:p>
        </w:tc>
      </w:tr>
      <w:tr w:rsidR="00BE00CB">
        <w:trPr>
          <w:trHeight w:val="693"/>
        </w:trPr>
        <w:tc>
          <w:tcPr>
            <w:tcW w:w="648" w:type="dxa"/>
            <w:tcBorders>
              <w:top w:val="nil"/>
              <w:left w:val="single" w:sz="8" w:space="0" w:color="000000"/>
              <w:bottom w:val="single" w:sz="8" w:space="0" w:color="000000"/>
              <w:right w:val="single" w:sz="8" w:space="0" w:color="000000"/>
            </w:tcBorders>
            <w:shd w:val="clear" w:color="auto" w:fill="auto"/>
            <w:vAlign w:val="center"/>
          </w:tcPr>
          <w:p w:rsidR="00BE00CB" w:rsidRDefault="00CE43AE">
            <w:pPr>
              <w:spacing w:after="0" w:line="240" w:lineRule="auto"/>
              <w:jc w:val="center"/>
              <w:rPr>
                <w:rFonts w:ascii="Times New Roman" w:hAnsi="Times New Roman"/>
                <w:sz w:val="24"/>
              </w:rPr>
            </w:pPr>
            <w:r>
              <w:rPr>
                <w:rFonts w:ascii="Times New Roman" w:hAnsi="Times New Roman"/>
                <w:sz w:val="24"/>
              </w:rPr>
              <w:t>4.</w:t>
            </w:r>
          </w:p>
        </w:tc>
        <w:tc>
          <w:tcPr>
            <w:tcW w:w="6015" w:type="dxa"/>
            <w:tcBorders>
              <w:top w:val="nil"/>
              <w:left w:val="nil"/>
              <w:bottom w:val="single" w:sz="8" w:space="0" w:color="000000"/>
              <w:right w:val="single" w:sz="8" w:space="0" w:color="000000"/>
            </w:tcBorders>
            <w:shd w:val="clear" w:color="auto" w:fill="auto"/>
            <w:vAlign w:val="center"/>
          </w:tcPr>
          <w:p w:rsidR="00BE00CB" w:rsidRDefault="00CE43AE">
            <w:pPr>
              <w:spacing w:after="0" w:line="240" w:lineRule="auto"/>
              <w:jc w:val="center"/>
              <w:rPr>
                <w:rFonts w:ascii="Times New Roman" w:hAnsi="Times New Roman"/>
                <w:sz w:val="24"/>
              </w:rPr>
            </w:pPr>
            <w:r>
              <w:rPr>
                <w:rFonts w:ascii="Times New Roman" w:hAnsi="Times New Roman"/>
                <w:sz w:val="24"/>
              </w:rPr>
              <w:t>Опытная эксплуатация, обучение персонала</w:t>
            </w:r>
          </w:p>
        </w:tc>
        <w:tc>
          <w:tcPr>
            <w:tcW w:w="2693" w:type="dxa"/>
            <w:tcBorders>
              <w:top w:val="nil"/>
              <w:left w:val="nil"/>
              <w:bottom w:val="single" w:sz="8" w:space="0" w:color="000000"/>
              <w:right w:val="single" w:sz="8" w:space="0" w:color="000000"/>
            </w:tcBorders>
            <w:shd w:val="clear" w:color="auto" w:fill="auto"/>
            <w:vAlign w:val="center"/>
          </w:tcPr>
          <w:p w:rsidR="00BE00CB" w:rsidRDefault="00CE43AE">
            <w:pPr>
              <w:spacing w:after="0" w:line="240" w:lineRule="auto"/>
              <w:jc w:val="center"/>
              <w:rPr>
                <w:rFonts w:ascii="Times New Roman" w:hAnsi="Times New Roman"/>
                <w:sz w:val="24"/>
              </w:rPr>
            </w:pPr>
            <w:r>
              <w:rPr>
                <w:rFonts w:ascii="Times New Roman" w:hAnsi="Times New Roman"/>
                <w:sz w:val="24"/>
              </w:rPr>
              <w:t>Дата окончания пусконаладочных работ</w:t>
            </w:r>
          </w:p>
        </w:tc>
        <w:tc>
          <w:tcPr>
            <w:tcW w:w="6095" w:type="dxa"/>
            <w:tcBorders>
              <w:top w:val="nil"/>
              <w:left w:val="nil"/>
              <w:bottom w:val="single" w:sz="8" w:space="0" w:color="000000"/>
              <w:right w:val="single" w:sz="8" w:space="0" w:color="000000"/>
            </w:tcBorders>
            <w:shd w:val="clear" w:color="auto" w:fill="auto"/>
            <w:vAlign w:val="center"/>
          </w:tcPr>
          <w:p w:rsidR="00BE00CB" w:rsidRDefault="00CE43AE">
            <w:pPr>
              <w:spacing w:after="0" w:line="240" w:lineRule="auto"/>
              <w:jc w:val="center"/>
              <w:rPr>
                <w:rFonts w:ascii="Times New Roman" w:hAnsi="Times New Roman"/>
                <w:sz w:val="24"/>
              </w:rPr>
            </w:pPr>
            <w:r>
              <w:rPr>
                <w:rFonts w:ascii="Times New Roman" w:hAnsi="Times New Roman"/>
                <w:sz w:val="24"/>
              </w:rPr>
              <w:t>30 календарных дней с даты окончания пусконаладочных работ</w:t>
            </w:r>
          </w:p>
        </w:tc>
      </w:tr>
      <w:tr w:rsidR="00BE00CB">
        <w:trPr>
          <w:trHeight w:val="1100"/>
        </w:trPr>
        <w:tc>
          <w:tcPr>
            <w:tcW w:w="648" w:type="dxa"/>
            <w:tcBorders>
              <w:top w:val="single" w:sz="8" w:space="0" w:color="000000"/>
              <w:left w:val="single" w:sz="8" w:space="0" w:color="000000"/>
              <w:bottom w:val="single" w:sz="4" w:space="0" w:color="000000"/>
              <w:right w:val="single" w:sz="8" w:space="0" w:color="000000"/>
            </w:tcBorders>
            <w:shd w:val="clear" w:color="auto" w:fill="auto"/>
            <w:vAlign w:val="center"/>
          </w:tcPr>
          <w:p w:rsidR="00BE00CB" w:rsidRDefault="00CE43AE">
            <w:pPr>
              <w:spacing w:after="0" w:line="240" w:lineRule="auto"/>
              <w:jc w:val="center"/>
              <w:rPr>
                <w:rFonts w:ascii="Times New Roman" w:hAnsi="Times New Roman"/>
                <w:sz w:val="24"/>
              </w:rPr>
            </w:pPr>
            <w:r>
              <w:rPr>
                <w:rFonts w:ascii="Times New Roman" w:hAnsi="Times New Roman"/>
                <w:sz w:val="24"/>
              </w:rPr>
              <w:t>5.</w:t>
            </w:r>
          </w:p>
        </w:tc>
        <w:tc>
          <w:tcPr>
            <w:tcW w:w="6015" w:type="dxa"/>
            <w:tcBorders>
              <w:top w:val="single" w:sz="8" w:space="0" w:color="000000"/>
              <w:left w:val="nil"/>
              <w:bottom w:val="single" w:sz="4" w:space="0" w:color="000000"/>
              <w:right w:val="single" w:sz="8" w:space="0" w:color="000000"/>
            </w:tcBorders>
            <w:shd w:val="clear" w:color="auto" w:fill="auto"/>
            <w:vAlign w:val="center"/>
          </w:tcPr>
          <w:p w:rsidR="00BE00CB" w:rsidRDefault="00CE43AE">
            <w:pPr>
              <w:spacing w:after="0" w:line="240" w:lineRule="auto"/>
              <w:jc w:val="center"/>
              <w:rPr>
                <w:rFonts w:ascii="Times New Roman" w:hAnsi="Times New Roman"/>
                <w:sz w:val="24"/>
              </w:rPr>
            </w:pPr>
            <w:r>
              <w:rPr>
                <w:rFonts w:ascii="Times New Roman" w:hAnsi="Times New Roman"/>
                <w:sz w:val="24"/>
              </w:rPr>
              <w:t xml:space="preserve">Оформление актов допуска приборов учета на расчеты, согласование выполненных работ с Заказчиком и прочими субъектами рынка (гарантирующим поставщиком, </w:t>
            </w:r>
            <w:proofErr w:type="spellStart"/>
            <w:r>
              <w:rPr>
                <w:rFonts w:ascii="Times New Roman" w:hAnsi="Times New Roman"/>
                <w:sz w:val="24"/>
              </w:rPr>
              <w:t>энергосбытовой</w:t>
            </w:r>
            <w:proofErr w:type="spellEnd"/>
            <w:r>
              <w:rPr>
                <w:rFonts w:ascii="Times New Roman" w:hAnsi="Times New Roman"/>
                <w:sz w:val="24"/>
              </w:rPr>
              <w:t xml:space="preserve"> компанией). </w:t>
            </w:r>
          </w:p>
        </w:tc>
        <w:tc>
          <w:tcPr>
            <w:tcW w:w="2693" w:type="dxa"/>
            <w:tcBorders>
              <w:top w:val="single" w:sz="8" w:space="0" w:color="000000"/>
              <w:left w:val="nil"/>
              <w:bottom w:val="single" w:sz="4" w:space="0" w:color="000000"/>
              <w:right w:val="single" w:sz="8" w:space="0" w:color="000000"/>
            </w:tcBorders>
            <w:shd w:val="clear" w:color="auto" w:fill="auto"/>
            <w:vAlign w:val="center"/>
          </w:tcPr>
          <w:p w:rsidR="00BE00CB" w:rsidRDefault="00CE43AE">
            <w:pPr>
              <w:spacing w:after="0" w:line="240" w:lineRule="auto"/>
              <w:jc w:val="center"/>
              <w:rPr>
                <w:rFonts w:ascii="Times New Roman" w:hAnsi="Times New Roman"/>
                <w:sz w:val="24"/>
              </w:rPr>
            </w:pPr>
            <w:r>
              <w:rPr>
                <w:rFonts w:ascii="Times New Roman" w:hAnsi="Times New Roman"/>
                <w:sz w:val="24"/>
              </w:rPr>
              <w:t>Дата окончания строительно-монтажных работ</w:t>
            </w:r>
          </w:p>
        </w:tc>
        <w:tc>
          <w:tcPr>
            <w:tcW w:w="6095" w:type="dxa"/>
            <w:tcBorders>
              <w:top w:val="single" w:sz="8" w:space="0" w:color="000000"/>
              <w:left w:val="nil"/>
              <w:bottom w:val="single" w:sz="4" w:space="0" w:color="000000"/>
              <w:right w:val="single" w:sz="8" w:space="0" w:color="000000"/>
            </w:tcBorders>
            <w:shd w:val="clear" w:color="auto" w:fill="auto"/>
            <w:vAlign w:val="center"/>
          </w:tcPr>
          <w:p w:rsidR="00BE00CB" w:rsidRDefault="00CE43AE">
            <w:pPr>
              <w:spacing w:after="0" w:line="240" w:lineRule="auto"/>
              <w:jc w:val="center"/>
              <w:rPr>
                <w:rFonts w:ascii="Times New Roman" w:hAnsi="Times New Roman"/>
                <w:sz w:val="24"/>
              </w:rPr>
            </w:pPr>
            <w:r>
              <w:rPr>
                <w:rFonts w:ascii="Times New Roman" w:hAnsi="Times New Roman"/>
                <w:sz w:val="24"/>
              </w:rPr>
              <w:t>30 рабочих дней с даты начала Опытной эксплуатации</w:t>
            </w:r>
          </w:p>
        </w:tc>
      </w:tr>
      <w:tr w:rsidR="00BE00CB">
        <w:trPr>
          <w:trHeight w:val="1100"/>
        </w:trPr>
        <w:tc>
          <w:tcPr>
            <w:tcW w:w="648" w:type="dxa"/>
            <w:tcBorders>
              <w:top w:val="single" w:sz="4" w:space="0" w:color="000000"/>
              <w:left w:val="single" w:sz="8" w:space="0" w:color="000000"/>
              <w:bottom w:val="single" w:sz="8" w:space="0" w:color="000000"/>
              <w:right w:val="single" w:sz="8" w:space="0" w:color="000000"/>
            </w:tcBorders>
            <w:shd w:val="clear" w:color="auto" w:fill="auto"/>
            <w:vAlign w:val="center"/>
          </w:tcPr>
          <w:p w:rsidR="00BE00CB" w:rsidRDefault="00CE43AE">
            <w:pPr>
              <w:spacing w:after="0" w:line="240" w:lineRule="auto"/>
              <w:jc w:val="center"/>
              <w:rPr>
                <w:rFonts w:ascii="Times New Roman" w:hAnsi="Times New Roman"/>
                <w:sz w:val="24"/>
              </w:rPr>
            </w:pPr>
            <w:r>
              <w:rPr>
                <w:rFonts w:ascii="Times New Roman" w:hAnsi="Times New Roman"/>
                <w:sz w:val="24"/>
              </w:rPr>
              <w:t>6.</w:t>
            </w:r>
          </w:p>
        </w:tc>
        <w:tc>
          <w:tcPr>
            <w:tcW w:w="6015" w:type="dxa"/>
            <w:tcBorders>
              <w:top w:val="single" w:sz="4" w:space="0" w:color="000000"/>
              <w:left w:val="nil"/>
              <w:bottom w:val="single" w:sz="8" w:space="0" w:color="000000"/>
              <w:right w:val="single" w:sz="8" w:space="0" w:color="000000"/>
            </w:tcBorders>
            <w:shd w:val="clear" w:color="auto" w:fill="auto"/>
            <w:vAlign w:val="center"/>
          </w:tcPr>
          <w:p w:rsidR="00BE00CB" w:rsidRDefault="00CE43AE">
            <w:pPr>
              <w:spacing w:after="0" w:line="240" w:lineRule="auto"/>
              <w:jc w:val="center"/>
              <w:rPr>
                <w:rFonts w:ascii="Times New Roman" w:hAnsi="Times New Roman"/>
                <w:sz w:val="24"/>
              </w:rPr>
            </w:pPr>
            <w:r>
              <w:rPr>
                <w:rFonts w:ascii="Times New Roman" w:hAnsi="Times New Roman"/>
                <w:sz w:val="24"/>
              </w:rPr>
              <w:t>Промышленная эксплуатация.</w:t>
            </w:r>
          </w:p>
        </w:tc>
        <w:tc>
          <w:tcPr>
            <w:tcW w:w="2693" w:type="dxa"/>
            <w:tcBorders>
              <w:top w:val="single" w:sz="4" w:space="0" w:color="000000"/>
              <w:left w:val="nil"/>
              <w:bottom w:val="single" w:sz="8" w:space="0" w:color="000000"/>
              <w:right w:val="single" w:sz="8" w:space="0" w:color="000000"/>
            </w:tcBorders>
            <w:shd w:val="clear" w:color="auto" w:fill="auto"/>
            <w:vAlign w:val="center"/>
          </w:tcPr>
          <w:p w:rsidR="00BE00CB" w:rsidRDefault="00CE43AE">
            <w:pPr>
              <w:spacing w:after="0" w:line="240" w:lineRule="auto"/>
              <w:jc w:val="center"/>
              <w:rPr>
                <w:rFonts w:ascii="Times New Roman" w:hAnsi="Times New Roman"/>
                <w:sz w:val="24"/>
              </w:rPr>
            </w:pPr>
            <w:r>
              <w:rPr>
                <w:rFonts w:ascii="Times New Roman" w:hAnsi="Times New Roman"/>
                <w:sz w:val="24"/>
              </w:rPr>
              <w:t>Дата передачи в промышленную эксплуатацию</w:t>
            </w:r>
          </w:p>
        </w:tc>
        <w:tc>
          <w:tcPr>
            <w:tcW w:w="6095" w:type="dxa"/>
            <w:tcBorders>
              <w:top w:val="single" w:sz="4" w:space="0" w:color="000000"/>
              <w:left w:val="nil"/>
              <w:bottom w:val="single" w:sz="8" w:space="0" w:color="000000"/>
              <w:right w:val="single" w:sz="8" w:space="0" w:color="000000"/>
            </w:tcBorders>
            <w:shd w:val="clear" w:color="auto" w:fill="auto"/>
            <w:vAlign w:val="center"/>
          </w:tcPr>
          <w:p w:rsidR="00BE00CB" w:rsidRDefault="00CE43AE">
            <w:pPr>
              <w:spacing w:after="0" w:line="240" w:lineRule="auto"/>
              <w:jc w:val="center"/>
              <w:rPr>
                <w:rFonts w:ascii="Times New Roman" w:hAnsi="Times New Roman"/>
                <w:sz w:val="24"/>
              </w:rPr>
            </w:pPr>
            <w:r>
              <w:rPr>
                <w:rFonts w:ascii="Times New Roman" w:hAnsi="Times New Roman"/>
                <w:sz w:val="24"/>
              </w:rPr>
              <w:t>Дата завершения Контракта</w:t>
            </w:r>
          </w:p>
        </w:tc>
      </w:tr>
    </w:tbl>
    <w:p w:rsidR="00BE00CB" w:rsidRDefault="00BE00CB">
      <w:pPr>
        <w:widowControl w:val="0"/>
        <w:spacing w:after="0" w:line="240" w:lineRule="auto"/>
        <w:jc w:val="both"/>
        <w:rPr>
          <w:rFonts w:ascii="Times New Roman" w:hAnsi="Times New Roman"/>
          <w:sz w:val="16"/>
        </w:rPr>
      </w:pPr>
    </w:p>
    <w:p w:rsidR="00BE00CB" w:rsidRDefault="00CE43AE">
      <w:pPr>
        <w:spacing w:after="0"/>
        <w:rPr>
          <w:rFonts w:ascii="Times New Roman" w:hAnsi="Times New Roman"/>
          <w:sz w:val="18"/>
        </w:rPr>
      </w:pPr>
      <w:r>
        <w:rPr>
          <w:rFonts w:ascii="Times New Roman" w:hAnsi="Times New Roman"/>
          <w:sz w:val="18"/>
        </w:rPr>
        <w:t xml:space="preserve">Начало выполнения работ: не позднее 15 календарных дней с момента заключения договора. Окончание выполнения работ: не </w:t>
      </w:r>
      <w:proofErr w:type="gramStart"/>
      <w:r>
        <w:rPr>
          <w:rFonts w:ascii="Times New Roman" w:hAnsi="Times New Roman"/>
          <w:sz w:val="18"/>
        </w:rPr>
        <w:t>позднее  _</w:t>
      </w:r>
      <w:proofErr w:type="gramEnd"/>
      <w:r>
        <w:rPr>
          <w:rFonts w:ascii="Times New Roman" w:hAnsi="Times New Roman"/>
          <w:sz w:val="18"/>
        </w:rPr>
        <w:t>_______г.</w:t>
      </w:r>
    </w:p>
    <w:tbl>
      <w:tblPr>
        <w:tblW w:w="0" w:type="auto"/>
        <w:tblInd w:w="388" w:type="dxa"/>
        <w:tblLayout w:type="fixed"/>
        <w:tblLook w:val="04A0" w:firstRow="1" w:lastRow="0" w:firstColumn="1" w:lastColumn="0" w:noHBand="0" w:noVBand="1"/>
      </w:tblPr>
      <w:tblGrid>
        <w:gridCol w:w="14746"/>
        <w:gridCol w:w="7327"/>
      </w:tblGrid>
      <w:tr w:rsidR="00BE00CB">
        <w:trPr>
          <w:trHeight w:val="82"/>
        </w:trPr>
        <w:tc>
          <w:tcPr>
            <w:tcW w:w="14746" w:type="dxa"/>
          </w:tcPr>
          <w:tbl>
            <w:tblPr>
              <w:tblW w:w="0" w:type="auto"/>
              <w:tblLayout w:type="fixed"/>
              <w:tblLook w:val="04A0" w:firstRow="1" w:lastRow="0" w:firstColumn="1" w:lastColumn="0" w:noHBand="0" w:noVBand="1"/>
            </w:tblPr>
            <w:tblGrid>
              <w:gridCol w:w="6114"/>
              <w:gridCol w:w="8133"/>
            </w:tblGrid>
            <w:tr w:rsidR="00BE00CB">
              <w:trPr>
                <w:trHeight w:val="553"/>
              </w:trPr>
              <w:tc>
                <w:tcPr>
                  <w:tcW w:w="6114" w:type="dxa"/>
                  <w:shd w:val="clear" w:color="auto" w:fill="auto"/>
                </w:tcPr>
                <w:p w:rsidR="00BE00CB" w:rsidRDefault="00CE43AE">
                  <w:pPr>
                    <w:pStyle w:val="affff2"/>
                    <w:rPr>
                      <w:rFonts w:ascii="Times New Roman" w:hAnsi="Times New Roman"/>
                      <w:sz w:val="26"/>
                    </w:rPr>
                  </w:pPr>
                  <w:r>
                    <w:rPr>
                      <w:rFonts w:ascii="Times New Roman" w:hAnsi="Times New Roman"/>
                      <w:sz w:val="26"/>
                    </w:rPr>
                    <w:t>ОТ ЗАКАЗЧИКА:</w:t>
                  </w:r>
                </w:p>
                <w:p w:rsidR="00BE00CB" w:rsidRDefault="00CE43AE">
                  <w:pPr>
                    <w:pStyle w:val="affff2"/>
                    <w:rPr>
                      <w:rFonts w:ascii="Times New Roman" w:hAnsi="Times New Roman"/>
                      <w:sz w:val="26"/>
                    </w:rPr>
                  </w:pPr>
                  <w:r>
                    <w:rPr>
                      <w:rFonts w:ascii="Times New Roman" w:hAnsi="Times New Roman"/>
                      <w:sz w:val="26"/>
                    </w:rPr>
                    <w:t>Заместитель генерального директора – директор филиала ПАО «Россети Центр (и Приволжье)» - «_______энерго»</w:t>
                  </w:r>
                </w:p>
              </w:tc>
              <w:tc>
                <w:tcPr>
                  <w:tcW w:w="8133" w:type="dxa"/>
                  <w:shd w:val="clear" w:color="auto" w:fill="auto"/>
                </w:tcPr>
                <w:p w:rsidR="00BE00CB" w:rsidRDefault="00CE43AE">
                  <w:pPr>
                    <w:pStyle w:val="affff2"/>
                    <w:ind w:left="1754"/>
                    <w:jc w:val="right"/>
                    <w:rPr>
                      <w:rFonts w:ascii="Times New Roman" w:hAnsi="Times New Roman"/>
                      <w:sz w:val="26"/>
                    </w:rPr>
                  </w:pPr>
                  <w:r>
                    <w:rPr>
                      <w:rFonts w:ascii="Times New Roman" w:hAnsi="Times New Roman"/>
                      <w:sz w:val="26"/>
                    </w:rPr>
                    <w:t xml:space="preserve">       ОТ ЭНЕРГОСЕРВИСНОЙ КОМПАНИИ:</w:t>
                  </w:r>
                </w:p>
                <w:p w:rsidR="00BE00CB" w:rsidRDefault="00BE00CB">
                  <w:pPr>
                    <w:pStyle w:val="affff2"/>
                    <w:ind w:left="1754"/>
                    <w:jc w:val="right"/>
                    <w:rPr>
                      <w:rFonts w:ascii="Times New Roman" w:hAnsi="Times New Roman"/>
                      <w:sz w:val="26"/>
                    </w:rPr>
                  </w:pPr>
                </w:p>
              </w:tc>
            </w:tr>
          </w:tbl>
          <w:p w:rsidR="00BE00CB" w:rsidRDefault="00BE00CB">
            <w:pPr>
              <w:spacing w:after="0"/>
              <w:rPr>
                <w:rFonts w:ascii="Times New Roman" w:hAnsi="Times New Roman"/>
              </w:rPr>
            </w:pPr>
          </w:p>
          <w:tbl>
            <w:tblPr>
              <w:tblW w:w="0" w:type="auto"/>
              <w:tblLayout w:type="fixed"/>
              <w:tblLook w:val="04A0" w:firstRow="1" w:lastRow="0" w:firstColumn="1" w:lastColumn="0" w:noHBand="0" w:noVBand="1"/>
            </w:tblPr>
            <w:tblGrid>
              <w:gridCol w:w="5789"/>
              <w:gridCol w:w="8712"/>
            </w:tblGrid>
            <w:tr w:rsidR="00BE00CB">
              <w:trPr>
                <w:trHeight w:val="447"/>
              </w:trPr>
              <w:tc>
                <w:tcPr>
                  <w:tcW w:w="5789" w:type="dxa"/>
                </w:tcPr>
                <w:p w:rsidR="00BE00CB" w:rsidRDefault="00CE43AE">
                  <w:pPr>
                    <w:widowControl w:val="0"/>
                    <w:spacing w:after="0" w:line="240" w:lineRule="auto"/>
                    <w:jc w:val="both"/>
                    <w:rPr>
                      <w:rFonts w:ascii="Times New Roman" w:hAnsi="Times New Roman"/>
                      <w:sz w:val="26"/>
                    </w:rPr>
                  </w:pPr>
                  <w:r>
                    <w:rPr>
                      <w:rFonts w:ascii="Times New Roman" w:hAnsi="Times New Roman"/>
                      <w:sz w:val="26"/>
                    </w:rPr>
                    <w:t>_________________ /. /</w:t>
                  </w:r>
                </w:p>
                <w:p w:rsidR="00BE00CB" w:rsidRDefault="00CE43AE">
                  <w:pPr>
                    <w:widowControl w:val="0"/>
                    <w:spacing w:after="0" w:line="240" w:lineRule="auto"/>
                    <w:rPr>
                      <w:rFonts w:ascii="Times New Roman" w:hAnsi="Times New Roman"/>
                      <w:sz w:val="26"/>
                    </w:rPr>
                  </w:pPr>
                  <w:r>
                    <w:rPr>
                      <w:rFonts w:ascii="Times New Roman" w:hAnsi="Times New Roman"/>
                      <w:sz w:val="26"/>
                    </w:rPr>
                    <w:t xml:space="preserve">                    М.П.</w:t>
                  </w:r>
                </w:p>
                <w:p w:rsidR="00BE00CB" w:rsidRDefault="00CE43AE">
                  <w:pPr>
                    <w:widowControl w:val="0"/>
                    <w:spacing w:after="0" w:line="240" w:lineRule="auto"/>
                    <w:jc w:val="both"/>
                    <w:rPr>
                      <w:rFonts w:ascii="Times New Roman" w:hAnsi="Times New Roman"/>
                      <w:sz w:val="26"/>
                    </w:rPr>
                  </w:pPr>
                  <w:r>
                    <w:rPr>
                      <w:rFonts w:ascii="Times New Roman" w:hAnsi="Times New Roman"/>
                      <w:sz w:val="26"/>
                    </w:rPr>
                    <w:t>«___» _____________ 20___ г.</w:t>
                  </w:r>
                </w:p>
              </w:tc>
              <w:tc>
                <w:tcPr>
                  <w:tcW w:w="8712" w:type="dxa"/>
                </w:tcPr>
                <w:p w:rsidR="00BE00CB" w:rsidRDefault="00CE43AE">
                  <w:pPr>
                    <w:widowControl w:val="0"/>
                    <w:tabs>
                      <w:tab w:val="left" w:pos="1635"/>
                    </w:tabs>
                    <w:spacing w:after="0" w:line="240" w:lineRule="auto"/>
                    <w:ind w:left="1795"/>
                    <w:jc w:val="both"/>
                    <w:rPr>
                      <w:rFonts w:ascii="Times New Roman" w:hAnsi="Times New Roman"/>
                      <w:sz w:val="26"/>
                    </w:rPr>
                  </w:pPr>
                  <w:r>
                    <w:rPr>
                      <w:rFonts w:ascii="Times New Roman" w:hAnsi="Times New Roman"/>
                      <w:sz w:val="26"/>
                    </w:rPr>
                    <w:t xml:space="preserve">                           ________________ /./</w:t>
                  </w:r>
                </w:p>
                <w:p w:rsidR="00BE00CB" w:rsidRDefault="00CE43AE">
                  <w:pPr>
                    <w:widowControl w:val="0"/>
                    <w:tabs>
                      <w:tab w:val="left" w:pos="1635"/>
                    </w:tabs>
                    <w:spacing w:after="0" w:line="240" w:lineRule="auto"/>
                    <w:ind w:left="1795"/>
                    <w:rPr>
                      <w:rFonts w:ascii="Times New Roman" w:hAnsi="Times New Roman"/>
                      <w:sz w:val="26"/>
                    </w:rPr>
                  </w:pPr>
                  <w:r>
                    <w:rPr>
                      <w:rFonts w:ascii="Times New Roman" w:hAnsi="Times New Roman"/>
                      <w:sz w:val="26"/>
                    </w:rPr>
                    <w:t xml:space="preserve">                                                   М.П.</w:t>
                  </w:r>
                </w:p>
                <w:p w:rsidR="00BE00CB" w:rsidRDefault="00CE43AE">
                  <w:pPr>
                    <w:widowControl w:val="0"/>
                    <w:tabs>
                      <w:tab w:val="left" w:pos="1635"/>
                    </w:tabs>
                    <w:spacing w:after="0" w:line="240" w:lineRule="auto"/>
                    <w:ind w:left="1795"/>
                    <w:jc w:val="both"/>
                    <w:rPr>
                      <w:rFonts w:ascii="Times New Roman" w:hAnsi="Times New Roman"/>
                      <w:sz w:val="26"/>
                    </w:rPr>
                  </w:pPr>
                  <w:r>
                    <w:rPr>
                      <w:rFonts w:ascii="Times New Roman" w:hAnsi="Times New Roman"/>
                      <w:sz w:val="26"/>
                    </w:rPr>
                    <w:t xml:space="preserve">                                   «___» ___________ 20___ г.</w:t>
                  </w:r>
                </w:p>
              </w:tc>
            </w:tr>
          </w:tbl>
          <w:p w:rsidR="00BE00CB" w:rsidRDefault="00BE00CB">
            <w:pPr>
              <w:pStyle w:val="affff2"/>
              <w:rPr>
                <w:rFonts w:ascii="Times New Roman" w:hAnsi="Times New Roman"/>
                <w:sz w:val="28"/>
              </w:rPr>
            </w:pPr>
          </w:p>
        </w:tc>
        <w:tc>
          <w:tcPr>
            <w:tcW w:w="7327" w:type="dxa"/>
          </w:tcPr>
          <w:p w:rsidR="00BE00CB" w:rsidRDefault="00BE00CB">
            <w:pPr>
              <w:pStyle w:val="affff2"/>
              <w:rPr>
                <w:rFonts w:ascii="Times New Roman" w:hAnsi="Times New Roman"/>
                <w:sz w:val="28"/>
              </w:rPr>
            </w:pPr>
          </w:p>
        </w:tc>
      </w:tr>
    </w:tbl>
    <w:p w:rsidR="00BE00CB" w:rsidRDefault="00BE00CB">
      <w:pPr>
        <w:sectPr w:rsidR="00BE00CB">
          <w:footerReference w:type="default" r:id="rId26"/>
          <w:footerReference w:type="first" r:id="rId27"/>
          <w:pgSz w:w="16838" w:h="11906" w:orient="landscape"/>
          <w:pgMar w:top="454" w:right="794" w:bottom="425" w:left="709" w:header="709" w:footer="709" w:gutter="0"/>
          <w:cols w:space="720"/>
          <w:titlePg/>
        </w:sectPr>
      </w:pPr>
    </w:p>
    <w:p w:rsidR="00BE00CB" w:rsidRDefault="00BE00CB">
      <w:pPr>
        <w:widowControl w:val="0"/>
        <w:spacing w:after="0" w:line="240" w:lineRule="auto"/>
        <w:ind w:left="10620"/>
        <w:jc w:val="both"/>
        <w:rPr>
          <w:rFonts w:ascii="Times New Roman" w:hAnsi="Times New Roman"/>
          <w:sz w:val="24"/>
        </w:rPr>
      </w:pPr>
    </w:p>
    <w:p w:rsidR="00BE00CB" w:rsidRDefault="00BE00CB">
      <w:pPr>
        <w:widowControl w:val="0"/>
        <w:spacing w:after="0" w:line="240" w:lineRule="auto"/>
        <w:ind w:left="10620"/>
        <w:jc w:val="both"/>
        <w:rPr>
          <w:rFonts w:ascii="Times New Roman" w:hAnsi="Times New Roman"/>
          <w:sz w:val="24"/>
        </w:rPr>
      </w:pPr>
    </w:p>
    <w:p w:rsidR="00BE00CB" w:rsidRDefault="00CE43AE">
      <w:pPr>
        <w:widowControl w:val="0"/>
        <w:spacing w:after="0" w:line="240" w:lineRule="auto"/>
        <w:ind w:left="4956"/>
        <w:jc w:val="both"/>
        <w:rPr>
          <w:rFonts w:ascii="Times New Roman" w:hAnsi="Times New Roman"/>
          <w:sz w:val="26"/>
        </w:rPr>
      </w:pPr>
      <w:r>
        <w:rPr>
          <w:rFonts w:ascii="Times New Roman" w:hAnsi="Times New Roman"/>
          <w:sz w:val="28"/>
        </w:rPr>
        <w:t xml:space="preserve">                               </w:t>
      </w:r>
      <w:r>
        <w:rPr>
          <w:rFonts w:ascii="Times New Roman" w:hAnsi="Times New Roman"/>
          <w:sz w:val="26"/>
        </w:rPr>
        <w:t>Приложение № 12</w:t>
      </w:r>
    </w:p>
    <w:p w:rsidR="00BE00CB" w:rsidRDefault="00CE43AE">
      <w:pPr>
        <w:widowControl w:val="0"/>
        <w:spacing w:after="0" w:line="240" w:lineRule="auto"/>
        <w:ind w:left="4678"/>
        <w:jc w:val="both"/>
        <w:rPr>
          <w:rFonts w:ascii="Times New Roman" w:hAnsi="Times New Roman"/>
          <w:sz w:val="26"/>
        </w:rPr>
      </w:pPr>
      <w:r>
        <w:rPr>
          <w:rFonts w:ascii="Times New Roman" w:hAnsi="Times New Roman"/>
          <w:sz w:val="26"/>
        </w:rPr>
        <w:t xml:space="preserve">              к </w:t>
      </w:r>
      <w:proofErr w:type="spellStart"/>
      <w:r>
        <w:rPr>
          <w:rFonts w:ascii="Times New Roman" w:hAnsi="Times New Roman"/>
          <w:sz w:val="26"/>
        </w:rPr>
        <w:t>энергосервисному</w:t>
      </w:r>
      <w:proofErr w:type="spellEnd"/>
      <w:r>
        <w:rPr>
          <w:rFonts w:ascii="Times New Roman" w:hAnsi="Times New Roman"/>
          <w:sz w:val="26"/>
        </w:rPr>
        <w:t xml:space="preserve"> контракту</w:t>
      </w:r>
    </w:p>
    <w:p w:rsidR="00BE00CB" w:rsidRDefault="00CE43AE">
      <w:pPr>
        <w:widowControl w:val="0"/>
        <w:spacing w:after="0" w:line="240" w:lineRule="auto"/>
        <w:ind w:left="4956"/>
        <w:jc w:val="both"/>
        <w:rPr>
          <w:rFonts w:ascii="Times New Roman" w:hAnsi="Times New Roman"/>
          <w:sz w:val="26"/>
        </w:rPr>
      </w:pPr>
      <w:r>
        <w:rPr>
          <w:rFonts w:ascii="Times New Roman" w:hAnsi="Times New Roman"/>
          <w:sz w:val="26"/>
        </w:rPr>
        <w:t>№ _________от «__» _______ 20___г.</w:t>
      </w:r>
    </w:p>
    <w:p w:rsidR="00BE00CB" w:rsidRDefault="00BE00CB">
      <w:pPr>
        <w:widowControl w:val="0"/>
        <w:spacing w:after="0" w:line="240" w:lineRule="auto"/>
        <w:ind w:firstLine="284"/>
        <w:jc w:val="center"/>
        <w:rPr>
          <w:rFonts w:ascii="Times New Roman" w:hAnsi="Times New Roman"/>
          <w:sz w:val="26"/>
        </w:rPr>
      </w:pPr>
    </w:p>
    <w:p w:rsidR="00BE00CB" w:rsidRDefault="00CE43AE">
      <w:pPr>
        <w:widowControl w:val="0"/>
        <w:spacing w:after="0" w:line="240" w:lineRule="auto"/>
        <w:ind w:firstLine="284"/>
        <w:jc w:val="center"/>
        <w:rPr>
          <w:rFonts w:ascii="Times New Roman" w:hAnsi="Times New Roman"/>
          <w:b/>
          <w:sz w:val="26"/>
        </w:rPr>
      </w:pPr>
      <w:r>
        <w:rPr>
          <w:rFonts w:ascii="Times New Roman" w:hAnsi="Times New Roman"/>
          <w:b/>
          <w:sz w:val="26"/>
        </w:rPr>
        <w:t>Форму акта утверждаем:</w:t>
      </w:r>
    </w:p>
    <w:p w:rsidR="00BE00CB" w:rsidRDefault="00BE00CB">
      <w:pPr>
        <w:widowControl w:val="0"/>
        <w:spacing w:after="0" w:line="240" w:lineRule="auto"/>
        <w:ind w:firstLine="284"/>
        <w:jc w:val="center"/>
        <w:rPr>
          <w:rFonts w:ascii="Times New Roman" w:hAnsi="Times New Roman"/>
          <w:sz w:val="26"/>
        </w:rPr>
      </w:pPr>
    </w:p>
    <w:tbl>
      <w:tblPr>
        <w:tblW w:w="0" w:type="auto"/>
        <w:tblInd w:w="-426" w:type="dxa"/>
        <w:tblLayout w:type="fixed"/>
        <w:tblLook w:val="04A0" w:firstRow="1" w:lastRow="0" w:firstColumn="1" w:lastColumn="0" w:noHBand="0" w:noVBand="1"/>
      </w:tblPr>
      <w:tblGrid>
        <w:gridCol w:w="236"/>
        <w:gridCol w:w="4920"/>
        <w:gridCol w:w="6"/>
        <w:gridCol w:w="138"/>
        <w:gridCol w:w="6"/>
        <w:gridCol w:w="4757"/>
        <w:gridCol w:w="236"/>
        <w:gridCol w:w="236"/>
      </w:tblGrid>
      <w:tr w:rsidR="00BE00CB">
        <w:trPr>
          <w:trHeight w:val="238"/>
        </w:trPr>
        <w:tc>
          <w:tcPr>
            <w:tcW w:w="6" w:type="dxa"/>
          </w:tcPr>
          <w:p w:rsidR="00BE00CB" w:rsidRDefault="00BE00CB"/>
        </w:tc>
        <w:tc>
          <w:tcPr>
            <w:tcW w:w="4926" w:type="dxa"/>
            <w:gridSpan w:val="2"/>
          </w:tcPr>
          <w:p w:rsidR="00BE00CB" w:rsidRDefault="00CE43AE">
            <w:pPr>
              <w:pStyle w:val="affff2"/>
              <w:rPr>
                <w:rFonts w:ascii="Times New Roman" w:hAnsi="Times New Roman"/>
                <w:sz w:val="26"/>
              </w:rPr>
            </w:pPr>
            <w:r>
              <w:rPr>
                <w:rFonts w:ascii="Times New Roman" w:hAnsi="Times New Roman"/>
                <w:sz w:val="26"/>
              </w:rPr>
              <w:t>ОТ ЗАКАЗЧИКА:</w:t>
            </w:r>
          </w:p>
          <w:p w:rsidR="00BE00CB" w:rsidRDefault="00CE43AE">
            <w:pPr>
              <w:pStyle w:val="affff2"/>
              <w:rPr>
                <w:rFonts w:ascii="Times New Roman" w:hAnsi="Times New Roman"/>
                <w:sz w:val="26"/>
              </w:rPr>
            </w:pPr>
            <w:r>
              <w:rPr>
                <w:rFonts w:ascii="Times New Roman" w:hAnsi="Times New Roman"/>
                <w:sz w:val="26"/>
              </w:rPr>
              <w:t>Заместитель генерального директора – директор филиала ПАО «Россети Центр (и Приволжье)» - «_____энерго»</w:t>
            </w:r>
          </w:p>
          <w:p w:rsidR="00BE00CB" w:rsidRDefault="00BE00CB">
            <w:pPr>
              <w:pStyle w:val="affff2"/>
              <w:rPr>
                <w:rFonts w:ascii="Times New Roman" w:hAnsi="Times New Roman"/>
                <w:sz w:val="26"/>
              </w:rPr>
            </w:pPr>
          </w:p>
        </w:tc>
        <w:tc>
          <w:tcPr>
            <w:tcW w:w="5358" w:type="dxa"/>
            <w:gridSpan w:val="5"/>
          </w:tcPr>
          <w:p w:rsidR="00BE00CB" w:rsidRDefault="00CE43AE">
            <w:pPr>
              <w:pStyle w:val="affff2"/>
              <w:rPr>
                <w:rFonts w:ascii="Times New Roman" w:hAnsi="Times New Roman"/>
                <w:sz w:val="26"/>
              </w:rPr>
            </w:pPr>
            <w:r>
              <w:rPr>
                <w:rFonts w:ascii="Times New Roman" w:hAnsi="Times New Roman"/>
                <w:sz w:val="26"/>
              </w:rPr>
              <w:t>ОТ ЭНЕРГОСЕРВИСНОЙ КОМПАНИИ:</w:t>
            </w:r>
          </w:p>
          <w:p w:rsidR="00BE00CB" w:rsidRDefault="00BE00CB">
            <w:pPr>
              <w:pStyle w:val="affff2"/>
              <w:jc w:val="right"/>
              <w:rPr>
                <w:rFonts w:ascii="Times New Roman" w:hAnsi="Times New Roman"/>
                <w:sz w:val="26"/>
              </w:rPr>
            </w:pPr>
          </w:p>
        </w:tc>
      </w:tr>
      <w:tr w:rsidR="00BE00CB">
        <w:trPr>
          <w:trHeight w:val="82"/>
        </w:trPr>
        <w:tc>
          <w:tcPr>
            <w:tcW w:w="6" w:type="dxa"/>
          </w:tcPr>
          <w:p w:rsidR="00BE00CB" w:rsidRDefault="00BE00CB"/>
        </w:tc>
        <w:tc>
          <w:tcPr>
            <w:tcW w:w="5070" w:type="dxa"/>
            <w:gridSpan w:val="4"/>
          </w:tcPr>
          <w:p w:rsidR="00BE00CB" w:rsidRDefault="00CE43AE">
            <w:pPr>
              <w:widowControl w:val="0"/>
              <w:spacing w:after="0" w:line="240" w:lineRule="auto"/>
              <w:jc w:val="both"/>
              <w:rPr>
                <w:rFonts w:ascii="Times New Roman" w:hAnsi="Times New Roman"/>
                <w:sz w:val="26"/>
              </w:rPr>
            </w:pPr>
            <w:r>
              <w:rPr>
                <w:rFonts w:ascii="Times New Roman" w:hAnsi="Times New Roman"/>
                <w:sz w:val="26"/>
              </w:rPr>
              <w:t>_________________ / /</w:t>
            </w:r>
          </w:p>
          <w:p w:rsidR="00BE00CB" w:rsidRDefault="00CE43AE">
            <w:pPr>
              <w:widowControl w:val="0"/>
              <w:spacing w:after="0" w:line="240" w:lineRule="auto"/>
              <w:jc w:val="center"/>
              <w:rPr>
                <w:rFonts w:ascii="Times New Roman" w:hAnsi="Times New Roman"/>
                <w:sz w:val="26"/>
              </w:rPr>
            </w:pPr>
            <w:r>
              <w:rPr>
                <w:rFonts w:ascii="Times New Roman" w:hAnsi="Times New Roman"/>
                <w:sz w:val="26"/>
              </w:rPr>
              <w:t xml:space="preserve">М.П.      </w:t>
            </w:r>
          </w:p>
          <w:p w:rsidR="00BE00CB" w:rsidRDefault="00CE43AE">
            <w:pPr>
              <w:widowControl w:val="0"/>
              <w:spacing w:after="0" w:line="240" w:lineRule="auto"/>
              <w:jc w:val="both"/>
              <w:rPr>
                <w:rFonts w:ascii="Times New Roman" w:hAnsi="Times New Roman"/>
                <w:sz w:val="26"/>
              </w:rPr>
            </w:pPr>
            <w:r>
              <w:rPr>
                <w:rFonts w:ascii="Times New Roman" w:hAnsi="Times New Roman"/>
                <w:sz w:val="26"/>
              </w:rPr>
              <w:t>«___» _____________ 20__ г.</w:t>
            </w:r>
          </w:p>
        </w:tc>
        <w:tc>
          <w:tcPr>
            <w:tcW w:w="4989" w:type="dxa"/>
            <w:gridSpan w:val="2"/>
          </w:tcPr>
          <w:p w:rsidR="00BE00CB" w:rsidRDefault="00CE43AE">
            <w:pPr>
              <w:widowControl w:val="0"/>
              <w:tabs>
                <w:tab w:val="left" w:pos="1635"/>
              </w:tabs>
              <w:spacing w:after="0" w:line="240" w:lineRule="auto"/>
              <w:jc w:val="both"/>
              <w:rPr>
                <w:rFonts w:ascii="Times New Roman" w:hAnsi="Times New Roman"/>
                <w:sz w:val="26"/>
              </w:rPr>
            </w:pPr>
            <w:r>
              <w:rPr>
                <w:rFonts w:ascii="Times New Roman" w:hAnsi="Times New Roman"/>
                <w:sz w:val="26"/>
              </w:rPr>
              <w:t xml:space="preserve">      ________________ /./</w:t>
            </w:r>
          </w:p>
          <w:p w:rsidR="00BE00CB" w:rsidRDefault="00CE43AE">
            <w:pPr>
              <w:widowControl w:val="0"/>
              <w:tabs>
                <w:tab w:val="left" w:pos="1635"/>
              </w:tabs>
              <w:spacing w:after="0" w:line="240" w:lineRule="auto"/>
              <w:jc w:val="center"/>
              <w:rPr>
                <w:rFonts w:ascii="Times New Roman" w:hAnsi="Times New Roman"/>
                <w:sz w:val="26"/>
              </w:rPr>
            </w:pPr>
            <w:r>
              <w:rPr>
                <w:rFonts w:ascii="Times New Roman" w:hAnsi="Times New Roman"/>
                <w:sz w:val="26"/>
              </w:rPr>
              <w:t>М.П.</w:t>
            </w:r>
          </w:p>
          <w:p w:rsidR="00BE00CB" w:rsidRDefault="00CE43AE">
            <w:pPr>
              <w:widowControl w:val="0"/>
              <w:tabs>
                <w:tab w:val="left" w:pos="1635"/>
              </w:tabs>
              <w:spacing w:after="0" w:line="240" w:lineRule="auto"/>
              <w:jc w:val="both"/>
              <w:rPr>
                <w:rFonts w:ascii="Times New Roman" w:hAnsi="Times New Roman"/>
                <w:sz w:val="26"/>
              </w:rPr>
            </w:pPr>
            <w:r>
              <w:rPr>
                <w:rFonts w:ascii="Times New Roman" w:hAnsi="Times New Roman"/>
                <w:sz w:val="26"/>
              </w:rPr>
              <w:t xml:space="preserve">                «___» ___________ 20__ г.</w:t>
            </w:r>
          </w:p>
        </w:tc>
        <w:tc>
          <w:tcPr>
            <w:tcW w:w="225" w:type="dxa"/>
          </w:tcPr>
          <w:p w:rsidR="00BE00CB" w:rsidRDefault="00BE00CB"/>
        </w:tc>
      </w:tr>
      <w:tr w:rsidR="00BE00CB">
        <w:trPr>
          <w:trHeight w:val="238"/>
        </w:trPr>
        <w:tc>
          <w:tcPr>
            <w:tcW w:w="4926" w:type="dxa"/>
            <w:gridSpan w:val="2"/>
          </w:tcPr>
          <w:p w:rsidR="00BE00CB" w:rsidRDefault="00BE00CB">
            <w:pPr>
              <w:pStyle w:val="affff2"/>
              <w:rPr>
                <w:rFonts w:ascii="Times New Roman" w:hAnsi="Times New Roman"/>
                <w:sz w:val="26"/>
              </w:rPr>
            </w:pPr>
          </w:p>
        </w:tc>
        <w:tc>
          <w:tcPr>
            <w:tcW w:w="5139" w:type="dxa"/>
            <w:gridSpan w:val="5"/>
          </w:tcPr>
          <w:p w:rsidR="00BE00CB" w:rsidRDefault="00BE00CB">
            <w:pPr>
              <w:pStyle w:val="affff2"/>
              <w:rPr>
                <w:rFonts w:ascii="Times New Roman" w:hAnsi="Times New Roman"/>
                <w:sz w:val="26"/>
              </w:rPr>
            </w:pPr>
          </w:p>
        </w:tc>
        <w:tc>
          <w:tcPr>
            <w:tcW w:w="225" w:type="dxa"/>
          </w:tcPr>
          <w:p w:rsidR="00BE00CB" w:rsidRDefault="00BE00CB"/>
        </w:tc>
      </w:tr>
      <w:tr w:rsidR="00BE00CB">
        <w:trPr>
          <w:trHeight w:val="82"/>
        </w:trPr>
        <w:tc>
          <w:tcPr>
            <w:tcW w:w="5070" w:type="dxa"/>
            <w:gridSpan w:val="4"/>
          </w:tcPr>
          <w:p w:rsidR="00BE00CB" w:rsidRDefault="00BE00CB">
            <w:pPr>
              <w:widowControl w:val="0"/>
              <w:spacing w:after="0" w:line="240" w:lineRule="auto"/>
              <w:jc w:val="both"/>
              <w:rPr>
                <w:rFonts w:ascii="Times New Roman" w:hAnsi="Times New Roman"/>
                <w:sz w:val="26"/>
              </w:rPr>
            </w:pPr>
          </w:p>
        </w:tc>
        <w:tc>
          <w:tcPr>
            <w:tcW w:w="4763" w:type="dxa"/>
            <w:gridSpan w:val="2"/>
          </w:tcPr>
          <w:p w:rsidR="00BE00CB" w:rsidRDefault="00BE00CB">
            <w:pPr>
              <w:widowControl w:val="0"/>
              <w:tabs>
                <w:tab w:val="left" w:pos="1635"/>
              </w:tabs>
              <w:spacing w:after="0" w:line="240" w:lineRule="auto"/>
              <w:jc w:val="both"/>
              <w:rPr>
                <w:rFonts w:ascii="Times New Roman" w:hAnsi="Times New Roman"/>
                <w:sz w:val="26"/>
              </w:rPr>
            </w:pPr>
          </w:p>
        </w:tc>
        <w:tc>
          <w:tcPr>
            <w:tcW w:w="232" w:type="dxa"/>
          </w:tcPr>
          <w:p w:rsidR="00BE00CB" w:rsidRDefault="00BE00CB"/>
        </w:tc>
        <w:tc>
          <w:tcPr>
            <w:tcW w:w="225" w:type="dxa"/>
          </w:tcPr>
          <w:p w:rsidR="00BE00CB" w:rsidRDefault="00BE00CB"/>
        </w:tc>
      </w:tr>
    </w:tbl>
    <w:p w:rsidR="00BE00CB" w:rsidRDefault="00CE43AE">
      <w:pPr>
        <w:widowControl w:val="0"/>
        <w:spacing w:after="0" w:line="240" w:lineRule="auto"/>
        <w:ind w:firstLine="284"/>
        <w:jc w:val="center"/>
        <w:rPr>
          <w:rFonts w:ascii="Times New Roman" w:hAnsi="Times New Roman"/>
          <w:sz w:val="26"/>
        </w:rPr>
      </w:pPr>
      <w:r>
        <w:rPr>
          <w:rFonts w:ascii="Times New Roman" w:hAnsi="Times New Roman"/>
          <w:sz w:val="26"/>
        </w:rPr>
        <w:t>АКТ</w:t>
      </w:r>
    </w:p>
    <w:p w:rsidR="00BE00CB" w:rsidRDefault="00CE43AE">
      <w:pPr>
        <w:widowControl w:val="0"/>
        <w:spacing w:after="0" w:line="240" w:lineRule="auto"/>
        <w:ind w:firstLine="284"/>
        <w:jc w:val="center"/>
        <w:rPr>
          <w:rFonts w:ascii="Times New Roman" w:hAnsi="Times New Roman"/>
          <w:b/>
          <w:sz w:val="26"/>
        </w:rPr>
      </w:pPr>
      <w:r>
        <w:rPr>
          <w:rFonts w:ascii="Times New Roman" w:hAnsi="Times New Roman"/>
          <w:sz w:val="26"/>
        </w:rPr>
        <w:t>сдачи-приемки оказанных услуг по объекту:</w:t>
      </w:r>
    </w:p>
    <w:p w:rsidR="00BE00CB" w:rsidRDefault="00BE00CB">
      <w:pPr>
        <w:widowControl w:val="0"/>
        <w:spacing w:after="0" w:line="240" w:lineRule="auto"/>
        <w:jc w:val="both"/>
        <w:rPr>
          <w:rFonts w:ascii="Times New Roman" w:hAnsi="Times New Roman"/>
          <w:sz w:val="28"/>
        </w:rPr>
      </w:pPr>
    </w:p>
    <w:p w:rsidR="00BE00CB" w:rsidRDefault="00CE43AE">
      <w:pPr>
        <w:widowControl w:val="0"/>
        <w:spacing w:after="0" w:line="240" w:lineRule="auto"/>
        <w:jc w:val="both"/>
        <w:rPr>
          <w:rFonts w:ascii="Times New Roman" w:hAnsi="Times New Roman"/>
        </w:rPr>
      </w:pPr>
      <w:r>
        <w:rPr>
          <w:rFonts w:ascii="Times New Roman" w:hAnsi="Times New Roman"/>
        </w:rPr>
        <w:t>____________________________________________________________________________</w:t>
      </w:r>
    </w:p>
    <w:p w:rsidR="00BE00CB" w:rsidRDefault="00CE43AE">
      <w:pPr>
        <w:widowControl w:val="0"/>
        <w:spacing w:after="0" w:line="240" w:lineRule="auto"/>
        <w:jc w:val="center"/>
        <w:rPr>
          <w:rFonts w:ascii="Times New Roman" w:hAnsi="Times New Roman"/>
          <w:i/>
        </w:rPr>
      </w:pPr>
      <w:r>
        <w:rPr>
          <w:rFonts w:ascii="Times New Roman" w:hAnsi="Times New Roman"/>
          <w:i/>
        </w:rPr>
        <w:t>наименование Объекта Заказчика</w:t>
      </w:r>
    </w:p>
    <w:p w:rsidR="00BE00CB" w:rsidRDefault="00CE43AE">
      <w:pPr>
        <w:widowControl w:val="0"/>
        <w:spacing w:after="0" w:line="240" w:lineRule="auto"/>
        <w:ind w:firstLine="284"/>
        <w:jc w:val="right"/>
        <w:rPr>
          <w:rFonts w:ascii="Times New Roman" w:hAnsi="Times New Roman"/>
        </w:rPr>
      </w:pPr>
      <w:r>
        <w:rPr>
          <w:rFonts w:ascii="Times New Roman" w:hAnsi="Times New Roman"/>
        </w:rPr>
        <w:t>_________________</w:t>
      </w:r>
    </w:p>
    <w:p w:rsidR="00BE00CB" w:rsidRDefault="00CE43AE">
      <w:pPr>
        <w:widowControl w:val="0"/>
        <w:spacing w:after="0" w:line="240" w:lineRule="auto"/>
        <w:ind w:firstLine="284"/>
        <w:jc w:val="right"/>
        <w:rPr>
          <w:rFonts w:ascii="Times New Roman" w:hAnsi="Times New Roman"/>
          <w:i/>
        </w:rPr>
      </w:pPr>
      <w:r>
        <w:rPr>
          <w:rFonts w:ascii="Times New Roman" w:hAnsi="Times New Roman"/>
          <w:i/>
        </w:rPr>
        <w:t>Дата</w:t>
      </w:r>
    </w:p>
    <w:p w:rsidR="00BE00CB" w:rsidRDefault="00CE43AE">
      <w:pPr>
        <w:widowControl w:val="0"/>
        <w:spacing w:after="0" w:line="240" w:lineRule="auto"/>
        <w:jc w:val="both"/>
        <w:rPr>
          <w:rFonts w:ascii="Times New Roman" w:hAnsi="Times New Roman"/>
        </w:rPr>
      </w:pPr>
      <w:r>
        <w:rPr>
          <w:rFonts w:ascii="Times New Roman" w:hAnsi="Times New Roman"/>
        </w:rPr>
        <w:t xml:space="preserve">Комиссия в составе: </w:t>
      </w:r>
    </w:p>
    <w:p w:rsidR="00BE00CB" w:rsidRDefault="00CE43AE">
      <w:pPr>
        <w:widowControl w:val="0"/>
        <w:spacing w:after="0" w:line="240" w:lineRule="auto"/>
        <w:jc w:val="both"/>
        <w:rPr>
          <w:rFonts w:ascii="Times New Roman" w:hAnsi="Times New Roman"/>
        </w:rPr>
      </w:pPr>
      <w:r>
        <w:rPr>
          <w:rFonts w:ascii="Times New Roman" w:hAnsi="Times New Roman"/>
        </w:rPr>
        <w:t>____________________________________________________________________________</w:t>
      </w:r>
    </w:p>
    <w:p w:rsidR="00BE00CB" w:rsidRDefault="00CE43AE">
      <w:pPr>
        <w:widowControl w:val="0"/>
        <w:spacing w:after="0" w:line="240" w:lineRule="auto"/>
        <w:jc w:val="both"/>
        <w:rPr>
          <w:rFonts w:ascii="Times New Roman" w:hAnsi="Times New Roman"/>
        </w:rPr>
      </w:pPr>
      <w:r>
        <w:rPr>
          <w:rFonts w:ascii="Times New Roman" w:hAnsi="Times New Roman"/>
        </w:rPr>
        <w:t>_____________________________________________________________________________</w:t>
      </w:r>
    </w:p>
    <w:p w:rsidR="00BE00CB" w:rsidRDefault="00CE43AE">
      <w:pPr>
        <w:widowControl w:val="0"/>
        <w:spacing w:after="0" w:line="240" w:lineRule="auto"/>
        <w:ind w:firstLine="284"/>
        <w:jc w:val="both"/>
        <w:rPr>
          <w:rFonts w:ascii="Times New Roman" w:hAnsi="Times New Roman"/>
          <w:i/>
        </w:rPr>
      </w:pPr>
      <w:r>
        <w:rPr>
          <w:rFonts w:ascii="Times New Roman" w:hAnsi="Times New Roman"/>
          <w:i/>
        </w:rPr>
        <w:t>(должность, предприятие, фамилия, инициалы)</w:t>
      </w:r>
    </w:p>
    <w:p w:rsidR="00BE00CB" w:rsidRDefault="00CE43AE">
      <w:pPr>
        <w:widowControl w:val="0"/>
        <w:spacing w:after="0" w:line="240" w:lineRule="auto"/>
        <w:jc w:val="both"/>
        <w:rPr>
          <w:rFonts w:ascii="Times New Roman" w:hAnsi="Times New Roman"/>
        </w:rPr>
      </w:pPr>
      <w:r>
        <w:rPr>
          <w:rFonts w:ascii="Times New Roman" w:hAnsi="Times New Roman"/>
        </w:rPr>
        <w:t xml:space="preserve">составила настоящий акт в том, что </w:t>
      </w:r>
      <w:proofErr w:type="spellStart"/>
      <w:r>
        <w:rPr>
          <w:rFonts w:ascii="Times New Roman" w:hAnsi="Times New Roman"/>
        </w:rPr>
        <w:t>Энергосервисной</w:t>
      </w:r>
      <w:proofErr w:type="spellEnd"/>
      <w:r>
        <w:rPr>
          <w:rFonts w:ascii="Times New Roman" w:hAnsi="Times New Roman"/>
        </w:rPr>
        <w:t xml:space="preserve"> компанией, в соответствии с условиями контракта от _________ № ________, оказаны услуги в полном объеме:</w:t>
      </w:r>
    </w:p>
    <w:p w:rsidR="00BE00CB" w:rsidRDefault="00CE43AE">
      <w:pPr>
        <w:pStyle w:val="af6"/>
        <w:widowControl w:val="0"/>
        <w:numPr>
          <w:ilvl w:val="0"/>
          <w:numId w:val="12"/>
        </w:numPr>
        <w:spacing w:after="0" w:line="240" w:lineRule="auto"/>
        <w:jc w:val="both"/>
        <w:rPr>
          <w:rFonts w:ascii="Times New Roman" w:hAnsi="Times New Roman"/>
        </w:rPr>
      </w:pPr>
      <w:r>
        <w:rPr>
          <w:rFonts w:ascii="Times New Roman" w:hAnsi="Times New Roman"/>
        </w:rPr>
        <w:t>Автоматизировано _________ точек учета электроэнергии у потребителей</w:t>
      </w:r>
    </w:p>
    <w:p w:rsidR="00BE00CB" w:rsidRDefault="00CE43AE">
      <w:pPr>
        <w:pStyle w:val="af6"/>
        <w:widowControl w:val="0"/>
        <w:numPr>
          <w:ilvl w:val="0"/>
          <w:numId w:val="12"/>
        </w:numPr>
        <w:spacing w:after="0" w:line="240" w:lineRule="auto"/>
        <w:jc w:val="both"/>
        <w:rPr>
          <w:rFonts w:ascii="Times New Roman" w:hAnsi="Times New Roman"/>
        </w:rPr>
      </w:pPr>
      <w:r>
        <w:rPr>
          <w:rFonts w:ascii="Times New Roman" w:hAnsi="Times New Roman"/>
        </w:rPr>
        <w:t>Автоматизировано _________ точек учета в ТП.</w:t>
      </w:r>
    </w:p>
    <w:p w:rsidR="00BE00CB" w:rsidRDefault="00CE43AE">
      <w:pPr>
        <w:pStyle w:val="af6"/>
        <w:widowControl w:val="0"/>
        <w:numPr>
          <w:ilvl w:val="0"/>
          <w:numId w:val="12"/>
        </w:numPr>
        <w:spacing w:after="0" w:line="240" w:lineRule="auto"/>
        <w:jc w:val="both"/>
        <w:rPr>
          <w:rFonts w:ascii="Times New Roman" w:hAnsi="Times New Roman"/>
        </w:rPr>
      </w:pPr>
      <w:r>
        <w:rPr>
          <w:rFonts w:ascii="Times New Roman" w:hAnsi="Times New Roman"/>
        </w:rPr>
        <w:t>Др. услуги,</w:t>
      </w:r>
    </w:p>
    <w:p w:rsidR="00BE00CB" w:rsidRDefault="00CE43AE">
      <w:pPr>
        <w:widowControl w:val="0"/>
        <w:spacing w:after="0" w:line="240" w:lineRule="auto"/>
        <w:ind w:left="360"/>
        <w:jc w:val="both"/>
        <w:rPr>
          <w:rFonts w:ascii="Times New Roman" w:hAnsi="Times New Roman"/>
        </w:rPr>
      </w:pPr>
      <w:r>
        <w:rPr>
          <w:rFonts w:ascii="Times New Roman" w:hAnsi="Times New Roman"/>
        </w:rPr>
        <w:t>указанные в Перечне (Приложение к Акту).</w:t>
      </w:r>
    </w:p>
    <w:p w:rsidR="00BE00CB" w:rsidRDefault="00BE00CB">
      <w:pPr>
        <w:widowControl w:val="0"/>
        <w:spacing w:after="0" w:line="240" w:lineRule="auto"/>
        <w:jc w:val="both"/>
        <w:rPr>
          <w:rFonts w:ascii="Times New Roman" w:hAnsi="Times New Roman"/>
        </w:rPr>
      </w:pPr>
    </w:p>
    <w:p w:rsidR="00BE00CB" w:rsidRDefault="00CE43AE">
      <w:pPr>
        <w:widowControl w:val="0"/>
        <w:spacing w:after="0" w:line="240" w:lineRule="auto"/>
        <w:ind w:firstLine="284"/>
        <w:jc w:val="both"/>
        <w:rPr>
          <w:rFonts w:ascii="Times New Roman" w:hAnsi="Times New Roman"/>
        </w:rPr>
      </w:pPr>
      <w:r>
        <w:rPr>
          <w:rFonts w:ascii="Times New Roman" w:hAnsi="Times New Roman"/>
        </w:rPr>
        <w:t>Комиссией рассмотрены следующие представленные документы:</w:t>
      </w:r>
    </w:p>
    <w:p w:rsidR="00BE00CB" w:rsidRDefault="00CE43AE">
      <w:pPr>
        <w:widowControl w:val="0"/>
        <w:spacing w:after="0" w:line="240" w:lineRule="auto"/>
        <w:ind w:firstLine="284"/>
        <w:jc w:val="both"/>
        <w:rPr>
          <w:rFonts w:ascii="Times New Roman" w:hAnsi="Times New Roman"/>
        </w:rPr>
      </w:pPr>
      <w:r>
        <w:rPr>
          <w:rFonts w:ascii="Times New Roman" w:hAnsi="Times New Roman"/>
        </w:rPr>
        <w:t>___________________________________________________________________________</w:t>
      </w:r>
    </w:p>
    <w:p w:rsidR="00BE00CB" w:rsidRDefault="00CE43AE">
      <w:pPr>
        <w:widowControl w:val="0"/>
        <w:spacing w:after="0" w:line="240" w:lineRule="auto"/>
        <w:ind w:firstLine="284"/>
        <w:jc w:val="both"/>
        <w:rPr>
          <w:rFonts w:ascii="Times New Roman" w:hAnsi="Times New Roman"/>
        </w:rPr>
      </w:pPr>
      <w:r>
        <w:rPr>
          <w:rFonts w:ascii="Times New Roman" w:hAnsi="Times New Roman"/>
        </w:rPr>
        <w:t>__________________________________________________________________________</w:t>
      </w:r>
    </w:p>
    <w:p w:rsidR="00BE00CB" w:rsidRDefault="00CE43AE">
      <w:pPr>
        <w:widowControl w:val="0"/>
        <w:spacing w:after="0" w:line="240" w:lineRule="auto"/>
        <w:ind w:firstLine="284"/>
        <w:jc w:val="both"/>
        <w:rPr>
          <w:rFonts w:ascii="Times New Roman" w:hAnsi="Times New Roman"/>
          <w:i/>
        </w:rPr>
      </w:pPr>
      <w:r>
        <w:rPr>
          <w:rFonts w:ascii="Times New Roman" w:hAnsi="Times New Roman"/>
        </w:rPr>
        <w:t xml:space="preserve">На основании рассмотренных документов установлены следующие оценки качества оказанных услуг:                                      </w:t>
      </w:r>
    </w:p>
    <w:tbl>
      <w:tblPr>
        <w:tblW w:w="0" w:type="auto"/>
        <w:tblInd w:w="28" w:type="dxa"/>
        <w:tblLayout w:type="fixed"/>
        <w:tblCellMar>
          <w:left w:w="28" w:type="dxa"/>
          <w:right w:w="28" w:type="dxa"/>
        </w:tblCellMar>
        <w:tblLook w:val="04A0" w:firstRow="1" w:lastRow="0" w:firstColumn="1" w:lastColumn="0" w:noHBand="0" w:noVBand="1"/>
      </w:tblPr>
      <w:tblGrid>
        <w:gridCol w:w="1805"/>
        <w:gridCol w:w="1667"/>
        <w:gridCol w:w="2637"/>
        <w:gridCol w:w="3332"/>
      </w:tblGrid>
      <w:tr w:rsidR="00BE00CB">
        <w:trPr>
          <w:trHeight w:val="608"/>
        </w:trPr>
        <w:tc>
          <w:tcPr>
            <w:tcW w:w="1805" w:type="dxa"/>
            <w:tcBorders>
              <w:top w:val="single" w:sz="6" w:space="0" w:color="000000"/>
              <w:left w:val="single" w:sz="6" w:space="0" w:color="000000"/>
              <w:right w:val="single" w:sz="6" w:space="0" w:color="000000"/>
            </w:tcBorders>
            <w:shd w:val="clear" w:color="auto" w:fill="FFFFFF"/>
            <w:tcMar>
              <w:left w:w="28" w:type="dxa"/>
              <w:right w:w="28" w:type="dxa"/>
            </w:tcMar>
            <w:vAlign w:val="center"/>
          </w:tcPr>
          <w:p w:rsidR="00BE00CB" w:rsidRDefault="00CE43AE">
            <w:pPr>
              <w:widowControl w:val="0"/>
              <w:spacing w:after="0" w:line="240" w:lineRule="auto"/>
              <w:jc w:val="center"/>
              <w:rPr>
                <w:rFonts w:ascii="Times New Roman" w:hAnsi="Times New Roman"/>
              </w:rPr>
            </w:pPr>
            <w:r>
              <w:rPr>
                <w:rFonts w:ascii="Times New Roman" w:hAnsi="Times New Roman"/>
              </w:rPr>
              <w:t>Наименование услуг</w:t>
            </w:r>
          </w:p>
        </w:tc>
        <w:tc>
          <w:tcPr>
            <w:tcW w:w="1667" w:type="dxa"/>
            <w:tcBorders>
              <w:top w:val="single" w:sz="6" w:space="0" w:color="000000"/>
              <w:left w:val="single" w:sz="6" w:space="0" w:color="000000"/>
              <w:right w:val="single" w:sz="6" w:space="0" w:color="000000"/>
            </w:tcBorders>
            <w:shd w:val="clear" w:color="auto" w:fill="FFFFFF"/>
            <w:tcMar>
              <w:left w:w="28" w:type="dxa"/>
              <w:right w:w="28" w:type="dxa"/>
            </w:tcMar>
            <w:vAlign w:val="center"/>
          </w:tcPr>
          <w:p w:rsidR="00BE00CB" w:rsidRDefault="00CE43AE">
            <w:pPr>
              <w:widowControl w:val="0"/>
              <w:spacing w:after="0" w:line="240" w:lineRule="auto"/>
              <w:jc w:val="center"/>
              <w:rPr>
                <w:rFonts w:ascii="Times New Roman" w:hAnsi="Times New Roman"/>
              </w:rPr>
            </w:pPr>
            <w:r>
              <w:rPr>
                <w:rFonts w:ascii="Times New Roman" w:hAnsi="Times New Roman"/>
              </w:rPr>
              <w:t>Оценка качества услуг</w:t>
            </w:r>
          </w:p>
        </w:tc>
        <w:tc>
          <w:tcPr>
            <w:tcW w:w="2637" w:type="dxa"/>
            <w:tcBorders>
              <w:top w:val="single" w:sz="6" w:space="0" w:color="000000"/>
              <w:left w:val="single" w:sz="6" w:space="0" w:color="000000"/>
              <w:right w:val="single" w:sz="6" w:space="0" w:color="000000"/>
            </w:tcBorders>
            <w:shd w:val="clear" w:color="auto" w:fill="FFFFFF"/>
            <w:tcMar>
              <w:left w:w="28" w:type="dxa"/>
              <w:right w:w="28" w:type="dxa"/>
            </w:tcMar>
            <w:vAlign w:val="center"/>
          </w:tcPr>
          <w:p w:rsidR="00BE00CB" w:rsidRDefault="00CE43AE">
            <w:pPr>
              <w:widowControl w:val="0"/>
              <w:spacing w:after="0" w:line="240" w:lineRule="auto"/>
              <w:jc w:val="center"/>
              <w:rPr>
                <w:rFonts w:ascii="Times New Roman" w:hAnsi="Times New Roman"/>
              </w:rPr>
            </w:pPr>
            <w:r>
              <w:rPr>
                <w:rFonts w:ascii="Times New Roman" w:hAnsi="Times New Roman"/>
              </w:rPr>
              <w:t>Причины несоответствия качества услуг</w:t>
            </w:r>
          </w:p>
        </w:tc>
        <w:tc>
          <w:tcPr>
            <w:tcW w:w="3332" w:type="dxa"/>
            <w:tcBorders>
              <w:top w:val="single" w:sz="6" w:space="0" w:color="000000"/>
              <w:left w:val="single" w:sz="6" w:space="0" w:color="000000"/>
              <w:right w:val="single" w:sz="6" w:space="0" w:color="000000"/>
            </w:tcBorders>
            <w:shd w:val="clear" w:color="auto" w:fill="FFFFFF"/>
            <w:tcMar>
              <w:left w:w="28" w:type="dxa"/>
              <w:right w:w="28" w:type="dxa"/>
            </w:tcMar>
            <w:vAlign w:val="center"/>
          </w:tcPr>
          <w:p w:rsidR="00BE00CB" w:rsidRDefault="00CE43AE">
            <w:pPr>
              <w:widowControl w:val="0"/>
              <w:spacing w:after="0" w:line="240" w:lineRule="auto"/>
              <w:jc w:val="center"/>
              <w:rPr>
                <w:rFonts w:ascii="Times New Roman" w:hAnsi="Times New Roman"/>
              </w:rPr>
            </w:pPr>
            <w:r>
              <w:rPr>
                <w:rFonts w:ascii="Times New Roman" w:hAnsi="Times New Roman"/>
              </w:rPr>
              <w:t xml:space="preserve">Исполнитель (наименование </w:t>
            </w:r>
            <w:proofErr w:type="spellStart"/>
            <w:r>
              <w:rPr>
                <w:rFonts w:ascii="Times New Roman" w:hAnsi="Times New Roman"/>
              </w:rPr>
              <w:t>Энергосервисной</w:t>
            </w:r>
            <w:proofErr w:type="spellEnd"/>
            <w:r>
              <w:rPr>
                <w:rFonts w:ascii="Times New Roman" w:hAnsi="Times New Roman"/>
              </w:rPr>
              <w:t xml:space="preserve"> компании либо субподрядной организации)</w:t>
            </w:r>
          </w:p>
        </w:tc>
      </w:tr>
      <w:tr w:rsidR="00BE00CB">
        <w:tc>
          <w:tcPr>
            <w:tcW w:w="1805" w:type="dxa"/>
            <w:tcBorders>
              <w:top w:val="single" w:sz="4" w:space="0" w:color="000000"/>
              <w:left w:val="single" w:sz="4" w:space="0" w:color="000000"/>
              <w:bottom w:val="single" w:sz="4" w:space="0" w:color="000000"/>
              <w:right w:val="single" w:sz="6" w:space="0" w:color="000000"/>
            </w:tcBorders>
            <w:shd w:val="clear" w:color="auto" w:fill="FFFFFF"/>
            <w:tcMar>
              <w:left w:w="28" w:type="dxa"/>
              <w:right w:w="28" w:type="dxa"/>
            </w:tcMar>
          </w:tcPr>
          <w:p w:rsidR="00BE00CB" w:rsidRDefault="00BE00CB">
            <w:pPr>
              <w:widowControl w:val="0"/>
              <w:spacing w:after="0" w:line="240" w:lineRule="auto"/>
              <w:jc w:val="both"/>
              <w:rPr>
                <w:rFonts w:ascii="Times New Roman" w:hAnsi="Times New Roman"/>
              </w:rPr>
            </w:pPr>
          </w:p>
        </w:tc>
        <w:tc>
          <w:tcPr>
            <w:tcW w:w="1667" w:type="dxa"/>
            <w:tcBorders>
              <w:top w:val="single" w:sz="4" w:space="0" w:color="000000"/>
              <w:left w:val="single" w:sz="6" w:space="0" w:color="000000"/>
              <w:bottom w:val="single" w:sz="4" w:space="0" w:color="000000"/>
              <w:right w:val="single" w:sz="6" w:space="0" w:color="000000"/>
            </w:tcBorders>
            <w:shd w:val="clear" w:color="auto" w:fill="FFFFFF"/>
            <w:tcMar>
              <w:left w:w="28" w:type="dxa"/>
              <w:right w:w="28" w:type="dxa"/>
            </w:tcMar>
          </w:tcPr>
          <w:p w:rsidR="00BE00CB" w:rsidRDefault="00BE00CB">
            <w:pPr>
              <w:widowControl w:val="0"/>
              <w:spacing w:after="0" w:line="240" w:lineRule="auto"/>
              <w:jc w:val="both"/>
              <w:rPr>
                <w:rFonts w:ascii="Times New Roman" w:hAnsi="Times New Roman"/>
              </w:rPr>
            </w:pPr>
          </w:p>
        </w:tc>
        <w:tc>
          <w:tcPr>
            <w:tcW w:w="2637" w:type="dxa"/>
            <w:tcBorders>
              <w:top w:val="single" w:sz="4" w:space="0" w:color="000000"/>
              <w:left w:val="single" w:sz="6" w:space="0" w:color="000000"/>
              <w:bottom w:val="single" w:sz="4" w:space="0" w:color="000000"/>
              <w:right w:val="single" w:sz="6" w:space="0" w:color="000000"/>
            </w:tcBorders>
            <w:shd w:val="clear" w:color="auto" w:fill="FFFFFF"/>
            <w:tcMar>
              <w:left w:w="28" w:type="dxa"/>
              <w:right w:w="28" w:type="dxa"/>
            </w:tcMar>
          </w:tcPr>
          <w:p w:rsidR="00BE00CB" w:rsidRDefault="00BE00CB">
            <w:pPr>
              <w:widowControl w:val="0"/>
              <w:spacing w:after="0" w:line="240" w:lineRule="auto"/>
              <w:jc w:val="both"/>
              <w:rPr>
                <w:rFonts w:ascii="Times New Roman" w:hAnsi="Times New Roman"/>
              </w:rPr>
            </w:pPr>
          </w:p>
        </w:tc>
        <w:tc>
          <w:tcPr>
            <w:tcW w:w="3332" w:type="dxa"/>
            <w:tcBorders>
              <w:top w:val="single" w:sz="4" w:space="0" w:color="000000"/>
              <w:left w:val="single" w:sz="6" w:space="0" w:color="000000"/>
              <w:bottom w:val="single" w:sz="4" w:space="0" w:color="000000"/>
              <w:right w:val="single" w:sz="4" w:space="0" w:color="000000"/>
            </w:tcBorders>
            <w:shd w:val="clear" w:color="auto" w:fill="FFFFFF"/>
            <w:tcMar>
              <w:left w:w="28" w:type="dxa"/>
              <w:right w:w="28" w:type="dxa"/>
            </w:tcMar>
          </w:tcPr>
          <w:p w:rsidR="00BE00CB" w:rsidRDefault="00BE00CB">
            <w:pPr>
              <w:widowControl w:val="0"/>
              <w:spacing w:after="0" w:line="240" w:lineRule="auto"/>
              <w:jc w:val="both"/>
              <w:rPr>
                <w:rFonts w:ascii="Times New Roman" w:hAnsi="Times New Roman"/>
              </w:rPr>
            </w:pPr>
          </w:p>
        </w:tc>
      </w:tr>
    </w:tbl>
    <w:p w:rsidR="00BE00CB" w:rsidRDefault="00CE43AE">
      <w:pPr>
        <w:widowControl w:val="0"/>
        <w:spacing w:after="0" w:line="240" w:lineRule="auto"/>
        <w:ind w:firstLine="708"/>
        <w:jc w:val="both"/>
        <w:rPr>
          <w:rFonts w:ascii="Times New Roman" w:hAnsi="Times New Roman"/>
        </w:rPr>
      </w:pPr>
      <w:r>
        <w:rPr>
          <w:rFonts w:ascii="Times New Roman" w:hAnsi="Times New Roman"/>
        </w:rPr>
        <w:t>Энергосервисная компания обязуется в срок до _________ устранить выявленные замечания. ______________________________________________________________________</w:t>
      </w:r>
    </w:p>
    <w:p w:rsidR="00BE00CB" w:rsidRDefault="00CE43AE">
      <w:pPr>
        <w:widowControl w:val="0"/>
        <w:spacing w:after="0" w:line="240" w:lineRule="auto"/>
        <w:ind w:firstLine="708"/>
        <w:jc w:val="both"/>
        <w:rPr>
          <w:rFonts w:ascii="Times New Roman" w:hAnsi="Times New Roman"/>
          <w:i/>
        </w:rPr>
      </w:pPr>
      <w:r>
        <w:rPr>
          <w:rFonts w:ascii="Times New Roman" w:hAnsi="Times New Roman"/>
          <w:i/>
        </w:rPr>
        <w:t xml:space="preserve">                                              (отметка об устранении замечаний)</w:t>
      </w:r>
    </w:p>
    <w:p w:rsidR="00BE00CB" w:rsidRDefault="00CE43AE">
      <w:pPr>
        <w:widowControl w:val="0"/>
        <w:spacing w:after="0" w:line="240" w:lineRule="auto"/>
        <w:ind w:firstLine="708"/>
        <w:jc w:val="both"/>
        <w:rPr>
          <w:rFonts w:ascii="Times New Roman" w:hAnsi="Times New Roman"/>
          <w:i/>
        </w:rPr>
      </w:pPr>
      <w:r>
        <w:rPr>
          <w:rFonts w:ascii="Times New Roman" w:hAnsi="Times New Roman"/>
        </w:rPr>
        <w:t xml:space="preserve">Услуги, оказанные </w:t>
      </w:r>
      <w:proofErr w:type="spellStart"/>
      <w:r>
        <w:rPr>
          <w:rFonts w:ascii="Times New Roman" w:hAnsi="Times New Roman"/>
        </w:rPr>
        <w:t>Энергосервисной</w:t>
      </w:r>
      <w:proofErr w:type="spellEnd"/>
      <w:r>
        <w:rPr>
          <w:rFonts w:ascii="Times New Roman" w:hAnsi="Times New Roman"/>
        </w:rPr>
        <w:t xml:space="preserve"> компанией на ________________________________</w:t>
      </w:r>
      <w:proofErr w:type="gramStart"/>
      <w:r>
        <w:rPr>
          <w:rFonts w:ascii="Times New Roman" w:hAnsi="Times New Roman"/>
        </w:rPr>
        <w:t xml:space="preserve">_,   </w:t>
      </w:r>
      <w:proofErr w:type="gramEnd"/>
      <w:r>
        <w:rPr>
          <w:rFonts w:ascii="Times New Roman" w:hAnsi="Times New Roman"/>
        </w:rPr>
        <w:t xml:space="preserve">   считаются принятыми Заказчиком.</w:t>
      </w:r>
    </w:p>
    <w:p w:rsidR="00BE00CB" w:rsidRDefault="00CE43AE">
      <w:pPr>
        <w:widowControl w:val="0"/>
        <w:spacing w:after="0" w:line="240" w:lineRule="auto"/>
        <w:jc w:val="both"/>
        <w:rPr>
          <w:rFonts w:ascii="Times New Roman" w:hAnsi="Times New Roman"/>
          <w:i/>
        </w:rPr>
      </w:pPr>
      <w:r>
        <w:rPr>
          <w:rFonts w:ascii="Times New Roman" w:hAnsi="Times New Roman"/>
          <w:i/>
        </w:rPr>
        <w:t xml:space="preserve">(наименование той части </w:t>
      </w:r>
      <w:proofErr w:type="gramStart"/>
      <w:r>
        <w:rPr>
          <w:rFonts w:ascii="Times New Roman" w:hAnsi="Times New Roman"/>
          <w:i/>
        </w:rPr>
        <w:t>Объекта  Заказчика</w:t>
      </w:r>
      <w:proofErr w:type="gramEnd"/>
      <w:r>
        <w:rPr>
          <w:rFonts w:ascii="Times New Roman" w:hAnsi="Times New Roman"/>
          <w:i/>
        </w:rPr>
        <w:t>,</w:t>
      </w:r>
      <w:r>
        <w:rPr>
          <w:rFonts w:ascii="Times New Roman" w:hAnsi="Times New Roman"/>
        </w:rPr>
        <w:t xml:space="preserve">                                                                       (</w:t>
      </w:r>
      <w:r>
        <w:rPr>
          <w:rFonts w:ascii="Times New Roman" w:hAnsi="Times New Roman"/>
          <w:i/>
        </w:rPr>
        <w:t>дата)</w:t>
      </w:r>
    </w:p>
    <w:p w:rsidR="00BE00CB" w:rsidRDefault="00CE43AE">
      <w:pPr>
        <w:widowControl w:val="0"/>
        <w:spacing w:after="0" w:line="240" w:lineRule="auto"/>
        <w:jc w:val="both"/>
        <w:rPr>
          <w:rFonts w:ascii="Times New Roman" w:hAnsi="Times New Roman"/>
        </w:rPr>
      </w:pPr>
      <w:r>
        <w:rPr>
          <w:rFonts w:ascii="Times New Roman" w:hAnsi="Times New Roman"/>
          <w:i/>
        </w:rPr>
        <w:t xml:space="preserve"> на котором оказывались услуги)</w:t>
      </w:r>
    </w:p>
    <w:p w:rsidR="00BE00CB" w:rsidRDefault="00CE43AE">
      <w:pPr>
        <w:widowControl w:val="0"/>
        <w:spacing w:after="0" w:line="240" w:lineRule="auto"/>
        <w:jc w:val="both"/>
        <w:rPr>
          <w:rFonts w:ascii="Times New Roman" w:hAnsi="Times New Roman"/>
        </w:rPr>
      </w:pPr>
      <w:r>
        <w:rPr>
          <w:rFonts w:ascii="Times New Roman" w:hAnsi="Times New Roman"/>
        </w:rPr>
        <w:t>Члены комиссии</w:t>
      </w:r>
      <w:r>
        <w:rPr>
          <w:rFonts w:ascii="Times New Roman" w:hAnsi="Times New Roman"/>
        </w:rPr>
        <w:tab/>
        <w:t xml:space="preserve"> ___________                      </w:t>
      </w:r>
      <w:r>
        <w:rPr>
          <w:rFonts w:ascii="Times New Roman" w:hAnsi="Times New Roman"/>
        </w:rPr>
        <w:tab/>
      </w:r>
      <w:r>
        <w:rPr>
          <w:rFonts w:ascii="Times New Roman" w:hAnsi="Times New Roman"/>
        </w:rPr>
        <w:tab/>
        <w:t xml:space="preserve">       __________________________</w:t>
      </w:r>
    </w:p>
    <w:p w:rsidR="00BE00CB" w:rsidRDefault="00CE43AE">
      <w:pPr>
        <w:widowControl w:val="0"/>
        <w:spacing w:after="0" w:line="240" w:lineRule="auto"/>
        <w:ind w:left="1416" w:firstLine="708"/>
        <w:jc w:val="both"/>
        <w:rPr>
          <w:rFonts w:ascii="Times New Roman" w:hAnsi="Times New Roman"/>
          <w:i/>
        </w:rPr>
      </w:pPr>
      <w:r>
        <w:rPr>
          <w:rFonts w:ascii="Times New Roman" w:hAnsi="Times New Roman"/>
          <w:i/>
        </w:rPr>
        <w:t xml:space="preserve">        подпись                                                                        расшифровка</w:t>
      </w:r>
    </w:p>
    <w:p w:rsidR="00BE00CB" w:rsidRDefault="00CE43AE">
      <w:pPr>
        <w:widowControl w:val="0"/>
        <w:spacing w:after="0" w:line="240" w:lineRule="auto"/>
        <w:ind w:left="1416" w:firstLine="708"/>
        <w:jc w:val="both"/>
        <w:rPr>
          <w:rFonts w:ascii="Times New Roman" w:hAnsi="Times New Roman"/>
        </w:rPr>
      </w:pPr>
      <w:r>
        <w:rPr>
          <w:rFonts w:ascii="Times New Roman" w:hAnsi="Times New Roman"/>
        </w:rPr>
        <w:t xml:space="preserve"> ___________                 </w:t>
      </w:r>
      <w:r>
        <w:rPr>
          <w:rFonts w:ascii="Times New Roman" w:hAnsi="Times New Roman"/>
        </w:rPr>
        <w:tab/>
      </w:r>
      <w:r>
        <w:rPr>
          <w:rFonts w:ascii="Times New Roman" w:hAnsi="Times New Roman"/>
        </w:rPr>
        <w:tab/>
        <w:t xml:space="preserve">       __________________________</w:t>
      </w:r>
    </w:p>
    <w:p w:rsidR="00BE00CB" w:rsidRDefault="00CE43AE">
      <w:pPr>
        <w:widowControl w:val="0"/>
        <w:spacing w:after="0" w:line="240" w:lineRule="auto"/>
        <w:jc w:val="both"/>
        <w:rPr>
          <w:rFonts w:ascii="Times New Roman" w:hAnsi="Times New Roman"/>
          <w:i/>
        </w:rPr>
      </w:pPr>
      <w:r>
        <w:rPr>
          <w:rFonts w:ascii="Times New Roman" w:hAnsi="Times New Roman"/>
          <w:i/>
        </w:rPr>
        <w:t xml:space="preserve">                                              подпись                                                                       расшифровка</w:t>
      </w:r>
    </w:p>
    <w:p w:rsidR="00BE00CB" w:rsidRDefault="00BE00CB">
      <w:pPr>
        <w:widowControl w:val="0"/>
        <w:spacing w:after="0" w:line="240" w:lineRule="auto"/>
        <w:jc w:val="both"/>
        <w:rPr>
          <w:rFonts w:ascii="Times New Roman" w:hAnsi="Times New Roman"/>
          <w:i/>
        </w:rPr>
      </w:pPr>
    </w:p>
    <w:p w:rsidR="00BE00CB" w:rsidRDefault="00CE43AE">
      <w:pPr>
        <w:widowControl w:val="0"/>
        <w:spacing w:after="0" w:line="240" w:lineRule="auto"/>
        <w:jc w:val="right"/>
        <w:rPr>
          <w:rFonts w:ascii="Times New Roman" w:hAnsi="Times New Roman"/>
          <w:sz w:val="26"/>
        </w:rPr>
      </w:pPr>
      <w:r>
        <w:rPr>
          <w:rFonts w:ascii="Times New Roman" w:hAnsi="Times New Roman"/>
          <w:sz w:val="26"/>
        </w:rPr>
        <w:t>Приложение к Акту</w:t>
      </w:r>
    </w:p>
    <w:p w:rsidR="00BE00CB" w:rsidRDefault="00CE43AE">
      <w:pPr>
        <w:widowControl w:val="0"/>
        <w:spacing w:after="0" w:line="240" w:lineRule="auto"/>
        <w:ind w:firstLine="284"/>
        <w:jc w:val="right"/>
        <w:rPr>
          <w:rFonts w:ascii="Times New Roman" w:hAnsi="Times New Roman"/>
          <w:sz w:val="26"/>
        </w:rPr>
      </w:pPr>
      <w:r>
        <w:rPr>
          <w:rFonts w:ascii="Times New Roman" w:hAnsi="Times New Roman"/>
          <w:sz w:val="26"/>
        </w:rPr>
        <w:t xml:space="preserve">сдачи-приемки оказанных </w:t>
      </w:r>
    </w:p>
    <w:p w:rsidR="00BE00CB" w:rsidRDefault="00CE43AE">
      <w:pPr>
        <w:widowControl w:val="0"/>
        <w:spacing w:after="0" w:line="240" w:lineRule="auto"/>
        <w:ind w:firstLine="284"/>
        <w:jc w:val="right"/>
        <w:rPr>
          <w:rFonts w:ascii="Times New Roman" w:hAnsi="Times New Roman"/>
          <w:b/>
          <w:sz w:val="26"/>
        </w:rPr>
      </w:pPr>
      <w:r>
        <w:rPr>
          <w:rFonts w:ascii="Times New Roman" w:hAnsi="Times New Roman"/>
          <w:sz w:val="26"/>
        </w:rPr>
        <w:t>услуг по объекту:</w:t>
      </w:r>
    </w:p>
    <w:p w:rsidR="00BE00CB" w:rsidRDefault="00CE43AE">
      <w:pPr>
        <w:widowControl w:val="0"/>
        <w:spacing w:after="0" w:line="240" w:lineRule="auto"/>
        <w:jc w:val="right"/>
        <w:rPr>
          <w:rFonts w:ascii="Times New Roman" w:hAnsi="Times New Roman"/>
          <w:sz w:val="26"/>
        </w:rPr>
      </w:pPr>
      <w:r>
        <w:rPr>
          <w:rFonts w:ascii="Times New Roman" w:hAnsi="Times New Roman"/>
          <w:sz w:val="26"/>
        </w:rPr>
        <w:t>_____________________________</w:t>
      </w:r>
    </w:p>
    <w:p w:rsidR="00BE00CB" w:rsidRDefault="00CE43AE">
      <w:pPr>
        <w:widowControl w:val="0"/>
        <w:spacing w:after="0" w:line="240" w:lineRule="auto"/>
        <w:jc w:val="right"/>
        <w:rPr>
          <w:rFonts w:ascii="Times New Roman" w:hAnsi="Times New Roman"/>
          <w:i/>
          <w:sz w:val="26"/>
        </w:rPr>
      </w:pPr>
      <w:r>
        <w:rPr>
          <w:rFonts w:ascii="Times New Roman" w:hAnsi="Times New Roman"/>
          <w:i/>
          <w:sz w:val="26"/>
        </w:rPr>
        <w:t>наименование Объекта Заказчика</w:t>
      </w:r>
    </w:p>
    <w:p w:rsidR="00BE00CB" w:rsidRDefault="00CE43AE">
      <w:pPr>
        <w:widowControl w:val="0"/>
        <w:spacing w:after="0" w:line="240" w:lineRule="auto"/>
        <w:jc w:val="right"/>
        <w:rPr>
          <w:rFonts w:ascii="Times New Roman" w:hAnsi="Times New Roman"/>
          <w:sz w:val="26"/>
        </w:rPr>
      </w:pPr>
      <w:r>
        <w:rPr>
          <w:rFonts w:ascii="Times New Roman" w:hAnsi="Times New Roman"/>
          <w:sz w:val="26"/>
        </w:rPr>
        <w:t>от __</w:t>
      </w:r>
      <w:proofErr w:type="gramStart"/>
      <w:r>
        <w:rPr>
          <w:rFonts w:ascii="Times New Roman" w:hAnsi="Times New Roman"/>
          <w:sz w:val="26"/>
        </w:rPr>
        <w:t>_._</w:t>
      </w:r>
      <w:proofErr w:type="gramEnd"/>
      <w:r>
        <w:rPr>
          <w:rFonts w:ascii="Times New Roman" w:hAnsi="Times New Roman"/>
          <w:sz w:val="26"/>
        </w:rPr>
        <w:t xml:space="preserve">__.20__ </w:t>
      </w:r>
    </w:p>
    <w:p w:rsidR="00BE00CB" w:rsidRDefault="00BE00CB">
      <w:pPr>
        <w:widowControl w:val="0"/>
        <w:spacing w:after="0" w:line="240" w:lineRule="auto"/>
        <w:jc w:val="right"/>
        <w:rPr>
          <w:rFonts w:ascii="Times New Roman" w:hAnsi="Times New Roman"/>
          <w:sz w:val="26"/>
        </w:rPr>
      </w:pPr>
    </w:p>
    <w:p w:rsidR="00BE00CB" w:rsidRDefault="00BE00CB">
      <w:pPr>
        <w:widowControl w:val="0"/>
        <w:spacing w:after="0" w:line="240" w:lineRule="auto"/>
        <w:rPr>
          <w:rFonts w:ascii="Times New Roman" w:hAnsi="Times New Roman"/>
          <w:sz w:val="26"/>
        </w:rPr>
      </w:pPr>
    </w:p>
    <w:p w:rsidR="00BE00CB" w:rsidRDefault="00CE43AE">
      <w:pPr>
        <w:widowControl w:val="0"/>
        <w:spacing w:after="0" w:line="240" w:lineRule="auto"/>
        <w:jc w:val="center"/>
        <w:rPr>
          <w:rFonts w:ascii="Times New Roman" w:hAnsi="Times New Roman"/>
          <w:sz w:val="26"/>
        </w:rPr>
      </w:pPr>
      <w:r>
        <w:rPr>
          <w:rFonts w:ascii="Times New Roman" w:hAnsi="Times New Roman"/>
          <w:sz w:val="26"/>
        </w:rPr>
        <w:t>Перечень</w:t>
      </w:r>
    </w:p>
    <w:p w:rsidR="00BE00CB" w:rsidRDefault="00BE00CB">
      <w:pPr>
        <w:widowControl w:val="0"/>
        <w:spacing w:after="0" w:line="240" w:lineRule="auto"/>
        <w:rPr>
          <w:rFonts w:ascii="Times New Roman" w:hAnsi="Times New Roman"/>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4"/>
        <w:gridCol w:w="1208"/>
        <w:gridCol w:w="1842"/>
        <w:gridCol w:w="1883"/>
        <w:gridCol w:w="1809"/>
        <w:gridCol w:w="1798"/>
      </w:tblGrid>
      <w:tr w:rsidR="00BE00CB">
        <w:tc>
          <w:tcPr>
            <w:tcW w:w="804" w:type="dxa"/>
            <w:vMerge w:val="restart"/>
            <w:tcBorders>
              <w:top w:val="single" w:sz="4" w:space="0" w:color="000000"/>
              <w:left w:val="single" w:sz="4" w:space="0" w:color="000000"/>
              <w:bottom w:val="single" w:sz="4" w:space="0" w:color="000000"/>
              <w:right w:val="single" w:sz="4" w:space="0" w:color="000000"/>
            </w:tcBorders>
            <w:vAlign w:val="center"/>
          </w:tcPr>
          <w:p w:rsidR="00BE00CB" w:rsidRDefault="00CE43AE">
            <w:pPr>
              <w:widowControl w:val="0"/>
              <w:spacing w:after="0" w:line="240" w:lineRule="auto"/>
              <w:jc w:val="center"/>
              <w:rPr>
                <w:rFonts w:ascii="Times New Roman" w:hAnsi="Times New Roman"/>
              </w:rPr>
            </w:pPr>
            <w:r>
              <w:rPr>
                <w:rFonts w:ascii="Times New Roman" w:hAnsi="Times New Roman"/>
              </w:rPr>
              <w:t>№</w:t>
            </w:r>
          </w:p>
          <w:p w:rsidR="00BE00CB" w:rsidRDefault="00CE43AE">
            <w:pPr>
              <w:widowControl w:val="0"/>
              <w:spacing w:after="0" w:line="240" w:lineRule="auto"/>
              <w:jc w:val="center"/>
              <w:rPr>
                <w:rFonts w:ascii="Times New Roman" w:hAnsi="Times New Roman"/>
              </w:rPr>
            </w:pPr>
            <w:r>
              <w:rPr>
                <w:rFonts w:ascii="Times New Roman" w:hAnsi="Times New Roman"/>
              </w:rPr>
              <w:t>п/п</w:t>
            </w:r>
          </w:p>
        </w:tc>
        <w:tc>
          <w:tcPr>
            <w:tcW w:w="1208" w:type="dxa"/>
            <w:vMerge w:val="restart"/>
            <w:tcBorders>
              <w:top w:val="single" w:sz="4" w:space="0" w:color="000000"/>
              <w:left w:val="single" w:sz="4" w:space="0" w:color="000000"/>
              <w:bottom w:val="single" w:sz="4" w:space="0" w:color="000000"/>
              <w:right w:val="single" w:sz="4" w:space="0" w:color="000000"/>
            </w:tcBorders>
            <w:vAlign w:val="center"/>
          </w:tcPr>
          <w:p w:rsidR="00BE00CB" w:rsidRDefault="00CE43AE">
            <w:pPr>
              <w:widowControl w:val="0"/>
              <w:spacing w:after="0" w:line="240" w:lineRule="auto"/>
              <w:jc w:val="center"/>
              <w:rPr>
                <w:rFonts w:ascii="Times New Roman" w:hAnsi="Times New Roman"/>
              </w:rPr>
            </w:pPr>
            <w:r>
              <w:rPr>
                <w:rFonts w:ascii="Times New Roman" w:hAnsi="Times New Roman"/>
              </w:rPr>
              <w:t>Тип</w:t>
            </w:r>
          </w:p>
        </w:tc>
        <w:tc>
          <w:tcPr>
            <w:tcW w:w="1842" w:type="dxa"/>
            <w:vMerge w:val="restart"/>
            <w:tcBorders>
              <w:top w:val="single" w:sz="4" w:space="0" w:color="000000"/>
              <w:left w:val="single" w:sz="4" w:space="0" w:color="000000"/>
              <w:bottom w:val="single" w:sz="4" w:space="0" w:color="000000"/>
              <w:right w:val="single" w:sz="4" w:space="0" w:color="000000"/>
            </w:tcBorders>
            <w:vAlign w:val="center"/>
          </w:tcPr>
          <w:p w:rsidR="00BE00CB" w:rsidRDefault="00CE43AE">
            <w:pPr>
              <w:widowControl w:val="0"/>
              <w:spacing w:after="0" w:line="240" w:lineRule="auto"/>
              <w:jc w:val="center"/>
              <w:rPr>
                <w:rFonts w:ascii="Times New Roman" w:hAnsi="Times New Roman"/>
              </w:rPr>
            </w:pPr>
            <w:r>
              <w:rPr>
                <w:rFonts w:ascii="Times New Roman" w:hAnsi="Times New Roman"/>
              </w:rPr>
              <w:t>Заводской №</w:t>
            </w:r>
          </w:p>
        </w:tc>
        <w:tc>
          <w:tcPr>
            <w:tcW w:w="5490" w:type="dxa"/>
            <w:gridSpan w:val="3"/>
            <w:tcBorders>
              <w:top w:val="single" w:sz="4" w:space="0" w:color="000000"/>
              <w:left w:val="single" w:sz="4" w:space="0" w:color="000000"/>
              <w:bottom w:val="single" w:sz="4" w:space="0" w:color="000000"/>
              <w:right w:val="single" w:sz="4" w:space="0" w:color="000000"/>
            </w:tcBorders>
            <w:vAlign w:val="center"/>
          </w:tcPr>
          <w:p w:rsidR="00BE00CB" w:rsidRDefault="00CE43AE">
            <w:pPr>
              <w:widowControl w:val="0"/>
              <w:spacing w:after="0" w:line="240" w:lineRule="auto"/>
              <w:jc w:val="center"/>
              <w:rPr>
                <w:rFonts w:ascii="Times New Roman" w:hAnsi="Times New Roman"/>
              </w:rPr>
            </w:pPr>
            <w:r>
              <w:rPr>
                <w:rFonts w:ascii="Times New Roman" w:hAnsi="Times New Roman"/>
              </w:rPr>
              <w:t>Место установки</w:t>
            </w:r>
          </w:p>
        </w:tc>
      </w:tr>
      <w:tr w:rsidR="00BE00CB">
        <w:tc>
          <w:tcPr>
            <w:tcW w:w="804" w:type="dxa"/>
            <w:vMerge/>
            <w:tcBorders>
              <w:top w:val="single" w:sz="4" w:space="0" w:color="000000"/>
              <w:left w:val="single" w:sz="4" w:space="0" w:color="000000"/>
              <w:bottom w:val="single" w:sz="4" w:space="0" w:color="000000"/>
              <w:right w:val="single" w:sz="4" w:space="0" w:color="000000"/>
            </w:tcBorders>
            <w:vAlign w:val="center"/>
          </w:tcPr>
          <w:p w:rsidR="00BE00CB" w:rsidRDefault="00BE00CB"/>
        </w:tc>
        <w:tc>
          <w:tcPr>
            <w:tcW w:w="1208" w:type="dxa"/>
            <w:vMerge/>
            <w:tcBorders>
              <w:top w:val="single" w:sz="4" w:space="0" w:color="000000"/>
              <w:left w:val="single" w:sz="4" w:space="0" w:color="000000"/>
              <w:bottom w:val="single" w:sz="4" w:space="0" w:color="000000"/>
              <w:right w:val="single" w:sz="4" w:space="0" w:color="000000"/>
            </w:tcBorders>
            <w:vAlign w:val="center"/>
          </w:tcPr>
          <w:p w:rsidR="00BE00CB" w:rsidRDefault="00BE00CB"/>
        </w:tc>
        <w:tc>
          <w:tcPr>
            <w:tcW w:w="1842" w:type="dxa"/>
            <w:vMerge/>
            <w:tcBorders>
              <w:top w:val="single" w:sz="4" w:space="0" w:color="000000"/>
              <w:left w:val="single" w:sz="4" w:space="0" w:color="000000"/>
              <w:bottom w:val="single" w:sz="4" w:space="0" w:color="000000"/>
              <w:right w:val="single" w:sz="4" w:space="0" w:color="000000"/>
            </w:tcBorders>
            <w:vAlign w:val="center"/>
          </w:tcPr>
          <w:p w:rsidR="00BE00CB" w:rsidRDefault="00BE00CB"/>
        </w:tc>
        <w:tc>
          <w:tcPr>
            <w:tcW w:w="1883" w:type="dxa"/>
            <w:tcBorders>
              <w:top w:val="single" w:sz="4" w:space="0" w:color="000000"/>
              <w:left w:val="single" w:sz="4" w:space="0" w:color="000000"/>
              <w:bottom w:val="single" w:sz="4" w:space="0" w:color="000000"/>
              <w:right w:val="single" w:sz="4" w:space="0" w:color="000000"/>
            </w:tcBorders>
            <w:vAlign w:val="center"/>
          </w:tcPr>
          <w:p w:rsidR="00BE00CB" w:rsidRDefault="00CE43AE">
            <w:pPr>
              <w:widowControl w:val="0"/>
              <w:spacing w:after="0" w:line="240" w:lineRule="auto"/>
              <w:jc w:val="center"/>
              <w:rPr>
                <w:rFonts w:ascii="Times New Roman" w:hAnsi="Times New Roman"/>
              </w:rPr>
            </w:pPr>
            <w:r>
              <w:rPr>
                <w:rFonts w:ascii="Times New Roman" w:hAnsi="Times New Roman"/>
              </w:rPr>
              <w:t>Диспетчерское наименование фидера</w:t>
            </w:r>
          </w:p>
        </w:tc>
        <w:tc>
          <w:tcPr>
            <w:tcW w:w="1809" w:type="dxa"/>
            <w:tcBorders>
              <w:top w:val="single" w:sz="4" w:space="0" w:color="000000"/>
              <w:left w:val="single" w:sz="4" w:space="0" w:color="000000"/>
              <w:bottom w:val="single" w:sz="4" w:space="0" w:color="000000"/>
              <w:right w:val="single" w:sz="4" w:space="0" w:color="000000"/>
            </w:tcBorders>
            <w:vAlign w:val="center"/>
          </w:tcPr>
          <w:p w:rsidR="00BE00CB" w:rsidRDefault="00CE43AE">
            <w:pPr>
              <w:widowControl w:val="0"/>
              <w:spacing w:after="0" w:line="240" w:lineRule="auto"/>
              <w:jc w:val="center"/>
              <w:rPr>
                <w:rFonts w:ascii="Times New Roman" w:hAnsi="Times New Roman"/>
              </w:rPr>
            </w:pPr>
            <w:r>
              <w:rPr>
                <w:rFonts w:ascii="Times New Roman" w:hAnsi="Times New Roman"/>
              </w:rPr>
              <w:t>Диспетчерское наименование ТП</w:t>
            </w:r>
          </w:p>
        </w:tc>
        <w:tc>
          <w:tcPr>
            <w:tcW w:w="1798" w:type="dxa"/>
            <w:tcBorders>
              <w:top w:val="single" w:sz="4" w:space="0" w:color="000000"/>
              <w:left w:val="single" w:sz="4" w:space="0" w:color="000000"/>
              <w:bottom w:val="single" w:sz="4" w:space="0" w:color="000000"/>
              <w:right w:val="single" w:sz="4" w:space="0" w:color="000000"/>
            </w:tcBorders>
            <w:vAlign w:val="center"/>
          </w:tcPr>
          <w:p w:rsidR="00BE00CB" w:rsidRDefault="00CE43AE">
            <w:pPr>
              <w:widowControl w:val="0"/>
              <w:spacing w:after="0" w:line="240" w:lineRule="auto"/>
              <w:jc w:val="center"/>
              <w:rPr>
                <w:rFonts w:ascii="Times New Roman" w:hAnsi="Times New Roman"/>
              </w:rPr>
            </w:pPr>
            <w:r>
              <w:rPr>
                <w:rFonts w:ascii="Times New Roman" w:hAnsi="Times New Roman"/>
              </w:rPr>
              <w:t xml:space="preserve">Физический адрес установки </w:t>
            </w:r>
            <w:r>
              <w:rPr>
                <w:rFonts w:ascii="Times New Roman" w:hAnsi="Times New Roman"/>
                <w:sz w:val="18"/>
              </w:rPr>
              <w:t>(наименование населенного пункта, улица, № дома)</w:t>
            </w:r>
          </w:p>
        </w:tc>
      </w:tr>
      <w:tr w:rsidR="00BE00CB">
        <w:tc>
          <w:tcPr>
            <w:tcW w:w="804" w:type="dxa"/>
            <w:tcBorders>
              <w:top w:val="single" w:sz="4" w:space="0" w:color="000000"/>
              <w:left w:val="single" w:sz="4" w:space="0" w:color="000000"/>
              <w:bottom w:val="single" w:sz="4" w:space="0" w:color="000000"/>
              <w:right w:val="single" w:sz="4" w:space="0" w:color="000000"/>
            </w:tcBorders>
            <w:vAlign w:val="center"/>
          </w:tcPr>
          <w:p w:rsidR="00BE00CB" w:rsidRDefault="00BE00CB">
            <w:pPr>
              <w:widowControl w:val="0"/>
              <w:spacing w:after="0" w:line="240" w:lineRule="auto"/>
              <w:jc w:val="center"/>
              <w:rPr>
                <w:rFonts w:ascii="Times New Roman" w:hAnsi="Times New Roman"/>
              </w:rPr>
            </w:pPr>
          </w:p>
        </w:tc>
        <w:tc>
          <w:tcPr>
            <w:tcW w:w="1208" w:type="dxa"/>
            <w:tcBorders>
              <w:top w:val="single" w:sz="4" w:space="0" w:color="000000"/>
              <w:left w:val="single" w:sz="4" w:space="0" w:color="000000"/>
              <w:bottom w:val="single" w:sz="4" w:space="0" w:color="000000"/>
              <w:right w:val="single" w:sz="4" w:space="0" w:color="000000"/>
            </w:tcBorders>
            <w:vAlign w:val="center"/>
          </w:tcPr>
          <w:p w:rsidR="00BE00CB" w:rsidRDefault="00BE00CB">
            <w:pPr>
              <w:widowControl w:val="0"/>
              <w:spacing w:after="0" w:line="240" w:lineRule="auto"/>
              <w:jc w:val="center"/>
              <w:rPr>
                <w:rFonts w:ascii="Times New Roman" w:hAnsi="Times New Roman"/>
              </w:rPr>
            </w:pPr>
          </w:p>
        </w:tc>
        <w:tc>
          <w:tcPr>
            <w:tcW w:w="1842" w:type="dxa"/>
            <w:tcBorders>
              <w:top w:val="single" w:sz="4" w:space="0" w:color="000000"/>
              <w:left w:val="single" w:sz="4" w:space="0" w:color="000000"/>
              <w:bottom w:val="single" w:sz="4" w:space="0" w:color="000000"/>
              <w:right w:val="single" w:sz="4" w:space="0" w:color="000000"/>
            </w:tcBorders>
            <w:vAlign w:val="center"/>
          </w:tcPr>
          <w:p w:rsidR="00BE00CB" w:rsidRDefault="00BE00CB">
            <w:pPr>
              <w:widowControl w:val="0"/>
              <w:spacing w:after="0" w:line="240" w:lineRule="auto"/>
              <w:jc w:val="center"/>
              <w:rPr>
                <w:rFonts w:ascii="Times New Roman" w:hAnsi="Times New Roman"/>
              </w:rPr>
            </w:pPr>
          </w:p>
        </w:tc>
        <w:tc>
          <w:tcPr>
            <w:tcW w:w="1883" w:type="dxa"/>
            <w:tcBorders>
              <w:top w:val="single" w:sz="4" w:space="0" w:color="000000"/>
              <w:left w:val="single" w:sz="4" w:space="0" w:color="000000"/>
              <w:bottom w:val="single" w:sz="4" w:space="0" w:color="000000"/>
              <w:right w:val="single" w:sz="4" w:space="0" w:color="000000"/>
            </w:tcBorders>
            <w:vAlign w:val="center"/>
          </w:tcPr>
          <w:p w:rsidR="00BE00CB" w:rsidRDefault="00BE00CB">
            <w:pPr>
              <w:widowControl w:val="0"/>
              <w:spacing w:after="0" w:line="240" w:lineRule="auto"/>
              <w:jc w:val="center"/>
              <w:rPr>
                <w:rFonts w:ascii="Times New Roman" w:hAnsi="Times New Roman"/>
              </w:rPr>
            </w:pPr>
          </w:p>
        </w:tc>
        <w:tc>
          <w:tcPr>
            <w:tcW w:w="1809" w:type="dxa"/>
            <w:tcBorders>
              <w:top w:val="single" w:sz="4" w:space="0" w:color="000000"/>
              <w:left w:val="single" w:sz="4" w:space="0" w:color="000000"/>
              <w:bottom w:val="single" w:sz="4" w:space="0" w:color="000000"/>
              <w:right w:val="single" w:sz="4" w:space="0" w:color="000000"/>
            </w:tcBorders>
            <w:vAlign w:val="center"/>
          </w:tcPr>
          <w:p w:rsidR="00BE00CB" w:rsidRDefault="00BE00CB">
            <w:pPr>
              <w:widowControl w:val="0"/>
              <w:spacing w:after="0" w:line="240" w:lineRule="auto"/>
              <w:jc w:val="center"/>
              <w:rPr>
                <w:rFonts w:ascii="Times New Roman" w:hAnsi="Times New Roman"/>
              </w:rPr>
            </w:pPr>
          </w:p>
        </w:tc>
        <w:tc>
          <w:tcPr>
            <w:tcW w:w="1798" w:type="dxa"/>
            <w:tcBorders>
              <w:top w:val="single" w:sz="4" w:space="0" w:color="000000"/>
              <w:left w:val="single" w:sz="4" w:space="0" w:color="000000"/>
              <w:bottom w:val="single" w:sz="4" w:space="0" w:color="000000"/>
              <w:right w:val="single" w:sz="4" w:space="0" w:color="000000"/>
            </w:tcBorders>
            <w:vAlign w:val="center"/>
          </w:tcPr>
          <w:p w:rsidR="00BE00CB" w:rsidRDefault="00BE00CB">
            <w:pPr>
              <w:widowControl w:val="0"/>
              <w:spacing w:after="0" w:line="240" w:lineRule="auto"/>
              <w:jc w:val="center"/>
              <w:rPr>
                <w:rFonts w:ascii="Times New Roman" w:hAnsi="Times New Roman"/>
              </w:rPr>
            </w:pPr>
          </w:p>
        </w:tc>
      </w:tr>
      <w:tr w:rsidR="00BE00CB">
        <w:tc>
          <w:tcPr>
            <w:tcW w:w="804" w:type="dxa"/>
            <w:tcBorders>
              <w:top w:val="single" w:sz="4" w:space="0" w:color="000000"/>
              <w:left w:val="single" w:sz="4" w:space="0" w:color="000000"/>
              <w:bottom w:val="single" w:sz="4" w:space="0" w:color="000000"/>
              <w:right w:val="single" w:sz="4" w:space="0" w:color="000000"/>
            </w:tcBorders>
            <w:vAlign w:val="center"/>
          </w:tcPr>
          <w:p w:rsidR="00BE00CB" w:rsidRDefault="00BE00CB">
            <w:pPr>
              <w:widowControl w:val="0"/>
              <w:spacing w:after="0" w:line="240" w:lineRule="auto"/>
              <w:jc w:val="center"/>
              <w:rPr>
                <w:rFonts w:ascii="Times New Roman" w:hAnsi="Times New Roman"/>
              </w:rPr>
            </w:pPr>
          </w:p>
        </w:tc>
        <w:tc>
          <w:tcPr>
            <w:tcW w:w="1208" w:type="dxa"/>
            <w:tcBorders>
              <w:top w:val="single" w:sz="4" w:space="0" w:color="000000"/>
              <w:left w:val="single" w:sz="4" w:space="0" w:color="000000"/>
              <w:bottom w:val="single" w:sz="4" w:space="0" w:color="000000"/>
              <w:right w:val="single" w:sz="4" w:space="0" w:color="000000"/>
            </w:tcBorders>
            <w:vAlign w:val="center"/>
          </w:tcPr>
          <w:p w:rsidR="00BE00CB" w:rsidRDefault="00BE00CB">
            <w:pPr>
              <w:widowControl w:val="0"/>
              <w:spacing w:after="0" w:line="240" w:lineRule="auto"/>
              <w:jc w:val="center"/>
              <w:rPr>
                <w:rFonts w:ascii="Times New Roman" w:hAnsi="Times New Roman"/>
              </w:rPr>
            </w:pPr>
          </w:p>
        </w:tc>
        <w:tc>
          <w:tcPr>
            <w:tcW w:w="1842" w:type="dxa"/>
            <w:tcBorders>
              <w:top w:val="single" w:sz="4" w:space="0" w:color="000000"/>
              <w:left w:val="single" w:sz="4" w:space="0" w:color="000000"/>
              <w:bottom w:val="single" w:sz="4" w:space="0" w:color="000000"/>
              <w:right w:val="single" w:sz="4" w:space="0" w:color="000000"/>
            </w:tcBorders>
            <w:vAlign w:val="center"/>
          </w:tcPr>
          <w:p w:rsidR="00BE00CB" w:rsidRDefault="00BE00CB">
            <w:pPr>
              <w:widowControl w:val="0"/>
              <w:spacing w:after="0" w:line="240" w:lineRule="auto"/>
              <w:jc w:val="center"/>
              <w:rPr>
                <w:rFonts w:ascii="Times New Roman" w:hAnsi="Times New Roman"/>
              </w:rPr>
            </w:pPr>
          </w:p>
        </w:tc>
        <w:tc>
          <w:tcPr>
            <w:tcW w:w="1883" w:type="dxa"/>
            <w:tcBorders>
              <w:top w:val="single" w:sz="4" w:space="0" w:color="000000"/>
              <w:left w:val="single" w:sz="4" w:space="0" w:color="000000"/>
              <w:bottom w:val="single" w:sz="4" w:space="0" w:color="000000"/>
              <w:right w:val="single" w:sz="4" w:space="0" w:color="000000"/>
            </w:tcBorders>
            <w:vAlign w:val="center"/>
          </w:tcPr>
          <w:p w:rsidR="00BE00CB" w:rsidRDefault="00BE00CB">
            <w:pPr>
              <w:widowControl w:val="0"/>
              <w:spacing w:after="0" w:line="240" w:lineRule="auto"/>
              <w:jc w:val="center"/>
              <w:rPr>
                <w:rFonts w:ascii="Times New Roman" w:hAnsi="Times New Roman"/>
              </w:rPr>
            </w:pPr>
          </w:p>
        </w:tc>
        <w:tc>
          <w:tcPr>
            <w:tcW w:w="1809" w:type="dxa"/>
            <w:tcBorders>
              <w:top w:val="single" w:sz="4" w:space="0" w:color="000000"/>
              <w:left w:val="single" w:sz="4" w:space="0" w:color="000000"/>
              <w:bottom w:val="single" w:sz="4" w:space="0" w:color="000000"/>
              <w:right w:val="single" w:sz="4" w:space="0" w:color="000000"/>
            </w:tcBorders>
            <w:vAlign w:val="center"/>
          </w:tcPr>
          <w:p w:rsidR="00BE00CB" w:rsidRDefault="00BE00CB">
            <w:pPr>
              <w:widowControl w:val="0"/>
              <w:spacing w:after="0" w:line="240" w:lineRule="auto"/>
              <w:jc w:val="center"/>
              <w:rPr>
                <w:rFonts w:ascii="Times New Roman" w:hAnsi="Times New Roman"/>
              </w:rPr>
            </w:pPr>
          </w:p>
        </w:tc>
        <w:tc>
          <w:tcPr>
            <w:tcW w:w="1798" w:type="dxa"/>
            <w:tcBorders>
              <w:top w:val="single" w:sz="4" w:space="0" w:color="000000"/>
              <w:left w:val="single" w:sz="4" w:space="0" w:color="000000"/>
              <w:bottom w:val="single" w:sz="4" w:space="0" w:color="000000"/>
              <w:right w:val="single" w:sz="4" w:space="0" w:color="000000"/>
            </w:tcBorders>
            <w:vAlign w:val="center"/>
          </w:tcPr>
          <w:p w:rsidR="00BE00CB" w:rsidRDefault="00BE00CB">
            <w:pPr>
              <w:widowControl w:val="0"/>
              <w:spacing w:after="0" w:line="240" w:lineRule="auto"/>
              <w:jc w:val="center"/>
              <w:rPr>
                <w:rFonts w:ascii="Times New Roman" w:hAnsi="Times New Roman"/>
              </w:rPr>
            </w:pPr>
          </w:p>
        </w:tc>
      </w:tr>
    </w:tbl>
    <w:p w:rsidR="00BE00CB" w:rsidRDefault="00BE00CB">
      <w:pPr>
        <w:widowControl w:val="0"/>
        <w:spacing w:after="0" w:line="240" w:lineRule="auto"/>
        <w:rPr>
          <w:rFonts w:ascii="Times New Roman" w:hAnsi="Times New Roman"/>
          <w:sz w:val="24"/>
        </w:rPr>
      </w:pPr>
    </w:p>
    <w:p w:rsidR="00BE00CB" w:rsidRDefault="00BE00CB">
      <w:pPr>
        <w:widowControl w:val="0"/>
        <w:spacing w:after="0" w:line="240" w:lineRule="auto"/>
        <w:rPr>
          <w:rFonts w:ascii="Times New Roman" w:hAnsi="Times New Roman"/>
          <w:sz w:val="24"/>
        </w:rPr>
      </w:pPr>
    </w:p>
    <w:p w:rsidR="00BE00CB" w:rsidRDefault="00BE00CB">
      <w:pPr>
        <w:widowControl w:val="0"/>
        <w:spacing w:after="0" w:line="240" w:lineRule="auto"/>
        <w:rPr>
          <w:rFonts w:ascii="Times New Roman" w:hAnsi="Times New Roman"/>
          <w:sz w:val="24"/>
        </w:rPr>
      </w:pPr>
    </w:p>
    <w:p w:rsidR="00BE00CB" w:rsidRDefault="00BE00CB">
      <w:pPr>
        <w:widowControl w:val="0"/>
        <w:spacing w:after="0" w:line="240" w:lineRule="auto"/>
        <w:rPr>
          <w:rFonts w:ascii="Times New Roman" w:hAnsi="Times New Roman"/>
          <w:sz w:val="24"/>
        </w:rPr>
      </w:pPr>
    </w:p>
    <w:p w:rsidR="00BE00CB" w:rsidRDefault="00BE00CB">
      <w:pPr>
        <w:widowControl w:val="0"/>
        <w:spacing w:after="0" w:line="240" w:lineRule="auto"/>
        <w:rPr>
          <w:rFonts w:ascii="Times New Roman" w:hAnsi="Times New Roman"/>
          <w:sz w:val="24"/>
        </w:rPr>
      </w:pPr>
    </w:p>
    <w:tbl>
      <w:tblPr>
        <w:tblW w:w="0" w:type="auto"/>
        <w:tblLayout w:type="fixed"/>
        <w:tblLook w:val="04A0" w:firstRow="1" w:lastRow="0" w:firstColumn="1" w:lastColumn="0" w:noHBand="0" w:noVBand="1"/>
      </w:tblPr>
      <w:tblGrid>
        <w:gridCol w:w="4785"/>
        <w:gridCol w:w="4786"/>
      </w:tblGrid>
      <w:tr w:rsidR="00BE00CB">
        <w:tc>
          <w:tcPr>
            <w:tcW w:w="4785" w:type="dxa"/>
            <w:shd w:val="clear" w:color="auto" w:fill="auto"/>
          </w:tcPr>
          <w:p w:rsidR="00BE00CB" w:rsidRDefault="00BE00CB">
            <w:pPr>
              <w:pStyle w:val="affff2"/>
              <w:rPr>
                <w:rFonts w:ascii="Times New Roman" w:hAnsi="Times New Roman"/>
                <w:sz w:val="24"/>
              </w:rPr>
            </w:pPr>
          </w:p>
        </w:tc>
        <w:tc>
          <w:tcPr>
            <w:tcW w:w="4786" w:type="dxa"/>
            <w:shd w:val="clear" w:color="auto" w:fill="auto"/>
          </w:tcPr>
          <w:p w:rsidR="00BE00CB" w:rsidRDefault="00BE00CB">
            <w:pPr>
              <w:pStyle w:val="affff2"/>
              <w:rPr>
                <w:rFonts w:ascii="Times New Roman" w:hAnsi="Times New Roman"/>
                <w:sz w:val="24"/>
              </w:rPr>
            </w:pPr>
          </w:p>
        </w:tc>
      </w:tr>
    </w:tbl>
    <w:p w:rsidR="00BE00CB" w:rsidRDefault="00CE43AE">
      <w:pPr>
        <w:spacing w:after="0" w:line="240" w:lineRule="auto"/>
        <w:jc w:val="right"/>
        <w:rPr>
          <w:rFonts w:ascii="Times New Roman" w:hAnsi="Times New Roman"/>
          <w:sz w:val="24"/>
        </w:rPr>
      </w:pPr>
      <w:r>
        <w:rPr>
          <w:rFonts w:ascii="Times New Roman" w:hAnsi="Times New Roman"/>
          <w:sz w:val="24"/>
        </w:rPr>
        <w:br w:type="page"/>
      </w:r>
    </w:p>
    <w:p w:rsidR="00BE00CB" w:rsidRDefault="00BE00CB">
      <w:pPr>
        <w:spacing w:after="0" w:line="240" w:lineRule="auto"/>
        <w:jc w:val="right"/>
        <w:rPr>
          <w:rFonts w:ascii="Times New Roman" w:hAnsi="Times New Roman"/>
          <w:sz w:val="24"/>
        </w:rPr>
      </w:pPr>
    </w:p>
    <w:p w:rsidR="00BE00CB" w:rsidRDefault="00CE43AE">
      <w:pPr>
        <w:spacing w:after="0" w:line="240" w:lineRule="auto"/>
        <w:jc w:val="right"/>
        <w:rPr>
          <w:rFonts w:ascii="Times New Roman" w:hAnsi="Times New Roman"/>
          <w:sz w:val="26"/>
        </w:rPr>
      </w:pPr>
      <w:r>
        <w:rPr>
          <w:rFonts w:ascii="Times New Roman" w:hAnsi="Times New Roman"/>
          <w:sz w:val="26"/>
        </w:rPr>
        <w:t>Приложение № 13</w:t>
      </w:r>
    </w:p>
    <w:p w:rsidR="00BE00CB" w:rsidRDefault="00CE43AE">
      <w:pPr>
        <w:widowControl w:val="0"/>
        <w:spacing w:after="0" w:line="240" w:lineRule="auto"/>
        <w:ind w:left="4956"/>
        <w:jc w:val="right"/>
        <w:rPr>
          <w:rFonts w:ascii="Times New Roman" w:hAnsi="Times New Roman"/>
          <w:sz w:val="26"/>
        </w:rPr>
      </w:pPr>
      <w:r>
        <w:rPr>
          <w:rFonts w:ascii="Times New Roman" w:hAnsi="Times New Roman"/>
          <w:sz w:val="26"/>
        </w:rPr>
        <w:t xml:space="preserve">к </w:t>
      </w:r>
      <w:proofErr w:type="spellStart"/>
      <w:r>
        <w:rPr>
          <w:rFonts w:ascii="Times New Roman" w:hAnsi="Times New Roman"/>
          <w:sz w:val="26"/>
        </w:rPr>
        <w:t>энергосервисному</w:t>
      </w:r>
      <w:proofErr w:type="spellEnd"/>
      <w:r>
        <w:rPr>
          <w:rFonts w:ascii="Times New Roman" w:hAnsi="Times New Roman"/>
          <w:sz w:val="26"/>
        </w:rPr>
        <w:t xml:space="preserve"> контракту</w:t>
      </w:r>
    </w:p>
    <w:p w:rsidR="00BE00CB" w:rsidRDefault="00CE43AE">
      <w:pPr>
        <w:widowControl w:val="0"/>
        <w:spacing w:after="0"/>
        <w:jc w:val="right"/>
        <w:rPr>
          <w:rFonts w:ascii="Times New Roman" w:hAnsi="Times New Roman"/>
          <w:sz w:val="26"/>
        </w:rPr>
      </w:pPr>
      <w:r>
        <w:rPr>
          <w:rFonts w:ascii="Times New Roman" w:hAnsi="Times New Roman"/>
          <w:sz w:val="26"/>
        </w:rPr>
        <w:t xml:space="preserve">                                                                           № ________________________ </w:t>
      </w:r>
    </w:p>
    <w:p w:rsidR="00BE00CB" w:rsidRDefault="00CE43AE">
      <w:pPr>
        <w:widowControl w:val="0"/>
        <w:jc w:val="right"/>
        <w:rPr>
          <w:rFonts w:ascii="Times New Roman" w:hAnsi="Times New Roman"/>
          <w:sz w:val="26"/>
        </w:rPr>
      </w:pPr>
      <w:r>
        <w:rPr>
          <w:rFonts w:ascii="Times New Roman" w:hAnsi="Times New Roman"/>
          <w:sz w:val="26"/>
        </w:rPr>
        <w:t xml:space="preserve">                                                                                  от «____» ___________ 20__г.</w:t>
      </w:r>
    </w:p>
    <w:p w:rsidR="00BE00CB" w:rsidRDefault="00CE43AE">
      <w:pPr>
        <w:widowControl w:val="0"/>
        <w:spacing w:after="0" w:line="240" w:lineRule="auto"/>
        <w:ind w:firstLine="284"/>
        <w:jc w:val="center"/>
        <w:rPr>
          <w:rFonts w:ascii="Times New Roman" w:hAnsi="Times New Roman"/>
          <w:b/>
          <w:sz w:val="26"/>
        </w:rPr>
      </w:pPr>
      <w:r>
        <w:rPr>
          <w:rFonts w:ascii="Times New Roman" w:hAnsi="Times New Roman"/>
          <w:b/>
          <w:sz w:val="26"/>
        </w:rPr>
        <w:t>Форму акта утверждаем:</w:t>
      </w:r>
    </w:p>
    <w:p w:rsidR="00BE00CB" w:rsidRDefault="00BE00CB">
      <w:pPr>
        <w:widowControl w:val="0"/>
        <w:jc w:val="right"/>
        <w:rPr>
          <w:rFonts w:ascii="Times New Roman" w:hAnsi="Times New Roman"/>
          <w:sz w:val="26"/>
        </w:rPr>
      </w:pPr>
    </w:p>
    <w:tbl>
      <w:tblPr>
        <w:tblW w:w="0" w:type="auto"/>
        <w:tblInd w:w="-426" w:type="dxa"/>
        <w:tblLayout w:type="fixed"/>
        <w:tblLook w:val="04A0" w:firstRow="1" w:lastRow="0" w:firstColumn="1" w:lastColumn="0" w:noHBand="0" w:noVBand="1"/>
      </w:tblPr>
      <w:tblGrid>
        <w:gridCol w:w="426"/>
        <w:gridCol w:w="4500"/>
        <w:gridCol w:w="570"/>
        <w:gridCol w:w="4711"/>
        <w:gridCol w:w="368"/>
      </w:tblGrid>
      <w:tr w:rsidR="00BE00CB">
        <w:trPr>
          <w:trHeight w:val="238"/>
        </w:trPr>
        <w:tc>
          <w:tcPr>
            <w:tcW w:w="4926" w:type="dxa"/>
            <w:gridSpan w:val="2"/>
          </w:tcPr>
          <w:p w:rsidR="00BE00CB" w:rsidRDefault="00CE43AE">
            <w:pPr>
              <w:pStyle w:val="affff2"/>
              <w:ind w:left="31" w:hanging="31"/>
              <w:rPr>
                <w:rFonts w:ascii="Times New Roman" w:hAnsi="Times New Roman"/>
                <w:sz w:val="26"/>
              </w:rPr>
            </w:pPr>
            <w:r>
              <w:rPr>
                <w:rFonts w:ascii="Times New Roman" w:hAnsi="Times New Roman"/>
                <w:sz w:val="26"/>
              </w:rPr>
              <w:t>ОТ ЗАКАЗЧИКА:</w:t>
            </w:r>
          </w:p>
          <w:p w:rsidR="00BE00CB" w:rsidRDefault="00CE43AE">
            <w:pPr>
              <w:pStyle w:val="affff2"/>
              <w:ind w:left="31" w:hanging="31"/>
              <w:rPr>
                <w:rFonts w:ascii="Times New Roman" w:hAnsi="Times New Roman"/>
                <w:sz w:val="26"/>
              </w:rPr>
            </w:pPr>
            <w:r>
              <w:rPr>
                <w:rFonts w:ascii="Times New Roman" w:hAnsi="Times New Roman"/>
                <w:sz w:val="26"/>
              </w:rPr>
              <w:t>Заместитель генерального директора – директор филиала ПАО «Россети Центр (и Приволжье)» - «энерго»</w:t>
            </w:r>
          </w:p>
          <w:p w:rsidR="00BE00CB" w:rsidRDefault="00BE00CB">
            <w:pPr>
              <w:pStyle w:val="affff2"/>
              <w:ind w:left="31" w:hanging="31"/>
              <w:rPr>
                <w:rFonts w:ascii="Times New Roman" w:hAnsi="Times New Roman"/>
                <w:sz w:val="26"/>
              </w:rPr>
            </w:pPr>
          </w:p>
        </w:tc>
        <w:tc>
          <w:tcPr>
            <w:tcW w:w="5281" w:type="dxa"/>
            <w:gridSpan w:val="2"/>
          </w:tcPr>
          <w:p w:rsidR="00BE00CB" w:rsidRDefault="00CE43AE">
            <w:pPr>
              <w:pStyle w:val="affff2"/>
              <w:ind w:left="31" w:hanging="31"/>
              <w:jc w:val="right"/>
              <w:rPr>
                <w:rFonts w:ascii="Times New Roman" w:hAnsi="Times New Roman"/>
                <w:sz w:val="26"/>
              </w:rPr>
            </w:pPr>
            <w:r>
              <w:rPr>
                <w:rFonts w:ascii="Times New Roman" w:hAnsi="Times New Roman"/>
                <w:sz w:val="26"/>
              </w:rPr>
              <w:t>ОТ ЭНЕРГОСЕРВИСНОЙ КОМПАНИИ:</w:t>
            </w:r>
          </w:p>
          <w:p w:rsidR="00BE00CB" w:rsidRDefault="00BE00CB">
            <w:pPr>
              <w:pStyle w:val="affff2"/>
              <w:ind w:left="31" w:hanging="31"/>
              <w:jc w:val="right"/>
              <w:rPr>
                <w:rFonts w:ascii="Times New Roman" w:hAnsi="Times New Roman"/>
                <w:sz w:val="26"/>
              </w:rPr>
            </w:pPr>
          </w:p>
        </w:tc>
        <w:tc>
          <w:tcPr>
            <w:tcW w:w="368" w:type="dxa"/>
          </w:tcPr>
          <w:p w:rsidR="00BE00CB" w:rsidRDefault="00BE00CB"/>
        </w:tc>
      </w:tr>
      <w:tr w:rsidR="00BE00CB">
        <w:trPr>
          <w:trHeight w:val="82"/>
        </w:trPr>
        <w:tc>
          <w:tcPr>
            <w:tcW w:w="426" w:type="dxa"/>
          </w:tcPr>
          <w:p w:rsidR="00BE00CB" w:rsidRDefault="00BE00CB"/>
        </w:tc>
        <w:tc>
          <w:tcPr>
            <w:tcW w:w="5070" w:type="dxa"/>
            <w:gridSpan w:val="2"/>
          </w:tcPr>
          <w:p w:rsidR="00BE00CB" w:rsidRDefault="00CE43AE">
            <w:pPr>
              <w:widowControl w:val="0"/>
              <w:spacing w:after="0" w:line="240" w:lineRule="auto"/>
              <w:jc w:val="both"/>
              <w:rPr>
                <w:rFonts w:ascii="Times New Roman" w:hAnsi="Times New Roman"/>
                <w:sz w:val="26"/>
              </w:rPr>
            </w:pPr>
            <w:r>
              <w:rPr>
                <w:rFonts w:ascii="Times New Roman" w:hAnsi="Times New Roman"/>
                <w:sz w:val="26"/>
              </w:rPr>
              <w:t>__________________ /. /</w:t>
            </w:r>
          </w:p>
          <w:p w:rsidR="00BE00CB" w:rsidRDefault="00CE43AE">
            <w:pPr>
              <w:widowControl w:val="0"/>
              <w:spacing w:after="0" w:line="240" w:lineRule="auto"/>
              <w:jc w:val="center"/>
              <w:rPr>
                <w:rFonts w:ascii="Times New Roman" w:hAnsi="Times New Roman"/>
                <w:sz w:val="26"/>
              </w:rPr>
            </w:pPr>
            <w:r>
              <w:rPr>
                <w:rFonts w:ascii="Times New Roman" w:hAnsi="Times New Roman"/>
                <w:sz w:val="26"/>
              </w:rPr>
              <w:t xml:space="preserve">М.П.      </w:t>
            </w:r>
          </w:p>
          <w:p w:rsidR="00BE00CB" w:rsidRDefault="00CE43AE">
            <w:pPr>
              <w:widowControl w:val="0"/>
              <w:spacing w:after="0" w:line="240" w:lineRule="auto"/>
              <w:jc w:val="both"/>
              <w:rPr>
                <w:rFonts w:ascii="Times New Roman" w:hAnsi="Times New Roman"/>
                <w:sz w:val="26"/>
              </w:rPr>
            </w:pPr>
            <w:r>
              <w:rPr>
                <w:rFonts w:ascii="Times New Roman" w:hAnsi="Times New Roman"/>
                <w:sz w:val="26"/>
              </w:rPr>
              <w:t>«___» _____________ 20 __г.</w:t>
            </w:r>
          </w:p>
        </w:tc>
        <w:tc>
          <w:tcPr>
            <w:tcW w:w="5079" w:type="dxa"/>
            <w:gridSpan w:val="2"/>
          </w:tcPr>
          <w:p w:rsidR="00BE00CB" w:rsidRDefault="00CE43AE">
            <w:pPr>
              <w:widowControl w:val="0"/>
              <w:tabs>
                <w:tab w:val="left" w:pos="1635"/>
              </w:tabs>
              <w:spacing w:after="0" w:line="240" w:lineRule="auto"/>
              <w:jc w:val="both"/>
              <w:rPr>
                <w:rFonts w:ascii="Times New Roman" w:hAnsi="Times New Roman"/>
                <w:sz w:val="26"/>
              </w:rPr>
            </w:pPr>
            <w:r>
              <w:rPr>
                <w:rFonts w:ascii="Times New Roman" w:hAnsi="Times New Roman"/>
                <w:sz w:val="26"/>
              </w:rPr>
              <w:t>________________ /./</w:t>
            </w:r>
          </w:p>
          <w:p w:rsidR="00BE00CB" w:rsidRDefault="00CE43AE">
            <w:pPr>
              <w:widowControl w:val="0"/>
              <w:tabs>
                <w:tab w:val="left" w:pos="1635"/>
              </w:tabs>
              <w:spacing w:after="0" w:line="240" w:lineRule="auto"/>
              <w:jc w:val="center"/>
              <w:rPr>
                <w:rFonts w:ascii="Times New Roman" w:hAnsi="Times New Roman"/>
                <w:sz w:val="26"/>
              </w:rPr>
            </w:pPr>
            <w:r>
              <w:rPr>
                <w:rFonts w:ascii="Times New Roman" w:hAnsi="Times New Roman"/>
                <w:sz w:val="26"/>
              </w:rPr>
              <w:t>М.П.</w:t>
            </w:r>
          </w:p>
          <w:p w:rsidR="00BE00CB" w:rsidRDefault="00CE43AE">
            <w:pPr>
              <w:widowControl w:val="0"/>
              <w:tabs>
                <w:tab w:val="left" w:pos="1635"/>
              </w:tabs>
              <w:spacing w:after="0" w:line="240" w:lineRule="auto"/>
              <w:jc w:val="both"/>
              <w:rPr>
                <w:rFonts w:ascii="Times New Roman" w:hAnsi="Times New Roman"/>
                <w:sz w:val="26"/>
              </w:rPr>
            </w:pPr>
            <w:r>
              <w:rPr>
                <w:rFonts w:ascii="Times New Roman" w:hAnsi="Times New Roman"/>
                <w:sz w:val="26"/>
              </w:rPr>
              <w:t>«___» ___________ 20__г.</w:t>
            </w:r>
          </w:p>
        </w:tc>
      </w:tr>
    </w:tbl>
    <w:p w:rsidR="00BE00CB" w:rsidRDefault="00BE00CB">
      <w:pPr>
        <w:widowControl w:val="0"/>
        <w:spacing w:after="0"/>
        <w:rPr>
          <w:rFonts w:ascii="Times New Roman" w:hAnsi="Times New Roman"/>
          <w:sz w:val="26"/>
        </w:rPr>
      </w:pPr>
    </w:p>
    <w:p w:rsidR="00BE00CB" w:rsidRDefault="00CE43AE">
      <w:pPr>
        <w:widowControl w:val="0"/>
        <w:spacing w:after="0" w:line="240" w:lineRule="auto"/>
        <w:jc w:val="center"/>
        <w:rPr>
          <w:rFonts w:ascii="Times New Roman" w:hAnsi="Times New Roman"/>
          <w:sz w:val="26"/>
        </w:rPr>
      </w:pPr>
      <w:r>
        <w:rPr>
          <w:rFonts w:ascii="Times New Roman" w:hAnsi="Times New Roman"/>
          <w:sz w:val="26"/>
        </w:rPr>
        <w:t>Акт</w:t>
      </w:r>
    </w:p>
    <w:p w:rsidR="00BE00CB" w:rsidRDefault="00CE43AE">
      <w:pPr>
        <w:widowControl w:val="0"/>
        <w:spacing w:after="0" w:line="240" w:lineRule="auto"/>
        <w:jc w:val="center"/>
        <w:rPr>
          <w:rFonts w:ascii="Times New Roman" w:hAnsi="Times New Roman"/>
          <w:sz w:val="26"/>
        </w:rPr>
      </w:pPr>
      <w:r>
        <w:rPr>
          <w:rFonts w:ascii="Times New Roman" w:hAnsi="Times New Roman"/>
          <w:sz w:val="26"/>
        </w:rPr>
        <w:t>сдачи – приемки оказанных</w:t>
      </w:r>
    </w:p>
    <w:p w:rsidR="00BE00CB" w:rsidRDefault="00CE43AE">
      <w:pPr>
        <w:widowControl w:val="0"/>
        <w:spacing w:after="0" w:line="240" w:lineRule="auto"/>
        <w:jc w:val="center"/>
        <w:rPr>
          <w:rFonts w:ascii="Times New Roman" w:hAnsi="Times New Roman"/>
          <w:sz w:val="26"/>
        </w:rPr>
      </w:pPr>
      <w:r>
        <w:rPr>
          <w:rFonts w:ascii="Times New Roman" w:hAnsi="Times New Roman"/>
          <w:sz w:val="26"/>
        </w:rPr>
        <w:t>услуг по контракту № ____ от «___» _________20_ г.</w:t>
      </w:r>
    </w:p>
    <w:p w:rsidR="00BE00CB" w:rsidRDefault="00CE43AE">
      <w:pPr>
        <w:widowControl w:val="0"/>
        <w:tabs>
          <w:tab w:val="left" w:pos="5640"/>
        </w:tabs>
        <w:spacing w:line="240" w:lineRule="auto"/>
        <w:rPr>
          <w:rFonts w:ascii="Times New Roman" w:hAnsi="Times New Roman"/>
          <w:sz w:val="26"/>
        </w:rPr>
      </w:pPr>
      <w:r>
        <w:rPr>
          <w:rFonts w:ascii="Times New Roman" w:hAnsi="Times New Roman"/>
          <w:sz w:val="26"/>
        </w:rPr>
        <w:t xml:space="preserve">г. ____________                                                         </w:t>
      </w:r>
      <w:proofErr w:type="gramStart"/>
      <w:r>
        <w:rPr>
          <w:rFonts w:ascii="Times New Roman" w:hAnsi="Times New Roman"/>
          <w:sz w:val="26"/>
        </w:rPr>
        <w:t xml:space="preserve">   «</w:t>
      </w:r>
      <w:proofErr w:type="gramEnd"/>
      <w:r>
        <w:rPr>
          <w:rFonts w:ascii="Times New Roman" w:hAnsi="Times New Roman"/>
          <w:sz w:val="26"/>
        </w:rPr>
        <w:t>____» _________20_ г.</w:t>
      </w:r>
    </w:p>
    <w:p w:rsidR="00BE00CB" w:rsidRDefault="00CE43AE">
      <w:pPr>
        <w:widowControl w:val="0"/>
        <w:tabs>
          <w:tab w:val="left" w:pos="5640"/>
        </w:tabs>
        <w:spacing w:after="0" w:line="240" w:lineRule="auto"/>
        <w:rPr>
          <w:rFonts w:ascii="Times New Roman" w:hAnsi="Times New Roman"/>
          <w:sz w:val="26"/>
        </w:rPr>
      </w:pPr>
      <w:r>
        <w:rPr>
          <w:rFonts w:ascii="Times New Roman" w:hAnsi="Times New Roman"/>
          <w:sz w:val="26"/>
        </w:rPr>
        <w:t>Комиссия в составе:</w:t>
      </w:r>
    </w:p>
    <w:p w:rsidR="00BE00CB" w:rsidRDefault="00CE43AE">
      <w:pPr>
        <w:widowControl w:val="0"/>
        <w:tabs>
          <w:tab w:val="left" w:pos="5640"/>
        </w:tabs>
        <w:spacing w:after="0" w:line="240" w:lineRule="auto"/>
        <w:rPr>
          <w:rFonts w:ascii="Times New Roman" w:hAnsi="Times New Roman"/>
          <w:sz w:val="28"/>
        </w:rPr>
      </w:pPr>
      <w:r>
        <w:rPr>
          <w:rFonts w:ascii="Times New Roman" w:hAnsi="Times New Roman"/>
          <w:sz w:val="28"/>
        </w:rPr>
        <w:t>______________________________________________________________________________________________________________________________________________________________________________________________________</w:t>
      </w:r>
    </w:p>
    <w:p w:rsidR="00BE00CB" w:rsidRDefault="00CE43AE">
      <w:pPr>
        <w:widowControl w:val="0"/>
        <w:tabs>
          <w:tab w:val="left" w:pos="5640"/>
        </w:tabs>
        <w:spacing w:line="240" w:lineRule="auto"/>
        <w:jc w:val="center"/>
        <w:rPr>
          <w:rFonts w:ascii="Times New Roman" w:hAnsi="Times New Roman"/>
        </w:rPr>
      </w:pPr>
      <w:r>
        <w:rPr>
          <w:rFonts w:ascii="Times New Roman" w:hAnsi="Times New Roman"/>
        </w:rPr>
        <w:t>(Ф.И.О., должность, организация)</w:t>
      </w:r>
    </w:p>
    <w:p w:rsidR="00BE00CB" w:rsidRDefault="00CE43AE">
      <w:pPr>
        <w:widowControl w:val="0"/>
        <w:tabs>
          <w:tab w:val="left" w:pos="5640"/>
        </w:tabs>
        <w:spacing w:after="0" w:line="240" w:lineRule="auto"/>
        <w:jc w:val="both"/>
        <w:rPr>
          <w:rFonts w:ascii="Times New Roman" w:hAnsi="Times New Roman"/>
          <w:sz w:val="26"/>
        </w:rPr>
      </w:pPr>
      <w:r>
        <w:rPr>
          <w:rFonts w:ascii="Times New Roman" w:hAnsi="Times New Roman"/>
          <w:sz w:val="26"/>
        </w:rPr>
        <w:t xml:space="preserve">составила настоящий акт в том, что </w:t>
      </w:r>
      <w:proofErr w:type="spellStart"/>
      <w:r>
        <w:rPr>
          <w:rFonts w:ascii="Times New Roman" w:hAnsi="Times New Roman"/>
          <w:sz w:val="26"/>
        </w:rPr>
        <w:t>Энергосервисной</w:t>
      </w:r>
      <w:proofErr w:type="spellEnd"/>
      <w:r>
        <w:rPr>
          <w:rFonts w:ascii="Times New Roman" w:hAnsi="Times New Roman"/>
          <w:sz w:val="26"/>
        </w:rPr>
        <w:t xml:space="preserve"> компанией, в соответствии с условиями энергосервисного контракта № ____ от «____» __________ 20__ оказаны энергосберегающие услуги в полном объеме и все объекты, предусмотренные настоящим Контрактом, переданы Заказчику. Исполнительная документация по всем объектам передана Заказчику в полном объеме.</w:t>
      </w:r>
    </w:p>
    <w:p w:rsidR="00BE00CB" w:rsidRDefault="00CE43AE">
      <w:pPr>
        <w:widowControl w:val="0"/>
        <w:tabs>
          <w:tab w:val="left" w:pos="5640"/>
        </w:tabs>
        <w:spacing w:after="0" w:line="240" w:lineRule="auto"/>
        <w:jc w:val="both"/>
        <w:rPr>
          <w:rFonts w:ascii="Times New Roman" w:hAnsi="Times New Roman"/>
          <w:sz w:val="26"/>
        </w:rPr>
      </w:pPr>
      <w:r>
        <w:rPr>
          <w:rFonts w:ascii="Times New Roman" w:hAnsi="Times New Roman"/>
          <w:sz w:val="26"/>
        </w:rPr>
        <w:t>На объектах, включенных в настоящий Контракт:</w:t>
      </w:r>
    </w:p>
    <w:p w:rsidR="00BE00CB" w:rsidRDefault="00CE43AE">
      <w:pPr>
        <w:widowControl w:val="0"/>
        <w:tabs>
          <w:tab w:val="left" w:pos="5640"/>
        </w:tabs>
        <w:spacing w:after="0" w:line="240" w:lineRule="auto"/>
        <w:jc w:val="both"/>
        <w:rPr>
          <w:rFonts w:ascii="Times New Roman" w:hAnsi="Times New Roman"/>
          <w:sz w:val="26"/>
        </w:rPr>
      </w:pPr>
      <w:r>
        <w:rPr>
          <w:rFonts w:ascii="Times New Roman" w:hAnsi="Times New Roman"/>
          <w:sz w:val="26"/>
        </w:rPr>
        <w:t xml:space="preserve">      - организовано ____ точек учета, в том числе ____ высоковольтных и _____ низковольтных;</w:t>
      </w:r>
    </w:p>
    <w:p w:rsidR="00BE00CB" w:rsidRDefault="00CE43AE">
      <w:pPr>
        <w:widowControl w:val="0"/>
        <w:tabs>
          <w:tab w:val="left" w:pos="5640"/>
        </w:tabs>
        <w:spacing w:after="0" w:line="240" w:lineRule="auto"/>
        <w:jc w:val="both"/>
        <w:rPr>
          <w:rFonts w:ascii="Times New Roman" w:hAnsi="Times New Roman"/>
          <w:sz w:val="26"/>
        </w:rPr>
      </w:pPr>
      <w:r>
        <w:rPr>
          <w:rFonts w:ascii="Times New Roman" w:hAnsi="Times New Roman"/>
          <w:sz w:val="26"/>
        </w:rPr>
        <w:t xml:space="preserve">      - организованы двухканальные каналы связи с ТП с использованием_____ УСПД, а также с центром сбора и обработки информации, расположенном в _________________ с использованием GSM каналов;</w:t>
      </w:r>
    </w:p>
    <w:p w:rsidR="00BE00CB" w:rsidRDefault="00CE43AE">
      <w:pPr>
        <w:widowControl w:val="0"/>
        <w:tabs>
          <w:tab w:val="left" w:pos="5640"/>
        </w:tabs>
        <w:spacing w:after="0" w:line="240" w:lineRule="auto"/>
        <w:ind w:firstLine="680"/>
        <w:jc w:val="both"/>
        <w:rPr>
          <w:rFonts w:ascii="Times New Roman" w:hAnsi="Times New Roman"/>
          <w:sz w:val="26"/>
        </w:rPr>
      </w:pPr>
      <w:r>
        <w:rPr>
          <w:rFonts w:ascii="Times New Roman" w:hAnsi="Times New Roman"/>
          <w:sz w:val="26"/>
        </w:rPr>
        <w:t>Услуги, оказанные ЭСК по настоящему Контракту, обеспечили величину экономии ресурсов Заказчика на оплату потерь электроэнергии (снижение потерь) в размере __________ тыс. кВт*ч (____________млн. руб.)</w:t>
      </w:r>
    </w:p>
    <w:p w:rsidR="00BE00CB" w:rsidRDefault="00CE43AE">
      <w:pPr>
        <w:widowControl w:val="0"/>
        <w:tabs>
          <w:tab w:val="left" w:pos="5640"/>
        </w:tabs>
        <w:spacing w:after="0" w:line="240" w:lineRule="auto"/>
        <w:ind w:firstLine="680"/>
        <w:jc w:val="both"/>
        <w:rPr>
          <w:rFonts w:ascii="Times New Roman" w:hAnsi="Times New Roman"/>
          <w:sz w:val="26"/>
        </w:rPr>
      </w:pPr>
      <w:r>
        <w:rPr>
          <w:rFonts w:ascii="Times New Roman" w:hAnsi="Times New Roman"/>
          <w:sz w:val="26"/>
        </w:rPr>
        <w:t>Комиссия считает, что цели настоящего Контракта, запланированные Сторонами достигнуты, все услуги по Контракту оказаны в соответствии с требованиями действующего законодательства и с «____» ____________ 20___ результаты оказанных услуг принимаются Заказчиком.</w:t>
      </w:r>
    </w:p>
    <w:p w:rsidR="00BE00CB" w:rsidRDefault="00BE00CB">
      <w:pPr>
        <w:widowControl w:val="0"/>
        <w:spacing w:after="0" w:line="240" w:lineRule="auto"/>
        <w:jc w:val="both"/>
        <w:rPr>
          <w:rFonts w:ascii="Times New Roman" w:hAnsi="Times New Roman"/>
          <w:sz w:val="26"/>
        </w:rPr>
      </w:pPr>
    </w:p>
    <w:p w:rsidR="00BE00CB" w:rsidRDefault="00CE43AE">
      <w:pPr>
        <w:widowControl w:val="0"/>
        <w:spacing w:after="0" w:line="240" w:lineRule="auto"/>
        <w:jc w:val="both"/>
        <w:rPr>
          <w:rFonts w:ascii="Times New Roman" w:hAnsi="Times New Roman"/>
          <w:sz w:val="24"/>
        </w:rPr>
      </w:pPr>
      <w:r>
        <w:rPr>
          <w:rFonts w:ascii="Times New Roman" w:hAnsi="Times New Roman"/>
          <w:sz w:val="26"/>
        </w:rPr>
        <w:t>Члены комиссии: ______________________</w:t>
      </w:r>
      <w:r>
        <w:rPr>
          <w:rFonts w:ascii="Times New Roman" w:hAnsi="Times New Roman"/>
          <w:sz w:val="24"/>
        </w:rPr>
        <w:t>_______________________ /____________ /</w:t>
      </w:r>
    </w:p>
    <w:p w:rsidR="00BE00CB" w:rsidRDefault="00CE43AE">
      <w:pPr>
        <w:widowControl w:val="0"/>
        <w:tabs>
          <w:tab w:val="left" w:pos="5640"/>
        </w:tabs>
        <w:spacing w:after="0" w:line="240" w:lineRule="auto"/>
        <w:ind w:firstLine="680"/>
        <w:jc w:val="both"/>
        <w:rPr>
          <w:rFonts w:ascii="Times New Roman" w:hAnsi="Times New Roman"/>
          <w:sz w:val="28"/>
        </w:rPr>
      </w:pPr>
      <w:r>
        <w:rPr>
          <w:rFonts w:ascii="Times New Roman" w:hAnsi="Times New Roman"/>
          <w:sz w:val="24"/>
        </w:rPr>
        <w:t xml:space="preserve">                         _____________________________________________ /____________ /</w:t>
      </w:r>
    </w:p>
    <w:p w:rsidR="00BE00CB" w:rsidRDefault="00CE43AE">
      <w:pPr>
        <w:widowControl w:val="0"/>
        <w:tabs>
          <w:tab w:val="left" w:pos="5640"/>
        </w:tabs>
        <w:spacing w:after="0" w:line="240" w:lineRule="auto"/>
        <w:ind w:left="426" w:hanging="426"/>
        <w:jc w:val="both"/>
        <w:rPr>
          <w:rFonts w:ascii="Times New Roman" w:hAnsi="Times New Roman"/>
          <w:sz w:val="24"/>
        </w:rPr>
      </w:pPr>
      <w:r>
        <w:rPr>
          <w:rFonts w:ascii="Times New Roman" w:hAnsi="Times New Roman"/>
          <w:sz w:val="24"/>
        </w:rPr>
        <w:t xml:space="preserve">                                    </w:t>
      </w:r>
    </w:p>
    <w:tbl>
      <w:tblPr>
        <w:tblW w:w="0" w:type="auto"/>
        <w:tblLayout w:type="fixed"/>
        <w:tblLook w:val="04A0" w:firstRow="1" w:lastRow="0" w:firstColumn="1" w:lastColumn="0" w:noHBand="0" w:noVBand="1"/>
      </w:tblPr>
      <w:tblGrid>
        <w:gridCol w:w="4926"/>
        <w:gridCol w:w="4963"/>
      </w:tblGrid>
      <w:tr w:rsidR="00BE00CB">
        <w:trPr>
          <w:trHeight w:val="238"/>
        </w:trPr>
        <w:tc>
          <w:tcPr>
            <w:tcW w:w="4926" w:type="dxa"/>
          </w:tcPr>
          <w:p w:rsidR="00BE00CB" w:rsidRDefault="00BE00CB">
            <w:pPr>
              <w:pStyle w:val="affff2"/>
              <w:rPr>
                <w:rFonts w:ascii="Times New Roman" w:hAnsi="Times New Roman"/>
                <w:sz w:val="26"/>
              </w:rPr>
            </w:pPr>
          </w:p>
        </w:tc>
        <w:tc>
          <w:tcPr>
            <w:tcW w:w="4963" w:type="dxa"/>
          </w:tcPr>
          <w:p w:rsidR="00BE00CB" w:rsidRDefault="00BE00CB">
            <w:pPr>
              <w:pStyle w:val="affff2"/>
              <w:rPr>
                <w:rFonts w:ascii="Times New Roman" w:hAnsi="Times New Roman"/>
                <w:sz w:val="26"/>
              </w:rPr>
            </w:pPr>
          </w:p>
        </w:tc>
      </w:tr>
    </w:tbl>
    <w:p w:rsidR="00BE00CB" w:rsidRDefault="00BE00CB">
      <w:pPr>
        <w:widowControl w:val="0"/>
        <w:spacing w:after="0" w:line="240" w:lineRule="auto"/>
        <w:ind w:left="4956"/>
        <w:jc w:val="right"/>
        <w:rPr>
          <w:rFonts w:ascii="Times New Roman" w:hAnsi="Times New Roman"/>
          <w:sz w:val="26"/>
        </w:rPr>
      </w:pPr>
    </w:p>
    <w:p w:rsidR="00BE00CB" w:rsidRDefault="00BE00CB">
      <w:pPr>
        <w:widowControl w:val="0"/>
        <w:spacing w:after="0" w:line="240" w:lineRule="auto"/>
        <w:ind w:left="4956"/>
        <w:jc w:val="right"/>
        <w:rPr>
          <w:rFonts w:ascii="Times New Roman" w:hAnsi="Times New Roman"/>
          <w:sz w:val="26"/>
        </w:rPr>
      </w:pPr>
    </w:p>
    <w:p w:rsidR="00BE00CB" w:rsidRDefault="00CE43AE">
      <w:pPr>
        <w:widowControl w:val="0"/>
        <w:spacing w:after="0" w:line="240" w:lineRule="auto"/>
        <w:ind w:left="4956"/>
        <w:jc w:val="right"/>
        <w:rPr>
          <w:rFonts w:ascii="Times New Roman" w:hAnsi="Times New Roman"/>
          <w:sz w:val="26"/>
        </w:rPr>
      </w:pPr>
      <w:r>
        <w:rPr>
          <w:rFonts w:ascii="Times New Roman" w:hAnsi="Times New Roman"/>
          <w:sz w:val="26"/>
        </w:rPr>
        <w:t>Приложение № 14</w:t>
      </w:r>
    </w:p>
    <w:p w:rsidR="00BE00CB" w:rsidRDefault="00CE43AE">
      <w:pPr>
        <w:widowControl w:val="0"/>
        <w:spacing w:after="0" w:line="240" w:lineRule="auto"/>
        <w:ind w:left="4956"/>
        <w:jc w:val="right"/>
        <w:rPr>
          <w:rFonts w:ascii="Times New Roman" w:hAnsi="Times New Roman"/>
          <w:sz w:val="26"/>
        </w:rPr>
      </w:pPr>
      <w:r>
        <w:rPr>
          <w:rFonts w:ascii="Times New Roman" w:hAnsi="Times New Roman"/>
          <w:sz w:val="26"/>
        </w:rPr>
        <w:t xml:space="preserve">к </w:t>
      </w:r>
      <w:proofErr w:type="spellStart"/>
      <w:r>
        <w:rPr>
          <w:rFonts w:ascii="Times New Roman" w:hAnsi="Times New Roman"/>
          <w:sz w:val="26"/>
        </w:rPr>
        <w:t>энергосервисному</w:t>
      </w:r>
      <w:proofErr w:type="spellEnd"/>
      <w:r>
        <w:rPr>
          <w:rFonts w:ascii="Times New Roman" w:hAnsi="Times New Roman"/>
          <w:sz w:val="26"/>
        </w:rPr>
        <w:t xml:space="preserve"> контракту</w:t>
      </w:r>
    </w:p>
    <w:p w:rsidR="00BE00CB" w:rsidRDefault="00CE43AE">
      <w:pPr>
        <w:widowControl w:val="0"/>
        <w:spacing w:after="0"/>
        <w:jc w:val="right"/>
        <w:rPr>
          <w:rFonts w:ascii="Times New Roman" w:hAnsi="Times New Roman"/>
          <w:sz w:val="26"/>
        </w:rPr>
      </w:pPr>
      <w:r>
        <w:rPr>
          <w:rFonts w:ascii="Times New Roman" w:hAnsi="Times New Roman"/>
          <w:sz w:val="28"/>
        </w:rPr>
        <w:t xml:space="preserve">                                                                           </w:t>
      </w:r>
      <w:r>
        <w:rPr>
          <w:rFonts w:ascii="Times New Roman" w:hAnsi="Times New Roman"/>
          <w:sz w:val="26"/>
        </w:rPr>
        <w:t xml:space="preserve">№ ________________________ </w:t>
      </w:r>
    </w:p>
    <w:p w:rsidR="00BE00CB" w:rsidRDefault="00CE43AE">
      <w:pPr>
        <w:widowControl w:val="0"/>
        <w:spacing w:after="0" w:line="240" w:lineRule="auto"/>
        <w:ind w:firstLine="284"/>
        <w:jc w:val="right"/>
        <w:rPr>
          <w:rFonts w:ascii="Times New Roman" w:hAnsi="Times New Roman"/>
          <w:sz w:val="26"/>
        </w:rPr>
      </w:pPr>
      <w:r>
        <w:rPr>
          <w:rFonts w:ascii="Times New Roman" w:hAnsi="Times New Roman"/>
          <w:sz w:val="26"/>
        </w:rPr>
        <w:t xml:space="preserve">                                                                             от «____» ___________ 20__г.</w:t>
      </w:r>
    </w:p>
    <w:p w:rsidR="00BE00CB" w:rsidRDefault="00BE00CB">
      <w:pPr>
        <w:widowControl w:val="0"/>
        <w:spacing w:after="0" w:line="240" w:lineRule="auto"/>
        <w:ind w:firstLine="284"/>
        <w:jc w:val="center"/>
        <w:rPr>
          <w:rFonts w:ascii="Times New Roman" w:hAnsi="Times New Roman"/>
          <w:sz w:val="26"/>
        </w:rPr>
      </w:pPr>
    </w:p>
    <w:p w:rsidR="00BE00CB" w:rsidRDefault="00CE43AE">
      <w:pPr>
        <w:widowControl w:val="0"/>
        <w:spacing w:after="0" w:line="240" w:lineRule="auto"/>
        <w:ind w:firstLine="284"/>
        <w:jc w:val="center"/>
        <w:rPr>
          <w:rFonts w:ascii="Times New Roman" w:hAnsi="Times New Roman"/>
          <w:sz w:val="26"/>
        </w:rPr>
      </w:pPr>
      <w:r>
        <w:rPr>
          <w:rFonts w:ascii="Times New Roman" w:hAnsi="Times New Roman"/>
          <w:b/>
          <w:sz w:val="26"/>
        </w:rPr>
        <w:t xml:space="preserve"> </w:t>
      </w:r>
    </w:p>
    <w:tbl>
      <w:tblPr>
        <w:tblW w:w="0" w:type="auto"/>
        <w:tblInd w:w="-284" w:type="dxa"/>
        <w:tblLayout w:type="fixed"/>
        <w:tblLook w:val="04A0" w:firstRow="1" w:lastRow="0" w:firstColumn="1" w:lastColumn="0" w:noHBand="0" w:noVBand="1"/>
      </w:tblPr>
      <w:tblGrid>
        <w:gridCol w:w="4926"/>
        <w:gridCol w:w="144"/>
        <w:gridCol w:w="4770"/>
        <w:gridCol w:w="367"/>
      </w:tblGrid>
      <w:tr w:rsidR="00BE00CB">
        <w:trPr>
          <w:trHeight w:val="238"/>
        </w:trPr>
        <w:tc>
          <w:tcPr>
            <w:tcW w:w="4926" w:type="dxa"/>
          </w:tcPr>
          <w:p w:rsidR="00BE00CB" w:rsidRDefault="00CE43AE">
            <w:pPr>
              <w:spacing w:after="0" w:line="240" w:lineRule="auto"/>
              <w:ind w:firstLine="38"/>
              <w:rPr>
                <w:rFonts w:ascii="Times New Roman" w:hAnsi="Times New Roman"/>
                <w:sz w:val="26"/>
              </w:rPr>
            </w:pPr>
            <w:r>
              <w:rPr>
                <w:rFonts w:ascii="Times New Roman" w:hAnsi="Times New Roman"/>
                <w:sz w:val="26"/>
              </w:rPr>
              <w:t>ОТ ЗАКАЗЧИКА:</w:t>
            </w:r>
          </w:p>
          <w:p w:rsidR="00BE00CB" w:rsidRDefault="00CE43AE">
            <w:pPr>
              <w:spacing w:after="0" w:line="240" w:lineRule="auto"/>
              <w:ind w:firstLine="38"/>
              <w:rPr>
                <w:rFonts w:ascii="Times New Roman" w:hAnsi="Times New Roman"/>
                <w:sz w:val="26"/>
              </w:rPr>
            </w:pPr>
            <w:r>
              <w:rPr>
                <w:rFonts w:ascii="Times New Roman" w:hAnsi="Times New Roman"/>
                <w:sz w:val="26"/>
              </w:rPr>
              <w:t>Заместитель генерального директора – директор филиала ПАО «Россети Центр (и Приволжье)» - «энерго»</w:t>
            </w:r>
          </w:p>
          <w:p w:rsidR="00BE00CB" w:rsidRDefault="00BE00CB">
            <w:pPr>
              <w:spacing w:after="0" w:line="240" w:lineRule="auto"/>
              <w:ind w:firstLine="38"/>
              <w:rPr>
                <w:rFonts w:ascii="Times New Roman" w:hAnsi="Times New Roman"/>
                <w:sz w:val="26"/>
              </w:rPr>
            </w:pPr>
          </w:p>
        </w:tc>
        <w:tc>
          <w:tcPr>
            <w:tcW w:w="5281" w:type="dxa"/>
            <w:gridSpan w:val="3"/>
          </w:tcPr>
          <w:p w:rsidR="00BE00CB" w:rsidRDefault="00CE43AE">
            <w:pPr>
              <w:spacing w:after="0" w:line="240" w:lineRule="auto"/>
              <w:ind w:firstLine="38"/>
              <w:jc w:val="right"/>
              <w:rPr>
                <w:rFonts w:ascii="Times New Roman" w:hAnsi="Times New Roman"/>
                <w:sz w:val="26"/>
              </w:rPr>
            </w:pPr>
            <w:r>
              <w:rPr>
                <w:rFonts w:ascii="Times New Roman" w:hAnsi="Times New Roman"/>
                <w:sz w:val="26"/>
              </w:rPr>
              <w:t>ОТ ЭНЕРГОСЕРВИСНОЙ КОМПАНИИ:</w:t>
            </w:r>
          </w:p>
          <w:p w:rsidR="00BE00CB" w:rsidRDefault="00BE00CB">
            <w:pPr>
              <w:spacing w:after="0" w:line="240" w:lineRule="auto"/>
              <w:ind w:firstLine="38"/>
              <w:jc w:val="right"/>
              <w:rPr>
                <w:rFonts w:ascii="Times New Roman" w:hAnsi="Times New Roman"/>
                <w:sz w:val="26"/>
              </w:rPr>
            </w:pPr>
          </w:p>
        </w:tc>
      </w:tr>
      <w:tr w:rsidR="00BE00CB">
        <w:trPr>
          <w:trHeight w:val="82"/>
        </w:trPr>
        <w:tc>
          <w:tcPr>
            <w:tcW w:w="5070" w:type="dxa"/>
            <w:gridSpan w:val="2"/>
          </w:tcPr>
          <w:p w:rsidR="00BE00CB" w:rsidRDefault="00CE43AE">
            <w:pPr>
              <w:widowControl w:val="0"/>
              <w:spacing w:after="0" w:line="240" w:lineRule="auto"/>
              <w:ind w:firstLine="38"/>
              <w:jc w:val="both"/>
              <w:rPr>
                <w:rFonts w:ascii="Times New Roman" w:hAnsi="Times New Roman"/>
                <w:sz w:val="26"/>
              </w:rPr>
            </w:pPr>
            <w:r>
              <w:rPr>
                <w:rFonts w:ascii="Times New Roman" w:hAnsi="Times New Roman"/>
                <w:sz w:val="26"/>
              </w:rPr>
              <w:t>__________________ / /</w:t>
            </w:r>
          </w:p>
          <w:p w:rsidR="00BE00CB" w:rsidRDefault="00CE43AE">
            <w:pPr>
              <w:widowControl w:val="0"/>
              <w:spacing w:after="0" w:line="240" w:lineRule="auto"/>
              <w:ind w:firstLine="38"/>
              <w:jc w:val="center"/>
              <w:rPr>
                <w:rFonts w:ascii="Times New Roman" w:hAnsi="Times New Roman"/>
                <w:sz w:val="26"/>
              </w:rPr>
            </w:pPr>
            <w:r>
              <w:rPr>
                <w:rFonts w:ascii="Times New Roman" w:hAnsi="Times New Roman"/>
                <w:sz w:val="26"/>
              </w:rPr>
              <w:t xml:space="preserve">М.П.      </w:t>
            </w:r>
          </w:p>
          <w:p w:rsidR="00BE00CB" w:rsidRDefault="00CE43AE">
            <w:pPr>
              <w:widowControl w:val="0"/>
              <w:spacing w:after="0" w:line="240" w:lineRule="auto"/>
              <w:ind w:firstLine="38"/>
              <w:jc w:val="both"/>
              <w:rPr>
                <w:rFonts w:ascii="Times New Roman" w:hAnsi="Times New Roman"/>
                <w:sz w:val="26"/>
              </w:rPr>
            </w:pPr>
            <w:r>
              <w:rPr>
                <w:rFonts w:ascii="Times New Roman" w:hAnsi="Times New Roman"/>
                <w:sz w:val="26"/>
              </w:rPr>
              <w:t>«___» _____________ 20__г.</w:t>
            </w:r>
          </w:p>
        </w:tc>
        <w:tc>
          <w:tcPr>
            <w:tcW w:w="4770" w:type="dxa"/>
          </w:tcPr>
          <w:p w:rsidR="00BE00CB" w:rsidRDefault="00CE43AE">
            <w:pPr>
              <w:widowControl w:val="0"/>
              <w:tabs>
                <w:tab w:val="left" w:pos="1635"/>
              </w:tabs>
              <w:spacing w:after="0" w:line="240" w:lineRule="auto"/>
              <w:ind w:firstLine="38"/>
              <w:jc w:val="right"/>
              <w:rPr>
                <w:rFonts w:ascii="Times New Roman" w:hAnsi="Times New Roman"/>
                <w:sz w:val="26"/>
              </w:rPr>
            </w:pPr>
            <w:r>
              <w:rPr>
                <w:rFonts w:ascii="Times New Roman" w:hAnsi="Times New Roman"/>
                <w:sz w:val="26"/>
              </w:rPr>
              <w:t>________________ /./</w:t>
            </w:r>
          </w:p>
          <w:p w:rsidR="00BE00CB" w:rsidRDefault="00CE43AE">
            <w:pPr>
              <w:widowControl w:val="0"/>
              <w:tabs>
                <w:tab w:val="left" w:pos="1635"/>
              </w:tabs>
              <w:spacing w:after="0" w:line="240" w:lineRule="auto"/>
              <w:ind w:firstLine="38"/>
              <w:jc w:val="right"/>
              <w:rPr>
                <w:rFonts w:ascii="Times New Roman" w:hAnsi="Times New Roman"/>
                <w:sz w:val="26"/>
              </w:rPr>
            </w:pPr>
            <w:r>
              <w:rPr>
                <w:rFonts w:ascii="Times New Roman" w:hAnsi="Times New Roman"/>
                <w:sz w:val="26"/>
              </w:rPr>
              <w:t>М.П.</w:t>
            </w:r>
          </w:p>
          <w:p w:rsidR="00BE00CB" w:rsidRDefault="00CE43AE">
            <w:pPr>
              <w:widowControl w:val="0"/>
              <w:tabs>
                <w:tab w:val="left" w:pos="1635"/>
              </w:tabs>
              <w:spacing w:after="0" w:line="240" w:lineRule="auto"/>
              <w:ind w:firstLine="38"/>
              <w:jc w:val="right"/>
              <w:rPr>
                <w:rFonts w:ascii="Times New Roman" w:hAnsi="Times New Roman"/>
                <w:sz w:val="26"/>
              </w:rPr>
            </w:pPr>
            <w:r>
              <w:rPr>
                <w:rFonts w:ascii="Times New Roman" w:hAnsi="Times New Roman"/>
                <w:sz w:val="26"/>
              </w:rPr>
              <w:t>«___» ___________ 20__ г.</w:t>
            </w:r>
          </w:p>
        </w:tc>
        <w:tc>
          <w:tcPr>
            <w:tcW w:w="367" w:type="dxa"/>
          </w:tcPr>
          <w:p w:rsidR="00BE00CB" w:rsidRDefault="00BE00CB"/>
        </w:tc>
      </w:tr>
    </w:tbl>
    <w:p w:rsidR="00BE00CB" w:rsidRDefault="00BE00CB">
      <w:pPr>
        <w:widowControl w:val="0"/>
        <w:spacing w:after="0" w:line="240" w:lineRule="auto"/>
        <w:jc w:val="right"/>
        <w:rPr>
          <w:rFonts w:ascii="Times New Roman" w:hAnsi="Times New Roman"/>
          <w:sz w:val="26"/>
        </w:rPr>
      </w:pPr>
    </w:p>
    <w:p w:rsidR="00BE00CB" w:rsidRDefault="00CE43AE">
      <w:pPr>
        <w:widowControl w:val="0"/>
        <w:spacing w:after="0" w:line="240" w:lineRule="auto"/>
        <w:jc w:val="center"/>
        <w:outlineLvl w:val="0"/>
        <w:rPr>
          <w:rFonts w:ascii="Times New Roman" w:hAnsi="Times New Roman"/>
          <w:b/>
          <w:sz w:val="26"/>
        </w:rPr>
      </w:pPr>
      <w:bookmarkStart w:id="23" w:name="__RefHeading___16"/>
      <w:bookmarkEnd w:id="23"/>
      <w:r>
        <w:rPr>
          <w:rFonts w:ascii="Times New Roman" w:hAnsi="Times New Roman"/>
          <w:b/>
          <w:sz w:val="26"/>
        </w:rPr>
        <w:t>Перечень исполнительной документации, предоставляемой ЭСК Заказчику при оказании услуг</w:t>
      </w:r>
    </w:p>
    <w:p w:rsidR="00BE00CB" w:rsidRDefault="00BE00CB">
      <w:pPr>
        <w:widowControl w:val="0"/>
        <w:spacing w:after="0" w:line="240" w:lineRule="auto"/>
        <w:rPr>
          <w:rFonts w:ascii="Times New Roman" w:hAnsi="Times New Roman"/>
          <w:b/>
          <w:sz w:val="26"/>
        </w:rPr>
      </w:pPr>
    </w:p>
    <w:p w:rsidR="00BE00CB" w:rsidRDefault="00CE43AE">
      <w:pPr>
        <w:widowControl w:val="0"/>
        <w:spacing w:after="0" w:line="240" w:lineRule="auto"/>
        <w:ind w:firstLine="708"/>
        <w:jc w:val="both"/>
        <w:rPr>
          <w:rFonts w:ascii="Times New Roman" w:hAnsi="Times New Roman"/>
          <w:sz w:val="26"/>
        </w:rPr>
      </w:pPr>
      <w:r>
        <w:rPr>
          <w:rFonts w:ascii="Times New Roman" w:hAnsi="Times New Roman"/>
          <w:sz w:val="26"/>
        </w:rPr>
        <w:t>Исполнителем должны быть предоставлены следующие документы:</w:t>
      </w:r>
    </w:p>
    <w:p w:rsidR="00BE00CB" w:rsidRDefault="00CE43AE">
      <w:pPr>
        <w:spacing w:after="0" w:line="240" w:lineRule="auto"/>
        <w:jc w:val="both"/>
        <w:rPr>
          <w:rFonts w:ascii="Times New Roman" w:hAnsi="Times New Roman"/>
          <w:sz w:val="26"/>
        </w:rPr>
      </w:pPr>
      <w:r>
        <w:rPr>
          <w:rFonts w:ascii="Times New Roman" w:hAnsi="Times New Roman"/>
          <w:sz w:val="26"/>
        </w:rPr>
        <w:t xml:space="preserve">1. Исполнительная и эксплуатационная документация представляется в 4 (четырех) экземплярах на бумажном носителе, в </w:t>
      </w:r>
      <w:proofErr w:type="spellStart"/>
      <w:r>
        <w:rPr>
          <w:rFonts w:ascii="Times New Roman" w:hAnsi="Times New Roman"/>
          <w:sz w:val="26"/>
        </w:rPr>
        <w:t>т.ч</w:t>
      </w:r>
      <w:proofErr w:type="spellEnd"/>
      <w:r>
        <w:rPr>
          <w:rFonts w:ascii="Times New Roman" w:hAnsi="Times New Roman"/>
          <w:sz w:val="26"/>
        </w:rPr>
        <w:t xml:space="preserve">. один сброшюрованный. Один экземпляр в электронном виде (на USB </w:t>
      </w:r>
      <w:proofErr w:type="spellStart"/>
      <w:r>
        <w:rPr>
          <w:rFonts w:ascii="Times New Roman" w:hAnsi="Times New Roman"/>
          <w:sz w:val="26"/>
        </w:rPr>
        <w:t>flash</w:t>
      </w:r>
      <w:proofErr w:type="spellEnd"/>
      <w:r>
        <w:rPr>
          <w:rFonts w:ascii="Times New Roman" w:hAnsi="Times New Roman"/>
          <w:sz w:val="26"/>
        </w:rPr>
        <w:t xml:space="preserve">-накопителе) и графическая части представляются в стандартных форматах, обеспечивающих возможность чтения и редактирования в программных продуктах </w:t>
      </w:r>
      <w:proofErr w:type="spellStart"/>
      <w:r>
        <w:rPr>
          <w:rFonts w:ascii="Times New Roman" w:hAnsi="Times New Roman"/>
          <w:sz w:val="26"/>
        </w:rPr>
        <w:t>Windows</w:t>
      </w:r>
      <w:proofErr w:type="spellEnd"/>
      <w:r>
        <w:rPr>
          <w:rFonts w:ascii="Times New Roman" w:hAnsi="Times New Roman"/>
          <w:sz w:val="26"/>
        </w:rPr>
        <w:t xml:space="preserve">, MS </w:t>
      </w:r>
      <w:proofErr w:type="spellStart"/>
      <w:r>
        <w:rPr>
          <w:rFonts w:ascii="Times New Roman" w:hAnsi="Times New Roman"/>
          <w:sz w:val="26"/>
        </w:rPr>
        <w:t>Office</w:t>
      </w:r>
      <w:proofErr w:type="spellEnd"/>
      <w:r>
        <w:rPr>
          <w:rFonts w:ascii="Times New Roman" w:hAnsi="Times New Roman"/>
          <w:sz w:val="26"/>
        </w:rPr>
        <w:t xml:space="preserve">, </w:t>
      </w:r>
      <w:proofErr w:type="spellStart"/>
      <w:r>
        <w:rPr>
          <w:rFonts w:ascii="Times New Roman" w:hAnsi="Times New Roman"/>
          <w:sz w:val="26"/>
        </w:rPr>
        <w:t>AutoCAD</w:t>
      </w:r>
      <w:proofErr w:type="spellEnd"/>
      <w:r>
        <w:rPr>
          <w:rFonts w:ascii="Times New Roman" w:hAnsi="Times New Roman"/>
          <w:sz w:val="26"/>
        </w:rPr>
        <w:t xml:space="preserve"> и </w:t>
      </w:r>
      <w:proofErr w:type="spellStart"/>
      <w:r>
        <w:rPr>
          <w:rFonts w:ascii="Times New Roman" w:hAnsi="Times New Roman"/>
          <w:sz w:val="26"/>
        </w:rPr>
        <w:t>Acrobat</w:t>
      </w:r>
      <w:proofErr w:type="spellEnd"/>
      <w:r>
        <w:rPr>
          <w:rFonts w:ascii="Times New Roman" w:hAnsi="Times New Roman"/>
          <w:sz w:val="26"/>
        </w:rPr>
        <w:t>. Согласования предоставляются в оригиналах;</w:t>
      </w:r>
    </w:p>
    <w:p w:rsidR="00BE00CB" w:rsidRDefault="00BE00CB">
      <w:pPr>
        <w:widowControl w:val="0"/>
        <w:spacing w:after="0" w:line="240" w:lineRule="auto"/>
        <w:jc w:val="both"/>
        <w:rPr>
          <w:rFonts w:ascii="Times New Roman" w:hAnsi="Times New Roman"/>
          <w:sz w:val="26"/>
        </w:rPr>
      </w:pPr>
    </w:p>
    <w:p w:rsidR="00BE00CB" w:rsidRDefault="00CE43AE">
      <w:pPr>
        <w:widowControl w:val="0"/>
        <w:spacing w:after="0" w:line="240" w:lineRule="auto"/>
        <w:jc w:val="both"/>
        <w:rPr>
          <w:rFonts w:ascii="Times New Roman" w:hAnsi="Times New Roman"/>
          <w:sz w:val="26"/>
        </w:rPr>
      </w:pPr>
      <w:r>
        <w:rPr>
          <w:rFonts w:ascii="Times New Roman" w:hAnsi="Times New Roman"/>
          <w:sz w:val="26"/>
        </w:rPr>
        <w:t>2. Исполнительная документация представляется в следующем объеме:</w:t>
      </w:r>
    </w:p>
    <w:p w:rsidR="00BE00CB" w:rsidRDefault="00CE43AE">
      <w:pPr>
        <w:widowControl w:val="0"/>
        <w:spacing w:after="0" w:line="240" w:lineRule="auto"/>
        <w:ind w:firstLine="708"/>
        <w:jc w:val="both"/>
        <w:rPr>
          <w:rFonts w:ascii="Times New Roman" w:hAnsi="Times New Roman"/>
          <w:sz w:val="26"/>
        </w:rPr>
      </w:pPr>
      <w:r>
        <w:rPr>
          <w:rFonts w:ascii="Times New Roman" w:hAnsi="Times New Roman"/>
          <w:sz w:val="26"/>
        </w:rPr>
        <w:t>- акт о приемке выполненных работ;</w:t>
      </w:r>
    </w:p>
    <w:p w:rsidR="00BE00CB" w:rsidRDefault="00CE43AE">
      <w:pPr>
        <w:widowControl w:val="0"/>
        <w:spacing w:after="0" w:line="240" w:lineRule="auto"/>
        <w:ind w:firstLine="708"/>
        <w:jc w:val="both"/>
        <w:rPr>
          <w:rFonts w:ascii="Times New Roman" w:hAnsi="Times New Roman"/>
          <w:sz w:val="26"/>
        </w:rPr>
      </w:pPr>
      <w:r>
        <w:rPr>
          <w:rFonts w:ascii="Times New Roman" w:hAnsi="Times New Roman"/>
          <w:sz w:val="26"/>
        </w:rPr>
        <w:t>- ведомость объемов работ;</w:t>
      </w:r>
    </w:p>
    <w:p w:rsidR="00BE00CB" w:rsidRDefault="00CE43AE">
      <w:pPr>
        <w:widowControl w:val="0"/>
        <w:spacing w:after="0" w:line="240" w:lineRule="auto"/>
        <w:ind w:firstLine="708"/>
        <w:jc w:val="both"/>
        <w:rPr>
          <w:rFonts w:ascii="Times New Roman" w:hAnsi="Times New Roman"/>
          <w:sz w:val="26"/>
        </w:rPr>
      </w:pPr>
      <w:r>
        <w:rPr>
          <w:rFonts w:ascii="Times New Roman" w:hAnsi="Times New Roman"/>
          <w:sz w:val="26"/>
        </w:rPr>
        <w:t>- ведомость материалов;</w:t>
      </w:r>
    </w:p>
    <w:p w:rsidR="00BE00CB" w:rsidRDefault="00CE43AE">
      <w:pPr>
        <w:widowControl w:val="0"/>
        <w:spacing w:after="0" w:line="240" w:lineRule="auto"/>
        <w:ind w:firstLine="708"/>
        <w:jc w:val="both"/>
        <w:rPr>
          <w:rFonts w:ascii="Times New Roman" w:hAnsi="Times New Roman"/>
          <w:sz w:val="26"/>
        </w:rPr>
      </w:pPr>
      <w:r>
        <w:rPr>
          <w:rFonts w:ascii="Times New Roman" w:hAnsi="Times New Roman"/>
          <w:sz w:val="26"/>
        </w:rPr>
        <w:t>- ведомость оборудования с указанием заводских серийных номеров и мест установки каждой единицы оборудования;</w:t>
      </w:r>
    </w:p>
    <w:p w:rsidR="00BE00CB" w:rsidRDefault="00CE43AE">
      <w:pPr>
        <w:widowControl w:val="0"/>
        <w:spacing w:after="0" w:line="240" w:lineRule="auto"/>
        <w:ind w:firstLine="708"/>
        <w:jc w:val="both"/>
        <w:rPr>
          <w:rFonts w:ascii="Times New Roman" w:hAnsi="Times New Roman"/>
          <w:sz w:val="26"/>
        </w:rPr>
      </w:pPr>
      <w:r>
        <w:rPr>
          <w:rFonts w:ascii="Times New Roman" w:hAnsi="Times New Roman"/>
          <w:sz w:val="26"/>
        </w:rPr>
        <w:t>- обзорные чертежи.</w:t>
      </w:r>
    </w:p>
    <w:p w:rsidR="00BE00CB" w:rsidRDefault="00BE00CB">
      <w:pPr>
        <w:widowControl w:val="0"/>
        <w:spacing w:after="0" w:line="240" w:lineRule="auto"/>
        <w:ind w:firstLine="708"/>
        <w:jc w:val="both"/>
        <w:rPr>
          <w:rFonts w:ascii="Times New Roman" w:hAnsi="Times New Roman"/>
          <w:sz w:val="26"/>
        </w:rPr>
      </w:pPr>
    </w:p>
    <w:p w:rsidR="00BE00CB" w:rsidRDefault="00CE43AE">
      <w:pPr>
        <w:widowControl w:val="0"/>
        <w:spacing w:after="0" w:line="240" w:lineRule="auto"/>
        <w:jc w:val="both"/>
        <w:rPr>
          <w:rFonts w:ascii="Times New Roman" w:hAnsi="Times New Roman"/>
          <w:sz w:val="26"/>
        </w:rPr>
      </w:pPr>
      <w:r>
        <w:rPr>
          <w:rFonts w:ascii="Times New Roman" w:hAnsi="Times New Roman"/>
          <w:sz w:val="26"/>
        </w:rPr>
        <w:t xml:space="preserve">3. Эксплуатационная документация на организуемые автоматизированные системы (учета электроэнергии, телемеханики) должна содержать следующую информацию: </w:t>
      </w:r>
    </w:p>
    <w:p w:rsidR="00BE00CB" w:rsidRDefault="00CE43AE">
      <w:pPr>
        <w:pStyle w:val="12"/>
        <w:widowControl w:val="0"/>
        <w:numPr>
          <w:ilvl w:val="0"/>
          <w:numId w:val="13"/>
        </w:numPr>
        <w:tabs>
          <w:tab w:val="left" w:pos="993"/>
        </w:tabs>
        <w:spacing w:before="0" w:after="0"/>
        <w:ind w:left="0" w:firstLine="680"/>
        <w:rPr>
          <w:sz w:val="26"/>
        </w:rPr>
      </w:pPr>
      <w:r>
        <w:rPr>
          <w:sz w:val="26"/>
        </w:rPr>
        <w:t>перечень средств измерений в составе информационно-измерительного комплекса с указанием их номинальных параметров и классов точности;</w:t>
      </w:r>
    </w:p>
    <w:p w:rsidR="00BE00CB" w:rsidRDefault="00CE43AE">
      <w:pPr>
        <w:pStyle w:val="12"/>
        <w:numPr>
          <w:ilvl w:val="0"/>
          <w:numId w:val="13"/>
        </w:numPr>
        <w:tabs>
          <w:tab w:val="left" w:pos="993"/>
        </w:tabs>
        <w:spacing w:before="0" w:after="0"/>
        <w:ind w:left="0" w:firstLine="680"/>
        <w:rPr>
          <w:sz w:val="26"/>
        </w:rPr>
      </w:pPr>
      <w:r>
        <w:rPr>
          <w:sz w:val="26"/>
        </w:rPr>
        <w:t>схема подключения прибора учета электроэнергии и трансформаторов тока;</w:t>
      </w:r>
    </w:p>
    <w:p w:rsidR="00BE00CB" w:rsidRDefault="00CE43AE">
      <w:pPr>
        <w:pStyle w:val="12"/>
        <w:numPr>
          <w:ilvl w:val="0"/>
          <w:numId w:val="13"/>
        </w:numPr>
        <w:tabs>
          <w:tab w:val="left" w:pos="993"/>
        </w:tabs>
        <w:spacing w:before="0" w:after="0"/>
        <w:ind w:left="0" w:firstLine="680"/>
        <w:rPr>
          <w:sz w:val="26"/>
        </w:rPr>
      </w:pPr>
      <w:r>
        <w:rPr>
          <w:sz w:val="26"/>
        </w:rPr>
        <w:t>паспорта-протоколы;</w:t>
      </w:r>
    </w:p>
    <w:p w:rsidR="00BE00CB" w:rsidRDefault="00CE43AE">
      <w:pPr>
        <w:pStyle w:val="12"/>
        <w:numPr>
          <w:ilvl w:val="0"/>
          <w:numId w:val="13"/>
        </w:numPr>
        <w:tabs>
          <w:tab w:val="left" w:pos="993"/>
        </w:tabs>
        <w:spacing w:before="0" w:after="0"/>
        <w:ind w:left="0" w:firstLine="680"/>
        <w:rPr>
          <w:sz w:val="26"/>
        </w:rPr>
      </w:pPr>
      <w:r>
        <w:rPr>
          <w:sz w:val="26"/>
        </w:rPr>
        <w:t>паспорта (копии) на оборудование системы учета электроэнергии;</w:t>
      </w:r>
    </w:p>
    <w:p w:rsidR="00BE00CB" w:rsidRDefault="00CE43AE">
      <w:pPr>
        <w:pStyle w:val="12"/>
        <w:widowControl w:val="0"/>
        <w:numPr>
          <w:ilvl w:val="0"/>
          <w:numId w:val="13"/>
        </w:numPr>
        <w:tabs>
          <w:tab w:val="left" w:pos="993"/>
        </w:tabs>
        <w:spacing w:before="0" w:after="0"/>
        <w:ind w:left="0" w:firstLine="680"/>
        <w:rPr>
          <w:sz w:val="26"/>
        </w:rPr>
      </w:pPr>
      <w:r>
        <w:rPr>
          <w:sz w:val="26"/>
        </w:rPr>
        <w:t>исходные данные, методика и результаты расчета границ суммарной относительной погрешности средств измерений;</w:t>
      </w:r>
    </w:p>
    <w:p w:rsidR="00BE00CB" w:rsidRDefault="00CE43AE">
      <w:pPr>
        <w:pStyle w:val="12"/>
        <w:numPr>
          <w:ilvl w:val="0"/>
          <w:numId w:val="13"/>
        </w:numPr>
        <w:tabs>
          <w:tab w:val="left" w:pos="993"/>
        </w:tabs>
        <w:spacing w:before="0" w:after="0"/>
        <w:ind w:left="0" w:firstLine="680"/>
        <w:rPr>
          <w:sz w:val="26"/>
        </w:rPr>
      </w:pPr>
      <w:r>
        <w:rPr>
          <w:sz w:val="26"/>
        </w:rPr>
        <w:t>руководство пользователя на компоненты, входящие в систему учета;</w:t>
      </w:r>
    </w:p>
    <w:p w:rsidR="00BE00CB" w:rsidRDefault="00CE43AE">
      <w:pPr>
        <w:pStyle w:val="12"/>
        <w:numPr>
          <w:ilvl w:val="0"/>
          <w:numId w:val="13"/>
        </w:numPr>
        <w:tabs>
          <w:tab w:val="left" w:pos="993"/>
        </w:tabs>
        <w:spacing w:before="0" w:after="0"/>
        <w:ind w:left="0" w:firstLine="680"/>
        <w:rPr>
          <w:sz w:val="26"/>
        </w:rPr>
      </w:pPr>
      <w:r>
        <w:rPr>
          <w:sz w:val="26"/>
        </w:rPr>
        <w:t>технологическая инструкция, определяющая порядок взаимодействия составляющих системы учета элементов, их функциональные особенности, возможности по контролю выполнения каждым элементом системы учета законченной технологической функции;</w:t>
      </w:r>
    </w:p>
    <w:p w:rsidR="00BE00CB" w:rsidRDefault="00CE43AE">
      <w:pPr>
        <w:pStyle w:val="12"/>
        <w:numPr>
          <w:ilvl w:val="0"/>
          <w:numId w:val="13"/>
        </w:numPr>
        <w:tabs>
          <w:tab w:val="left" w:pos="993"/>
        </w:tabs>
        <w:spacing w:before="0" w:after="0"/>
        <w:ind w:left="0" w:firstLine="680"/>
        <w:rPr>
          <w:sz w:val="26"/>
        </w:rPr>
      </w:pPr>
      <w:r>
        <w:rPr>
          <w:sz w:val="26"/>
        </w:rPr>
        <w:t>инструкция по эксплуатации, определяющая последовательность действий персонала при выводе в проверку и вводе в работу компонентов системы с указанием способов и мест отсоединения цепей, методы и действия персонала по контролю и поддержанию эксплуатационного состояния системы, а также и при выполнении аварийно-восстановительных мероприятий;</w:t>
      </w:r>
    </w:p>
    <w:p w:rsidR="00BE00CB" w:rsidRDefault="00CE43AE">
      <w:pPr>
        <w:pStyle w:val="12"/>
        <w:widowControl w:val="0"/>
        <w:numPr>
          <w:ilvl w:val="0"/>
          <w:numId w:val="13"/>
        </w:numPr>
        <w:tabs>
          <w:tab w:val="left" w:pos="993"/>
        </w:tabs>
        <w:spacing w:before="0" w:after="0"/>
        <w:ind w:left="0" w:firstLine="708"/>
        <w:rPr>
          <w:sz w:val="26"/>
        </w:rPr>
      </w:pPr>
      <w:r>
        <w:rPr>
          <w:sz w:val="26"/>
        </w:rPr>
        <w:t>акты выполненных работ по проверке, замене, установке ПУ.</w:t>
      </w:r>
    </w:p>
    <w:tbl>
      <w:tblPr>
        <w:tblW w:w="0" w:type="auto"/>
        <w:tblLayout w:type="fixed"/>
        <w:tblLook w:val="04A0" w:firstRow="1" w:lastRow="0" w:firstColumn="1" w:lastColumn="0" w:noHBand="0" w:noVBand="1"/>
      </w:tblPr>
      <w:tblGrid>
        <w:gridCol w:w="4926"/>
        <w:gridCol w:w="144"/>
        <w:gridCol w:w="4763"/>
        <w:gridCol w:w="236"/>
      </w:tblGrid>
      <w:tr w:rsidR="00BE00CB">
        <w:trPr>
          <w:trHeight w:val="238"/>
        </w:trPr>
        <w:tc>
          <w:tcPr>
            <w:tcW w:w="4926" w:type="dxa"/>
          </w:tcPr>
          <w:p w:rsidR="00BE00CB" w:rsidRDefault="00BE00CB">
            <w:pPr>
              <w:pStyle w:val="affff2"/>
              <w:rPr>
                <w:rFonts w:ascii="Times New Roman" w:hAnsi="Times New Roman"/>
                <w:sz w:val="28"/>
              </w:rPr>
            </w:pPr>
          </w:p>
        </w:tc>
        <w:tc>
          <w:tcPr>
            <w:tcW w:w="4963" w:type="dxa"/>
            <w:gridSpan w:val="3"/>
          </w:tcPr>
          <w:p w:rsidR="00BE00CB" w:rsidRDefault="00BE00CB">
            <w:pPr>
              <w:pStyle w:val="affff2"/>
              <w:rPr>
                <w:rFonts w:ascii="Times New Roman" w:hAnsi="Times New Roman"/>
                <w:sz w:val="28"/>
              </w:rPr>
            </w:pPr>
          </w:p>
        </w:tc>
      </w:tr>
      <w:tr w:rsidR="00BE00CB">
        <w:trPr>
          <w:trHeight w:val="82"/>
        </w:trPr>
        <w:tc>
          <w:tcPr>
            <w:tcW w:w="5070" w:type="dxa"/>
            <w:gridSpan w:val="2"/>
          </w:tcPr>
          <w:p w:rsidR="00BE00CB" w:rsidRDefault="00BE00CB">
            <w:pPr>
              <w:widowControl w:val="0"/>
              <w:spacing w:after="0" w:line="240" w:lineRule="auto"/>
              <w:jc w:val="both"/>
              <w:rPr>
                <w:rFonts w:ascii="Times New Roman" w:hAnsi="Times New Roman"/>
                <w:sz w:val="28"/>
              </w:rPr>
            </w:pPr>
          </w:p>
        </w:tc>
        <w:tc>
          <w:tcPr>
            <w:tcW w:w="4763" w:type="dxa"/>
          </w:tcPr>
          <w:p w:rsidR="00BE00CB" w:rsidRDefault="00BE00CB">
            <w:pPr>
              <w:widowControl w:val="0"/>
              <w:tabs>
                <w:tab w:val="left" w:pos="1635"/>
              </w:tabs>
              <w:spacing w:after="0" w:line="240" w:lineRule="auto"/>
              <w:jc w:val="both"/>
              <w:rPr>
                <w:rFonts w:ascii="Times New Roman" w:hAnsi="Times New Roman"/>
                <w:sz w:val="28"/>
              </w:rPr>
            </w:pPr>
          </w:p>
        </w:tc>
        <w:tc>
          <w:tcPr>
            <w:tcW w:w="56" w:type="dxa"/>
          </w:tcPr>
          <w:p w:rsidR="00BE00CB" w:rsidRDefault="00BE00CB"/>
        </w:tc>
      </w:tr>
      <w:tr w:rsidR="00BE00CB">
        <w:trPr>
          <w:trHeight w:val="82"/>
        </w:trPr>
        <w:tc>
          <w:tcPr>
            <w:tcW w:w="4926" w:type="dxa"/>
          </w:tcPr>
          <w:p w:rsidR="00BE00CB" w:rsidRDefault="00BE00CB">
            <w:pPr>
              <w:pStyle w:val="affff2"/>
              <w:rPr>
                <w:rFonts w:ascii="Times New Roman" w:hAnsi="Times New Roman"/>
                <w:sz w:val="28"/>
              </w:rPr>
            </w:pPr>
          </w:p>
        </w:tc>
        <w:tc>
          <w:tcPr>
            <w:tcW w:w="4963" w:type="dxa"/>
            <w:gridSpan w:val="3"/>
          </w:tcPr>
          <w:p w:rsidR="00BE00CB" w:rsidRDefault="00BE00CB">
            <w:pPr>
              <w:pStyle w:val="affff2"/>
              <w:rPr>
                <w:rFonts w:ascii="Times New Roman" w:hAnsi="Times New Roman"/>
                <w:sz w:val="28"/>
              </w:rPr>
            </w:pPr>
          </w:p>
        </w:tc>
      </w:tr>
    </w:tbl>
    <w:p w:rsidR="00BE00CB" w:rsidRDefault="00BE00CB">
      <w:pPr>
        <w:widowControl w:val="0"/>
        <w:spacing w:after="0" w:line="240" w:lineRule="auto"/>
        <w:jc w:val="both"/>
        <w:rPr>
          <w:rFonts w:ascii="Times New Roman" w:hAnsi="Times New Roman"/>
          <w:sz w:val="28"/>
        </w:rPr>
      </w:pPr>
    </w:p>
    <w:p w:rsidR="00BE00CB" w:rsidRDefault="00BE00CB">
      <w:pPr>
        <w:sectPr w:rsidR="00BE00CB">
          <w:footerReference w:type="default" r:id="rId28"/>
          <w:footerReference w:type="first" r:id="rId29"/>
          <w:pgSz w:w="11906" w:h="16838"/>
          <w:pgMar w:top="284" w:right="851" w:bottom="709" w:left="1701" w:header="709" w:footer="709" w:gutter="0"/>
          <w:cols w:space="720"/>
          <w:titlePg/>
        </w:sectPr>
      </w:pPr>
    </w:p>
    <w:p w:rsidR="00BE00CB" w:rsidRDefault="00CE43AE">
      <w:pPr>
        <w:widowControl w:val="0"/>
        <w:spacing w:after="0" w:line="240" w:lineRule="auto"/>
        <w:ind w:left="10620"/>
        <w:jc w:val="both"/>
        <w:rPr>
          <w:rFonts w:ascii="Times New Roman" w:hAnsi="Times New Roman"/>
          <w:sz w:val="28"/>
        </w:rPr>
      </w:pPr>
      <w:r>
        <w:rPr>
          <w:rFonts w:ascii="Times New Roman" w:hAnsi="Times New Roman"/>
          <w:sz w:val="24"/>
        </w:rPr>
        <w:t xml:space="preserve">                                                                       </w:t>
      </w:r>
    </w:p>
    <w:p w:rsidR="00BE00CB" w:rsidRDefault="00BE00CB">
      <w:pPr>
        <w:sectPr w:rsidR="00BE00CB">
          <w:footerReference w:type="default" r:id="rId30"/>
          <w:footerReference w:type="first" r:id="rId31"/>
          <w:pgSz w:w="16838" w:h="11906" w:orient="landscape"/>
          <w:pgMar w:top="709" w:right="1134" w:bottom="567" w:left="709" w:header="709" w:footer="709" w:gutter="0"/>
          <w:cols w:space="720"/>
          <w:titlePg/>
        </w:sectPr>
      </w:pPr>
    </w:p>
    <w:p w:rsidR="00BE00CB" w:rsidRDefault="00BE00CB">
      <w:pPr>
        <w:widowControl w:val="0"/>
        <w:spacing w:after="0" w:line="240" w:lineRule="auto"/>
        <w:ind w:left="5664"/>
        <w:jc w:val="right"/>
        <w:rPr>
          <w:rFonts w:ascii="Times New Roman" w:hAnsi="Times New Roman"/>
          <w:sz w:val="24"/>
        </w:rPr>
      </w:pPr>
    </w:p>
    <w:p w:rsidR="00BE00CB" w:rsidRDefault="00CE43AE">
      <w:pPr>
        <w:widowControl w:val="0"/>
        <w:spacing w:after="0" w:line="240" w:lineRule="auto"/>
        <w:ind w:left="5664"/>
        <w:jc w:val="right"/>
        <w:rPr>
          <w:rFonts w:ascii="Times New Roman" w:hAnsi="Times New Roman"/>
          <w:sz w:val="26"/>
        </w:rPr>
      </w:pPr>
      <w:r>
        <w:rPr>
          <w:rFonts w:ascii="Times New Roman" w:hAnsi="Times New Roman"/>
          <w:sz w:val="24"/>
        </w:rPr>
        <w:t xml:space="preserve">                          </w:t>
      </w:r>
      <w:r>
        <w:rPr>
          <w:rFonts w:ascii="Times New Roman" w:hAnsi="Times New Roman"/>
          <w:sz w:val="26"/>
        </w:rPr>
        <w:t>Приложение № 15</w:t>
      </w:r>
    </w:p>
    <w:p w:rsidR="00BE00CB" w:rsidRDefault="00CE43AE">
      <w:pPr>
        <w:widowControl w:val="0"/>
        <w:spacing w:after="0" w:line="240" w:lineRule="auto"/>
        <w:ind w:left="5664"/>
        <w:jc w:val="right"/>
        <w:rPr>
          <w:rFonts w:ascii="Times New Roman" w:hAnsi="Times New Roman"/>
          <w:sz w:val="26"/>
        </w:rPr>
      </w:pPr>
      <w:r>
        <w:rPr>
          <w:rFonts w:ascii="Times New Roman" w:hAnsi="Times New Roman"/>
          <w:sz w:val="26"/>
        </w:rPr>
        <w:t xml:space="preserve">к </w:t>
      </w:r>
      <w:proofErr w:type="spellStart"/>
      <w:r>
        <w:rPr>
          <w:rFonts w:ascii="Times New Roman" w:hAnsi="Times New Roman"/>
          <w:sz w:val="26"/>
        </w:rPr>
        <w:t>энергосервисному</w:t>
      </w:r>
      <w:proofErr w:type="spellEnd"/>
      <w:r>
        <w:rPr>
          <w:rFonts w:ascii="Times New Roman" w:hAnsi="Times New Roman"/>
          <w:sz w:val="26"/>
        </w:rPr>
        <w:t xml:space="preserve"> контракту</w:t>
      </w:r>
    </w:p>
    <w:p w:rsidR="00BE00CB" w:rsidRDefault="00CE43AE">
      <w:pPr>
        <w:widowControl w:val="0"/>
        <w:spacing w:after="0" w:line="240" w:lineRule="auto"/>
        <w:ind w:left="5664"/>
        <w:jc w:val="right"/>
        <w:rPr>
          <w:rFonts w:ascii="Times New Roman" w:hAnsi="Times New Roman"/>
          <w:sz w:val="26"/>
        </w:rPr>
      </w:pPr>
      <w:r>
        <w:rPr>
          <w:rFonts w:ascii="Times New Roman" w:hAnsi="Times New Roman"/>
          <w:sz w:val="26"/>
        </w:rPr>
        <w:t xml:space="preserve">№ ______от «__» ______ 20__ </w:t>
      </w:r>
    </w:p>
    <w:p w:rsidR="00BE00CB" w:rsidRDefault="00BE00CB">
      <w:pPr>
        <w:widowControl w:val="0"/>
        <w:spacing w:after="0" w:line="240" w:lineRule="auto"/>
        <w:jc w:val="right"/>
        <w:rPr>
          <w:rFonts w:ascii="Times New Roman" w:hAnsi="Times New Roman"/>
          <w:b/>
          <w:sz w:val="26"/>
        </w:rPr>
      </w:pPr>
    </w:p>
    <w:p w:rsidR="00BE00CB" w:rsidRDefault="00CE43AE">
      <w:pPr>
        <w:widowControl w:val="0"/>
        <w:spacing w:after="0" w:line="240" w:lineRule="auto"/>
        <w:jc w:val="center"/>
        <w:rPr>
          <w:rFonts w:ascii="Times New Roman" w:hAnsi="Times New Roman"/>
          <w:sz w:val="26"/>
        </w:rPr>
      </w:pPr>
      <w:r>
        <w:rPr>
          <w:rFonts w:ascii="Times New Roman" w:hAnsi="Times New Roman"/>
          <w:sz w:val="26"/>
        </w:rPr>
        <w:t>Регламент</w:t>
      </w:r>
    </w:p>
    <w:p w:rsidR="00BE00CB" w:rsidRDefault="00CE43AE">
      <w:pPr>
        <w:widowControl w:val="0"/>
        <w:spacing w:after="0" w:line="240" w:lineRule="auto"/>
        <w:jc w:val="center"/>
        <w:rPr>
          <w:rFonts w:ascii="Times New Roman" w:hAnsi="Times New Roman"/>
          <w:sz w:val="26"/>
        </w:rPr>
      </w:pPr>
      <w:r>
        <w:rPr>
          <w:rFonts w:ascii="Times New Roman" w:hAnsi="Times New Roman"/>
          <w:sz w:val="26"/>
        </w:rPr>
        <w:t xml:space="preserve"> инструктажа персонала Заказчика</w:t>
      </w:r>
    </w:p>
    <w:p w:rsidR="00BE00CB" w:rsidRDefault="00BE00CB">
      <w:pPr>
        <w:widowControl w:val="0"/>
        <w:spacing w:after="0" w:line="240" w:lineRule="auto"/>
        <w:jc w:val="both"/>
        <w:rPr>
          <w:rFonts w:ascii="Times New Roman" w:hAnsi="Times New Roman"/>
          <w:sz w:val="26"/>
        </w:rPr>
      </w:pPr>
    </w:p>
    <w:p w:rsidR="00BE00CB" w:rsidRDefault="00CE43AE">
      <w:pPr>
        <w:widowControl w:val="0"/>
        <w:numPr>
          <w:ilvl w:val="0"/>
          <w:numId w:val="14"/>
        </w:numPr>
        <w:tabs>
          <w:tab w:val="clear" w:pos="720"/>
          <w:tab w:val="left" w:pos="0"/>
          <w:tab w:val="left" w:pos="993"/>
        </w:tabs>
        <w:spacing w:after="0" w:line="240" w:lineRule="auto"/>
        <w:ind w:left="0" w:firstLine="709"/>
        <w:jc w:val="both"/>
        <w:rPr>
          <w:rFonts w:ascii="Times New Roman" w:hAnsi="Times New Roman"/>
          <w:sz w:val="26"/>
        </w:rPr>
      </w:pPr>
      <w:r>
        <w:rPr>
          <w:rFonts w:ascii="Times New Roman" w:hAnsi="Times New Roman"/>
          <w:sz w:val="26"/>
        </w:rPr>
        <w:t xml:space="preserve">Энергосервисная компания, не позднее чем за 7 календарных дней до дня направления Заказчику извещения о готовности к приемке оказанных </w:t>
      </w:r>
      <w:proofErr w:type="spellStart"/>
      <w:r>
        <w:rPr>
          <w:rFonts w:ascii="Times New Roman" w:hAnsi="Times New Roman"/>
          <w:sz w:val="26"/>
        </w:rPr>
        <w:t>Энергосервисной</w:t>
      </w:r>
      <w:proofErr w:type="spellEnd"/>
      <w:r>
        <w:rPr>
          <w:rFonts w:ascii="Times New Roman" w:hAnsi="Times New Roman"/>
          <w:sz w:val="26"/>
        </w:rPr>
        <w:t xml:space="preserve"> компанией услуг, организует собственными либо привлеченными силами (субподрядчиками) инструктаж персонала Заказчика в соответствии с положениями настоящего Регламента.</w:t>
      </w:r>
    </w:p>
    <w:p w:rsidR="00BE00CB" w:rsidRDefault="00CE43AE">
      <w:pPr>
        <w:widowControl w:val="0"/>
        <w:numPr>
          <w:ilvl w:val="0"/>
          <w:numId w:val="14"/>
        </w:numPr>
        <w:tabs>
          <w:tab w:val="clear" w:pos="720"/>
          <w:tab w:val="left" w:pos="0"/>
          <w:tab w:val="left" w:pos="993"/>
        </w:tabs>
        <w:spacing w:after="0" w:line="240" w:lineRule="auto"/>
        <w:ind w:left="0" w:firstLine="709"/>
        <w:jc w:val="both"/>
        <w:rPr>
          <w:rFonts w:ascii="Times New Roman" w:hAnsi="Times New Roman"/>
          <w:sz w:val="26"/>
        </w:rPr>
      </w:pPr>
      <w:r>
        <w:rPr>
          <w:rFonts w:ascii="Times New Roman" w:hAnsi="Times New Roman"/>
          <w:sz w:val="26"/>
        </w:rPr>
        <w:t>Целью инструктажа персонала Заказчика является обеспечение возможности самостоятельного и эффективного использования персоналом результатов оказанных услуг в управлении процессами эксплуатации и обслуживания пунктов учета электроэнергии с функциями удаленного сбора данных.</w:t>
      </w:r>
    </w:p>
    <w:p w:rsidR="00BE00CB" w:rsidRDefault="00CE43AE">
      <w:pPr>
        <w:widowControl w:val="0"/>
        <w:numPr>
          <w:ilvl w:val="0"/>
          <w:numId w:val="14"/>
        </w:numPr>
        <w:tabs>
          <w:tab w:val="clear" w:pos="720"/>
          <w:tab w:val="left" w:pos="0"/>
          <w:tab w:val="left" w:pos="993"/>
        </w:tabs>
        <w:spacing w:after="0" w:line="240" w:lineRule="auto"/>
        <w:ind w:left="0" w:firstLine="709"/>
        <w:jc w:val="both"/>
        <w:rPr>
          <w:rFonts w:ascii="Times New Roman" w:hAnsi="Times New Roman"/>
          <w:sz w:val="26"/>
        </w:rPr>
      </w:pPr>
      <w:r>
        <w:rPr>
          <w:rFonts w:ascii="Times New Roman" w:hAnsi="Times New Roman"/>
          <w:sz w:val="26"/>
        </w:rPr>
        <w:t xml:space="preserve">Энергосервисная компания, не позднее, чем за 30 календарных дней до дня направления Заказчику извещения о готовности к приемке оказанных </w:t>
      </w:r>
      <w:proofErr w:type="spellStart"/>
      <w:r>
        <w:rPr>
          <w:rFonts w:ascii="Times New Roman" w:hAnsi="Times New Roman"/>
          <w:sz w:val="26"/>
        </w:rPr>
        <w:t>Энергосервисной</w:t>
      </w:r>
      <w:proofErr w:type="spellEnd"/>
      <w:r>
        <w:rPr>
          <w:rFonts w:ascii="Times New Roman" w:hAnsi="Times New Roman"/>
          <w:sz w:val="26"/>
        </w:rPr>
        <w:t xml:space="preserve"> компанией услуг, направляет Заказчику уведомление о необходимости начала инструктажа.</w:t>
      </w:r>
    </w:p>
    <w:p w:rsidR="00BE00CB" w:rsidRDefault="00CE43AE">
      <w:pPr>
        <w:widowControl w:val="0"/>
        <w:numPr>
          <w:ilvl w:val="0"/>
          <w:numId w:val="14"/>
        </w:numPr>
        <w:tabs>
          <w:tab w:val="clear" w:pos="720"/>
          <w:tab w:val="left" w:pos="0"/>
          <w:tab w:val="left" w:pos="993"/>
        </w:tabs>
        <w:spacing w:after="0" w:line="240" w:lineRule="auto"/>
        <w:ind w:left="0" w:firstLine="709"/>
        <w:jc w:val="both"/>
        <w:rPr>
          <w:rFonts w:ascii="Times New Roman" w:hAnsi="Times New Roman"/>
          <w:sz w:val="26"/>
        </w:rPr>
      </w:pPr>
      <w:r>
        <w:rPr>
          <w:rFonts w:ascii="Times New Roman" w:hAnsi="Times New Roman"/>
          <w:sz w:val="26"/>
        </w:rPr>
        <w:t xml:space="preserve">Заказчик в течение 7 дней с момента получения уведомления </w:t>
      </w:r>
      <w:proofErr w:type="spellStart"/>
      <w:r>
        <w:rPr>
          <w:rFonts w:ascii="Times New Roman" w:hAnsi="Times New Roman"/>
          <w:sz w:val="26"/>
        </w:rPr>
        <w:t>Энергосервисной</w:t>
      </w:r>
      <w:proofErr w:type="spellEnd"/>
      <w:r>
        <w:rPr>
          <w:rFonts w:ascii="Times New Roman" w:hAnsi="Times New Roman"/>
          <w:sz w:val="26"/>
        </w:rPr>
        <w:t xml:space="preserve"> компании о необходимости начала инструктажа формирует заявку, в которой указывает:</w:t>
      </w:r>
    </w:p>
    <w:p w:rsidR="00BE00CB" w:rsidRDefault="00CE43AE">
      <w:pPr>
        <w:widowControl w:val="0"/>
        <w:tabs>
          <w:tab w:val="left" w:pos="0"/>
          <w:tab w:val="left" w:pos="993"/>
        </w:tabs>
        <w:spacing w:after="0" w:line="240" w:lineRule="auto"/>
        <w:jc w:val="both"/>
        <w:rPr>
          <w:rFonts w:ascii="Times New Roman" w:hAnsi="Times New Roman"/>
          <w:sz w:val="26"/>
        </w:rPr>
      </w:pPr>
      <w:r>
        <w:rPr>
          <w:rFonts w:ascii="Times New Roman" w:hAnsi="Times New Roman"/>
          <w:sz w:val="26"/>
        </w:rPr>
        <w:t>- Ф.И.О. сотрудников, которые в силу своих должностных обязанностей будут (должны быть) непосредственно задействованы в процессе эксплуатации, обслуживания, ремонта и (или) диагностирования неисправностей оборудования;</w:t>
      </w:r>
    </w:p>
    <w:p w:rsidR="00BE00CB" w:rsidRDefault="00CE43AE">
      <w:pPr>
        <w:widowControl w:val="0"/>
        <w:numPr>
          <w:ilvl w:val="0"/>
          <w:numId w:val="14"/>
        </w:numPr>
        <w:tabs>
          <w:tab w:val="clear" w:pos="720"/>
          <w:tab w:val="left" w:pos="0"/>
          <w:tab w:val="left" w:pos="993"/>
        </w:tabs>
        <w:spacing w:after="0" w:line="240" w:lineRule="auto"/>
        <w:ind w:left="0" w:firstLine="709"/>
        <w:jc w:val="both"/>
        <w:rPr>
          <w:rFonts w:ascii="Times New Roman" w:hAnsi="Times New Roman"/>
          <w:sz w:val="26"/>
        </w:rPr>
      </w:pPr>
      <w:r>
        <w:rPr>
          <w:rFonts w:ascii="Times New Roman" w:hAnsi="Times New Roman"/>
          <w:sz w:val="26"/>
        </w:rPr>
        <w:t xml:space="preserve">Заказчик направляет заявку </w:t>
      </w:r>
      <w:proofErr w:type="spellStart"/>
      <w:r>
        <w:rPr>
          <w:rFonts w:ascii="Times New Roman" w:hAnsi="Times New Roman"/>
          <w:sz w:val="26"/>
        </w:rPr>
        <w:t>Энергосервисной</w:t>
      </w:r>
      <w:proofErr w:type="spellEnd"/>
      <w:r>
        <w:rPr>
          <w:rFonts w:ascii="Times New Roman" w:hAnsi="Times New Roman"/>
          <w:sz w:val="26"/>
        </w:rPr>
        <w:t xml:space="preserve"> компании на утверждение не позднее чем в течение 9 календарных дней с момента получения уведомления </w:t>
      </w:r>
      <w:proofErr w:type="spellStart"/>
      <w:r>
        <w:rPr>
          <w:rFonts w:ascii="Times New Roman" w:hAnsi="Times New Roman"/>
          <w:sz w:val="26"/>
        </w:rPr>
        <w:t>Энергосервисной</w:t>
      </w:r>
      <w:proofErr w:type="spellEnd"/>
      <w:r>
        <w:rPr>
          <w:rFonts w:ascii="Times New Roman" w:hAnsi="Times New Roman"/>
          <w:sz w:val="26"/>
        </w:rPr>
        <w:t xml:space="preserve"> компании о необходимости начала инструктажа. </w:t>
      </w:r>
    </w:p>
    <w:p w:rsidR="00BE00CB" w:rsidRDefault="00CE43AE">
      <w:pPr>
        <w:widowControl w:val="0"/>
        <w:numPr>
          <w:ilvl w:val="0"/>
          <w:numId w:val="14"/>
        </w:numPr>
        <w:tabs>
          <w:tab w:val="clear" w:pos="720"/>
          <w:tab w:val="left" w:pos="0"/>
          <w:tab w:val="left" w:pos="993"/>
        </w:tabs>
        <w:spacing w:after="0" w:line="240" w:lineRule="auto"/>
        <w:ind w:left="0" w:firstLine="709"/>
        <w:jc w:val="both"/>
        <w:rPr>
          <w:rFonts w:ascii="Times New Roman" w:hAnsi="Times New Roman"/>
          <w:sz w:val="26"/>
        </w:rPr>
      </w:pPr>
      <w:r>
        <w:rPr>
          <w:rFonts w:ascii="Times New Roman" w:hAnsi="Times New Roman"/>
          <w:sz w:val="26"/>
        </w:rPr>
        <w:t xml:space="preserve">Заказчик обязан предоставить </w:t>
      </w:r>
      <w:proofErr w:type="spellStart"/>
      <w:r>
        <w:rPr>
          <w:rFonts w:ascii="Times New Roman" w:hAnsi="Times New Roman"/>
          <w:sz w:val="26"/>
        </w:rPr>
        <w:t>Энергосервисной</w:t>
      </w:r>
      <w:proofErr w:type="spellEnd"/>
      <w:r>
        <w:rPr>
          <w:rFonts w:ascii="Times New Roman" w:hAnsi="Times New Roman"/>
          <w:sz w:val="26"/>
        </w:rPr>
        <w:t xml:space="preserve"> компании (либо привлекаемым им третьих лиц) помещение для инструктажа на территории Объекта Заказчика (либо для проведения, например, теоретической части инструктажа, любое иное помещение).</w:t>
      </w:r>
    </w:p>
    <w:p w:rsidR="00BE00CB" w:rsidRDefault="00CE43AE">
      <w:pPr>
        <w:widowControl w:val="0"/>
        <w:numPr>
          <w:ilvl w:val="0"/>
          <w:numId w:val="14"/>
        </w:numPr>
        <w:tabs>
          <w:tab w:val="clear" w:pos="720"/>
          <w:tab w:val="left" w:pos="0"/>
          <w:tab w:val="left" w:pos="993"/>
        </w:tabs>
        <w:spacing w:after="0" w:line="240" w:lineRule="auto"/>
        <w:ind w:left="0" w:firstLine="709"/>
        <w:jc w:val="both"/>
        <w:rPr>
          <w:rFonts w:ascii="Times New Roman" w:hAnsi="Times New Roman"/>
          <w:sz w:val="26"/>
        </w:rPr>
      </w:pPr>
      <w:r>
        <w:rPr>
          <w:rFonts w:ascii="Times New Roman" w:hAnsi="Times New Roman"/>
          <w:sz w:val="26"/>
        </w:rPr>
        <w:t xml:space="preserve">Инструктаж производится в соответствии с Программой инструктажа, которая должна быть заблаговременно согласована с Заказчиком и включать в себя как теоретическую, так и практическую часть. </w:t>
      </w:r>
    </w:p>
    <w:p w:rsidR="00BE00CB" w:rsidRDefault="00CE43AE">
      <w:pPr>
        <w:widowControl w:val="0"/>
        <w:numPr>
          <w:ilvl w:val="0"/>
          <w:numId w:val="14"/>
        </w:numPr>
        <w:tabs>
          <w:tab w:val="clear" w:pos="720"/>
          <w:tab w:val="left" w:pos="0"/>
          <w:tab w:val="left" w:pos="993"/>
        </w:tabs>
        <w:spacing w:after="0" w:line="240" w:lineRule="auto"/>
        <w:ind w:left="0" w:firstLine="709"/>
        <w:jc w:val="both"/>
        <w:rPr>
          <w:rFonts w:ascii="Times New Roman" w:hAnsi="Times New Roman"/>
          <w:sz w:val="26"/>
        </w:rPr>
      </w:pPr>
      <w:r>
        <w:rPr>
          <w:rFonts w:ascii="Times New Roman" w:hAnsi="Times New Roman"/>
          <w:sz w:val="26"/>
        </w:rPr>
        <w:t xml:space="preserve">Срок инструктажа составляет 1 календарный день, при этом инструктаж должен быть закончен в срок не позднее, чем 7 календарных дней до момента направления Заказчику извещения о готовности к приемке оказанных </w:t>
      </w:r>
      <w:proofErr w:type="spellStart"/>
      <w:r>
        <w:rPr>
          <w:rFonts w:ascii="Times New Roman" w:hAnsi="Times New Roman"/>
          <w:sz w:val="26"/>
        </w:rPr>
        <w:t>Энергосервисной</w:t>
      </w:r>
      <w:proofErr w:type="spellEnd"/>
      <w:r>
        <w:rPr>
          <w:rFonts w:ascii="Times New Roman" w:hAnsi="Times New Roman"/>
          <w:sz w:val="26"/>
        </w:rPr>
        <w:t xml:space="preserve"> компанией услуг по снижению потерь в электрических сетях. </w:t>
      </w:r>
    </w:p>
    <w:p w:rsidR="00BE00CB" w:rsidRDefault="00CE43AE">
      <w:pPr>
        <w:widowControl w:val="0"/>
        <w:numPr>
          <w:ilvl w:val="0"/>
          <w:numId w:val="14"/>
        </w:numPr>
        <w:tabs>
          <w:tab w:val="clear" w:pos="720"/>
          <w:tab w:val="left" w:pos="0"/>
          <w:tab w:val="left" w:pos="1134"/>
        </w:tabs>
        <w:spacing w:after="0" w:line="240" w:lineRule="auto"/>
        <w:ind w:left="0" w:firstLine="709"/>
        <w:jc w:val="both"/>
        <w:rPr>
          <w:rFonts w:ascii="Times New Roman" w:hAnsi="Times New Roman"/>
          <w:sz w:val="26"/>
        </w:rPr>
      </w:pPr>
      <w:r>
        <w:rPr>
          <w:rFonts w:ascii="Times New Roman" w:hAnsi="Times New Roman"/>
          <w:sz w:val="26"/>
        </w:rPr>
        <w:t xml:space="preserve">Заказчик на протяжении всего срока инструктажа вправе осуществлять контроль проведения </w:t>
      </w:r>
      <w:proofErr w:type="spellStart"/>
      <w:r>
        <w:rPr>
          <w:rFonts w:ascii="Times New Roman" w:hAnsi="Times New Roman"/>
          <w:sz w:val="26"/>
        </w:rPr>
        <w:t>Энергосервисной</w:t>
      </w:r>
      <w:proofErr w:type="spellEnd"/>
      <w:r>
        <w:rPr>
          <w:rFonts w:ascii="Times New Roman" w:hAnsi="Times New Roman"/>
          <w:sz w:val="26"/>
        </w:rPr>
        <w:t xml:space="preserve"> компанией (либо привлеченными </w:t>
      </w:r>
      <w:proofErr w:type="spellStart"/>
      <w:r>
        <w:rPr>
          <w:rFonts w:ascii="Times New Roman" w:hAnsi="Times New Roman"/>
          <w:sz w:val="26"/>
        </w:rPr>
        <w:t>Энергосервисной</w:t>
      </w:r>
      <w:proofErr w:type="spellEnd"/>
      <w:r>
        <w:rPr>
          <w:rFonts w:ascii="Times New Roman" w:hAnsi="Times New Roman"/>
          <w:sz w:val="26"/>
        </w:rPr>
        <w:t xml:space="preserve"> компанией третьих лиц) инструктажа персонала Заказчика.</w:t>
      </w:r>
    </w:p>
    <w:p w:rsidR="00BE00CB" w:rsidRDefault="00CE43AE">
      <w:pPr>
        <w:widowControl w:val="0"/>
        <w:numPr>
          <w:ilvl w:val="0"/>
          <w:numId w:val="14"/>
        </w:numPr>
        <w:tabs>
          <w:tab w:val="clear" w:pos="720"/>
          <w:tab w:val="left" w:pos="0"/>
          <w:tab w:val="left" w:pos="1134"/>
          <w:tab w:val="left" w:pos="1418"/>
        </w:tabs>
        <w:spacing w:after="0" w:line="240" w:lineRule="auto"/>
        <w:ind w:left="0" w:firstLine="709"/>
        <w:jc w:val="both"/>
        <w:rPr>
          <w:rFonts w:ascii="Times New Roman" w:hAnsi="Times New Roman"/>
          <w:sz w:val="26"/>
        </w:rPr>
      </w:pPr>
      <w:r>
        <w:rPr>
          <w:rFonts w:ascii="Times New Roman" w:hAnsi="Times New Roman"/>
          <w:sz w:val="26"/>
        </w:rPr>
        <w:t xml:space="preserve">Энергосервисная компания по окончании инструктажа предоставляет Заказчику копии Журнала инструктажа и Протокола инструктажа кандидатов, которые фиксируют и подтверждают прохождение инструктажа каждым из кандидатов. </w:t>
      </w:r>
    </w:p>
    <w:p w:rsidR="00BE00CB" w:rsidRDefault="00BE00CB">
      <w:pPr>
        <w:widowControl w:val="0"/>
        <w:spacing w:after="0" w:line="240" w:lineRule="auto"/>
        <w:ind w:left="720"/>
        <w:jc w:val="both"/>
        <w:rPr>
          <w:rFonts w:ascii="Times New Roman" w:hAnsi="Times New Roman"/>
          <w:sz w:val="26"/>
        </w:rPr>
      </w:pPr>
    </w:p>
    <w:p w:rsidR="00BE00CB" w:rsidRDefault="00BE00CB">
      <w:pPr>
        <w:widowControl w:val="0"/>
        <w:spacing w:after="0" w:line="240" w:lineRule="auto"/>
        <w:ind w:left="720"/>
        <w:jc w:val="both"/>
        <w:rPr>
          <w:rFonts w:ascii="Times New Roman" w:hAnsi="Times New Roman"/>
          <w:sz w:val="26"/>
        </w:rPr>
      </w:pPr>
    </w:p>
    <w:p w:rsidR="00BE00CB" w:rsidRDefault="00BE00CB">
      <w:pPr>
        <w:widowControl w:val="0"/>
        <w:spacing w:after="0" w:line="240" w:lineRule="auto"/>
        <w:ind w:left="720"/>
        <w:jc w:val="both"/>
        <w:rPr>
          <w:rFonts w:ascii="Times New Roman" w:hAnsi="Times New Roman"/>
          <w:sz w:val="26"/>
        </w:rPr>
      </w:pPr>
    </w:p>
    <w:tbl>
      <w:tblPr>
        <w:tblW w:w="0" w:type="auto"/>
        <w:tblLayout w:type="fixed"/>
        <w:tblLook w:val="04A0" w:firstRow="1" w:lastRow="0" w:firstColumn="1" w:lastColumn="0" w:noHBand="0" w:noVBand="1"/>
      </w:tblPr>
      <w:tblGrid>
        <w:gridCol w:w="4926"/>
        <w:gridCol w:w="144"/>
        <w:gridCol w:w="4763"/>
        <w:gridCol w:w="236"/>
      </w:tblGrid>
      <w:tr w:rsidR="00BE00CB">
        <w:trPr>
          <w:trHeight w:val="238"/>
        </w:trPr>
        <w:tc>
          <w:tcPr>
            <w:tcW w:w="4926" w:type="dxa"/>
          </w:tcPr>
          <w:p w:rsidR="00BE00CB" w:rsidRDefault="00CE43AE">
            <w:pPr>
              <w:pStyle w:val="affff2"/>
              <w:rPr>
                <w:rFonts w:ascii="Times New Roman" w:hAnsi="Times New Roman"/>
                <w:sz w:val="26"/>
              </w:rPr>
            </w:pPr>
            <w:r>
              <w:rPr>
                <w:rFonts w:ascii="Times New Roman" w:hAnsi="Times New Roman"/>
                <w:sz w:val="26"/>
              </w:rPr>
              <w:t>ОТ ЗАКАЗЧИКА:</w:t>
            </w:r>
          </w:p>
          <w:p w:rsidR="00BE00CB" w:rsidRDefault="00CE43AE">
            <w:pPr>
              <w:pStyle w:val="affff2"/>
              <w:rPr>
                <w:rFonts w:ascii="Times New Roman" w:hAnsi="Times New Roman"/>
                <w:sz w:val="26"/>
              </w:rPr>
            </w:pPr>
            <w:r>
              <w:rPr>
                <w:rFonts w:ascii="Times New Roman" w:hAnsi="Times New Roman"/>
                <w:sz w:val="26"/>
              </w:rPr>
              <w:t>Заместитель генерального директора – директор филиала ПАО «Россети Центр (и Приволжье)» - «энерго»</w:t>
            </w:r>
          </w:p>
          <w:p w:rsidR="00BE00CB" w:rsidRDefault="00BE00CB">
            <w:pPr>
              <w:pStyle w:val="affff2"/>
              <w:rPr>
                <w:rFonts w:ascii="Times New Roman" w:hAnsi="Times New Roman"/>
                <w:sz w:val="26"/>
              </w:rPr>
            </w:pPr>
          </w:p>
        </w:tc>
        <w:tc>
          <w:tcPr>
            <w:tcW w:w="4963" w:type="dxa"/>
            <w:gridSpan w:val="3"/>
          </w:tcPr>
          <w:p w:rsidR="00BE00CB" w:rsidRDefault="00CE43AE">
            <w:pPr>
              <w:pStyle w:val="affff2"/>
              <w:rPr>
                <w:rFonts w:ascii="Times New Roman" w:hAnsi="Times New Roman"/>
                <w:sz w:val="26"/>
              </w:rPr>
            </w:pPr>
            <w:r>
              <w:rPr>
                <w:rFonts w:ascii="Times New Roman" w:hAnsi="Times New Roman"/>
                <w:sz w:val="26"/>
              </w:rPr>
              <w:t>ОТ ЭНЕРГОСЕРВИСНОЙ КОМПАНИИ:</w:t>
            </w:r>
          </w:p>
          <w:p w:rsidR="00BE00CB" w:rsidRDefault="00BE00CB">
            <w:pPr>
              <w:pStyle w:val="affff2"/>
              <w:rPr>
                <w:rFonts w:ascii="Times New Roman" w:hAnsi="Times New Roman"/>
                <w:sz w:val="26"/>
              </w:rPr>
            </w:pPr>
          </w:p>
        </w:tc>
      </w:tr>
      <w:tr w:rsidR="00BE00CB">
        <w:trPr>
          <w:trHeight w:val="82"/>
        </w:trPr>
        <w:tc>
          <w:tcPr>
            <w:tcW w:w="5070" w:type="dxa"/>
            <w:gridSpan w:val="2"/>
          </w:tcPr>
          <w:p w:rsidR="00BE00CB" w:rsidRDefault="00CE43AE">
            <w:pPr>
              <w:widowControl w:val="0"/>
              <w:spacing w:after="0" w:line="240" w:lineRule="auto"/>
              <w:jc w:val="both"/>
              <w:rPr>
                <w:rFonts w:ascii="Times New Roman" w:hAnsi="Times New Roman"/>
                <w:sz w:val="26"/>
              </w:rPr>
            </w:pPr>
            <w:r>
              <w:rPr>
                <w:rFonts w:ascii="Times New Roman" w:hAnsi="Times New Roman"/>
                <w:sz w:val="26"/>
              </w:rPr>
              <w:t>__________________ /. /</w:t>
            </w:r>
          </w:p>
          <w:p w:rsidR="00BE00CB" w:rsidRDefault="00CE43AE">
            <w:pPr>
              <w:widowControl w:val="0"/>
              <w:spacing w:after="0" w:line="240" w:lineRule="auto"/>
              <w:jc w:val="center"/>
              <w:rPr>
                <w:rFonts w:ascii="Times New Roman" w:hAnsi="Times New Roman"/>
                <w:sz w:val="26"/>
              </w:rPr>
            </w:pPr>
            <w:r>
              <w:rPr>
                <w:rFonts w:ascii="Times New Roman" w:hAnsi="Times New Roman"/>
                <w:sz w:val="26"/>
              </w:rPr>
              <w:t xml:space="preserve">М.П.      </w:t>
            </w:r>
          </w:p>
          <w:p w:rsidR="00BE00CB" w:rsidRDefault="00CE43AE">
            <w:pPr>
              <w:widowControl w:val="0"/>
              <w:spacing w:after="0" w:line="240" w:lineRule="auto"/>
              <w:jc w:val="both"/>
              <w:rPr>
                <w:rFonts w:ascii="Times New Roman" w:hAnsi="Times New Roman"/>
                <w:sz w:val="26"/>
              </w:rPr>
            </w:pPr>
            <w:r>
              <w:rPr>
                <w:rFonts w:ascii="Times New Roman" w:hAnsi="Times New Roman"/>
                <w:sz w:val="26"/>
              </w:rPr>
              <w:t>«___» _____________ 20__г.</w:t>
            </w:r>
          </w:p>
        </w:tc>
        <w:tc>
          <w:tcPr>
            <w:tcW w:w="4763" w:type="dxa"/>
          </w:tcPr>
          <w:p w:rsidR="00BE00CB" w:rsidRDefault="00CE43AE">
            <w:pPr>
              <w:widowControl w:val="0"/>
              <w:tabs>
                <w:tab w:val="left" w:pos="1635"/>
              </w:tabs>
              <w:spacing w:after="0" w:line="240" w:lineRule="auto"/>
              <w:jc w:val="both"/>
              <w:rPr>
                <w:rFonts w:ascii="Times New Roman" w:hAnsi="Times New Roman"/>
                <w:sz w:val="26"/>
              </w:rPr>
            </w:pPr>
            <w:r>
              <w:rPr>
                <w:rFonts w:ascii="Times New Roman" w:hAnsi="Times New Roman"/>
                <w:sz w:val="26"/>
              </w:rPr>
              <w:t>________________ /./</w:t>
            </w:r>
          </w:p>
          <w:p w:rsidR="00BE00CB" w:rsidRDefault="00CE43AE">
            <w:pPr>
              <w:widowControl w:val="0"/>
              <w:tabs>
                <w:tab w:val="left" w:pos="1635"/>
              </w:tabs>
              <w:spacing w:after="0" w:line="240" w:lineRule="auto"/>
              <w:jc w:val="center"/>
              <w:rPr>
                <w:rFonts w:ascii="Times New Roman" w:hAnsi="Times New Roman"/>
                <w:sz w:val="26"/>
              </w:rPr>
            </w:pPr>
            <w:r>
              <w:rPr>
                <w:rFonts w:ascii="Times New Roman" w:hAnsi="Times New Roman"/>
                <w:sz w:val="26"/>
              </w:rPr>
              <w:t>М.П.</w:t>
            </w:r>
          </w:p>
          <w:p w:rsidR="00BE00CB" w:rsidRDefault="00CE43AE">
            <w:pPr>
              <w:widowControl w:val="0"/>
              <w:tabs>
                <w:tab w:val="left" w:pos="1635"/>
              </w:tabs>
              <w:spacing w:after="0" w:line="240" w:lineRule="auto"/>
              <w:jc w:val="both"/>
              <w:rPr>
                <w:rFonts w:ascii="Times New Roman" w:hAnsi="Times New Roman"/>
                <w:sz w:val="26"/>
              </w:rPr>
            </w:pPr>
            <w:r>
              <w:rPr>
                <w:rFonts w:ascii="Times New Roman" w:hAnsi="Times New Roman"/>
                <w:sz w:val="26"/>
              </w:rPr>
              <w:t>«___» ___________ 20__ г.</w:t>
            </w:r>
          </w:p>
        </w:tc>
        <w:tc>
          <w:tcPr>
            <w:tcW w:w="56" w:type="dxa"/>
          </w:tcPr>
          <w:p w:rsidR="00BE00CB" w:rsidRDefault="00BE00CB"/>
        </w:tc>
      </w:tr>
      <w:tr w:rsidR="00BE00CB">
        <w:trPr>
          <w:trHeight w:val="238"/>
        </w:trPr>
        <w:tc>
          <w:tcPr>
            <w:tcW w:w="4926" w:type="dxa"/>
          </w:tcPr>
          <w:p w:rsidR="00BE00CB" w:rsidRDefault="00BE00CB">
            <w:pPr>
              <w:pStyle w:val="affff2"/>
              <w:rPr>
                <w:rFonts w:ascii="Times New Roman" w:hAnsi="Times New Roman"/>
                <w:sz w:val="26"/>
              </w:rPr>
            </w:pPr>
          </w:p>
        </w:tc>
        <w:tc>
          <w:tcPr>
            <w:tcW w:w="4963" w:type="dxa"/>
            <w:gridSpan w:val="3"/>
          </w:tcPr>
          <w:p w:rsidR="00BE00CB" w:rsidRDefault="00BE00CB">
            <w:pPr>
              <w:pStyle w:val="affff2"/>
              <w:rPr>
                <w:rFonts w:ascii="Times New Roman" w:hAnsi="Times New Roman"/>
                <w:sz w:val="26"/>
              </w:rPr>
            </w:pPr>
          </w:p>
        </w:tc>
      </w:tr>
      <w:tr w:rsidR="00BE00CB">
        <w:trPr>
          <w:trHeight w:val="82"/>
        </w:trPr>
        <w:tc>
          <w:tcPr>
            <w:tcW w:w="5070" w:type="dxa"/>
            <w:gridSpan w:val="2"/>
          </w:tcPr>
          <w:p w:rsidR="00BE00CB" w:rsidRDefault="00BE00CB">
            <w:pPr>
              <w:widowControl w:val="0"/>
              <w:spacing w:after="0" w:line="240" w:lineRule="auto"/>
              <w:jc w:val="both"/>
              <w:rPr>
                <w:rFonts w:ascii="Times New Roman" w:hAnsi="Times New Roman"/>
                <w:sz w:val="26"/>
              </w:rPr>
            </w:pPr>
          </w:p>
        </w:tc>
        <w:tc>
          <w:tcPr>
            <w:tcW w:w="4763" w:type="dxa"/>
          </w:tcPr>
          <w:p w:rsidR="00BE00CB" w:rsidRDefault="00BE00CB">
            <w:pPr>
              <w:widowControl w:val="0"/>
              <w:tabs>
                <w:tab w:val="left" w:pos="1635"/>
              </w:tabs>
              <w:spacing w:after="0" w:line="240" w:lineRule="auto"/>
              <w:jc w:val="both"/>
              <w:rPr>
                <w:rFonts w:ascii="Times New Roman" w:hAnsi="Times New Roman"/>
                <w:sz w:val="26"/>
              </w:rPr>
            </w:pPr>
          </w:p>
        </w:tc>
        <w:tc>
          <w:tcPr>
            <w:tcW w:w="56" w:type="dxa"/>
          </w:tcPr>
          <w:p w:rsidR="00BE00CB" w:rsidRDefault="00BE00CB"/>
        </w:tc>
      </w:tr>
      <w:tr w:rsidR="00BE00CB">
        <w:trPr>
          <w:trHeight w:val="82"/>
        </w:trPr>
        <w:tc>
          <w:tcPr>
            <w:tcW w:w="4926" w:type="dxa"/>
          </w:tcPr>
          <w:p w:rsidR="00BE00CB" w:rsidRDefault="00BE00CB">
            <w:pPr>
              <w:pStyle w:val="affff2"/>
              <w:rPr>
                <w:rFonts w:ascii="Times New Roman" w:hAnsi="Times New Roman"/>
                <w:sz w:val="26"/>
              </w:rPr>
            </w:pPr>
          </w:p>
        </w:tc>
        <w:tc>
          <w:tcPr>
            <w:tcW w:w="4963" w:type="dxa"/>
            <w:gridSpan w:val="3"/>
          </w:tcPr>
          <w:p w:rsidR="00BE00CB" w:rsidRDefault="00BE00CB">
            <w:pPr>
              <w:pStyle w:val="affff2"/>
              <w:rPr>
                <w:rFonts w:ascii="Times New Roman" w:hAnsi="Times New Roman"/>
                <w:sz w:val="26"/>
              </w:rPr>
            </w:pPr>
          </w:p>
        </w:tc>
      </w:tr>
    </w:tbl>
    <w:p w:rsidR="00BE00CB" w:rsidRDefault="00BE00CB">
      <w:pPr>
        <w:rPr>
          <w:rFonts w:ascii="Times New Roman" w:hAnsi="Times New Roman"/>
          <w:sz w:val="26"/>
        </w:rPr>
      </w:pPr>
    </w:p>
    <w:p w:rsidR="00BE00CB" w:rsidRDefault="00BE00CB">
      <w:pPr>
        <w:rPr>
          <w:rFonts w:ascii="Times New Roman" w:hAnsi="Times New Roman"/>
          <w:sz w:val="26"/>
        </w:rPr>
      </w:pPr>
    </w:p>
    <w:p w:rsidR="00BE00CB" w:rsidRDefault="00BE00CB">
      <w:pPr>
        <w:rPr>
          <w:rFonts w:ascii="Times New Roman" w:hAnsi="Times New Roman"/>
          <w:sz w:val="26"/>
        </w:rPr>
      </w:pPr>
    </w:p>
    <w:p w:rsidR="00BE00CB" w:rsidRDefault="00BE00CB">
      <w:pPr>
        <w:rPr>
          <w:rFonts w:ascii="Times New Roman" w:hAnsi="Times New Roman"/>
          <w:sz w:val="26"/>
        </w:rPr>
      </w:pPr>
    </w:p>
    <w:p w:rsidR="00BE00CB" w:rsidRDefault="00BE00CB">
      <w:pPr>
        <w:rPr>
          <w:rFonts w:ascii="Times New Roman" w:hAnsi="Times New Roman"/>
          <w:sz w:val="26"/>
        </w:rPr>
      </w:pPr>
    </w:p>
    <w:p w:rsidR="00BE00CB" w:rsidRDefault="00BE00CB">
      <w:pPr>
        <w:rPr>
          <w:rFonts w:ascii="Times New Roman" w:hAnsi="Times New Roman"/>
          <w:sz w:val="26"/>
        </w:rPr>
      </w:pPr>
    </w:p>
    <w:p w:rsidR="00BE00CB" w:rsidRDefault="00BE00CB">
      <w:pPr>
        <w:rPr>
          <w:rFonts w:ascii="Times New Roman" w:hAnsi="Times New Roman"/>
          <w:sz w:val="26"/>
        </w:rPr>
      </w:pPr>
    </w:p>
    <w:p w:rsidR="00BE00CB" w:rsidRDefault="00BE00CB">
      <w:pPr>
        <w:rPr>
          <w:rFonts w:ascii="Times New Roman" w:hAnsi="Times New Roman"/>
          <w:sz w:val="26"/>
        </w:rPr>
      </w:pPr>
    </w:p>
    <w:p w:rsidR="00BE00CB" w:rsidRDefault="00BE00CB">
      <w:pPr>
        <w:rPr>
          <w:rFonts w:ascii="Times New Roman" w:hAnsi="Times New Roman"/>
          <w:sz w:val="26"/>
        </w:rPr>
      </w:pPr>
    </w:p>
    <w:p w:rsidR="00BE00CB" w:rsidRDefault="00BE00CB">
      <w:pPr>
        <w:rPr>
          <w:rFonts w:ascii="Times New Roman" w:hAnsi="Times New Roman"/>
          <w:sz w:val="26"/>
        </w:rPr>
      </w:pPr>
    </w:p>
    <w:p w:rsidR="00BE00CB" w:rsidRDefault="00BE00CB">
      <w:pPr>
        <w:rPr>
          <w:rFonts w:ascii="Times New Roman" w:hAnsi="Times New Roman"/>
          <w:sz w:val="26"/>
        </w:rPr>
      </w:pPr>
    </w:p>
    <w:p w:rsidR="00BE00CB" w:rsidRDefault="00BE00CB">
      <w:pPr>
        <w:rPr>
          <w:rFonts w:ascii="Times New Roman" w:hAnsi="Times New Roman"/>
          <w:sz w:val="26"/>
        </w:rPr>
      </w:pPr>
    </w:p>
    <w:p w:rsidR="00BE00CB" w:rsidRDefault="00BE00CB">
      <w:pPr>
        <w:rPr>
          <w:rFonts w:ascii="Times New Roman" w:hAnsi="Times New Roman"/>
          <w:sz w:val="26"/>
        </w:rPr>
      </w:pPr>
    </w:p>
    <w:p w:rsidR="00BE00CB" w:rsidRDefault="00BE00CB">
      <w:pPr>
        <w:rPr>
          <w:rFonts w:ascii="Times New Roman" w:hAnsi="Times New Roman"/>
          <w:sz w:val="26"/>
        </w:rPr>
      </w:pPr>
    </w:p>
    <w:p w:rsidR="00BE00CB" w:rsidRDefault="00BE00CB">
      <w:pPr>
        <w:rPr>
          <w:rFonts w:ascii="Times New Roman" w:hAnsi="Times New Roman"/>
          <w:sz w:val="26"/>
        </w:rPr>
      </w:pPr>
    </w:p>
    <w:p w:rsidR="00BE00CB" w:rsidRDefault="00BE00CB">
      <w:pPr>
        <w:rPr>
          <w:rFonts w:ascii="Times New Roman" w:hAnsi="Times New Roman"/>
          <w:sz w:val="26"/>
        </w:rPr>
      </w:pPr>
    </w:p>
    <w:p w:rsidR="00BE00CB" w:rsidRDefault="00BE00CB">
      <w:pPr>
        <w:rPr>
          <w:rFonts w:ascii="Times New Roman" w:hAnsi="Times New Roman"/>
          <w:sz w:val="26"/>
        </w:rPr>
      </w:pPr>
    </w:p>
    <w:p w:rsidR="00BE00CB" w:rsidRDefault="00BE00CB">
      <w:pPr>
        <w:rPr>
          <w:rFonts w:ascii="Times New Roman" w:hAnsi="Times New Roman"/>
          <w:sz w:val="26"/>
        </w:rPr>
      </w:pPr>
    </w:p>
    <w:p w:rsidR="00BE00CB" w:rsidRDefault="00BE00CB">
      <w:pPr>
        <w:rPr>
          <w:rFonts w:ascii="Times New Roman" w:hAnsi="Times New Roman"/>
          <w:sz w:val="26"/>
        </w:rPr>
      </w:pPr>
    </w:p>
    <w:p w:rsidR="00BE00CB" w:rsidRDefault="00BE00CB">
      <w:pPr>
        <w:widowControl w:val="0"/>
        <w:spacing w:after="0" w:line="240" w:lineRule="auto"/>
        <w:ind w:left="5664"/>
        <w:jc w:val="right"/>
        <w:rPr>
          <w:rFonts w:ascii="Times New Roman" w:hAnsi="Times New Roman"/>
          <w:sz w:val="26"/>
        </w:rPr>
      </w:pPr>
    </w:p>
    <w:p w:rsidR="00BE00CB" w:rsidRDefault="00BE00CB">
      <w:pPr>
        <w:widowControl w:val="0"/>
        <w:spacing w:after="0" w:line="240" w:lineRule="auto"/>
        <w:ind w:left="5664"/>
        <w:jc w:val="right"/>
        <w:rPr>
          <w:rFonts w:ascii="Times New Roman" w:hAnsi="Times New Roman"/>
          <w:sz w:val="26"/>
        </w:rPr>
      </w:pPr>
    </w:p>
    <w:p w:rsidR="00BE00CB" w:rsidRDefault="00CE43AE">
      <w:pPr>
        <w:widowControl w:val="0"/>
        <w:spacing w:after="0" w:line="240" w:lineRule="auto"/>
        <w:ind w:left="5664"/>
        <w:jc w:val="right"/>
        <w:rPr>
          <w:rFonts w:ascii="Times New Roman" w:hAnsi="Times New Roman"/>
          <w:sz w:val="26"/>
        </w:rPr>
      </w:pPr>
      <w:r>
        <w:rPr>
          <w:rFonts w:ascii="Times New Roman" w:hAnsi="Times New Roman"/>
          <w:sz w:val="26"/>
        </w:rPr>
        <w:t>Приложение № 16</w:t>
      </w:r>
    </w:p>
    <w:p w:rsidR="00BE00CB" w:rsidRDefault="00CE43AE">
      <w:pPr>
        <w:widowControl w:val="0"/>
        <w:spacing w:after="0" w:line="240" w:lineRule="auto"/>
        <w:ind w:left="5664"/>
        <w:jc w:val="right"/>
        <w:rPr>
          <w:rFonts w:ascii="Times New Roman" w:hAnsi="Times New Roman"/>
          <w:sz w:val="26"/>
        </w:rPr>
      </w:pPr>
      <w:r>
        <w:rPr>
          <w:rFonts w:ascii="Times New Roman" w:hAnsi="Times New Roman"/>
          <w:sz w:val="26"/>
        </w:rPr>
        <w:t xml:space="preserve">к </w:t>
      </w:r>
      <w:proofErr w:type="spellStart"/>
      <w:r>
        <w:rPr>
          <w:rFonts w:ascii="Times New Roman" w:hAnsi="Times New Roman"/>
          <w:sz w:val="26"/>
        </w:rPr>
        <w:t>энергосервисному</w:t>
      </w:r>
      <w:proofErr w:type="spellEnd"/>
      <w:r>
        <w:rPr>
          <w:rFonts w:ascii="Times New Roman" w:hAnsi="Times New Roman"/>
          <w:sz w:val="26"/>
        </w:rPr>
        <w:t xml:space="preserve"> контракту</w:t>
      </w:r>
    </w:p>
    <w:p w:rsidR="00BE00CB" w:rsidRDefault="00CE43AE">
      <w:pPr>
        <w:widowControl w:val="0"/>
        <w:spacing w:after="0" w:line="240" w:lineRule="auto"/>
        <w:ind w:left="5664"/>
        <w:jc w:val="right"/>
        <w:rPr>
          <w:rFonts w:ascii="Times New Roman" w:hAnsi="Times New Roman"/>
          <w:sz w:val="26"/>
        </w:rPr>
      </w:pPr>
      <w:r>
        <w:rPr>
          <w:rFonts w:ascii="Times New Roman" w:hAnsi="Times New Roman"/>
          <w:sz w:val="26"/>
        </w:rPr>
        <w:t>№ ______от «__» ______ 20 __</w:t>
      </w:r>
    </w:p>
    <w:p w:rsidR="00BE00CB" w:rsidRDefault="00BE00CB">
      <w:pPr>
        <w:rPr>
          <w:rFonts w:ascii="Times New Roman" w:hAnsi="Times New Roman"/>
          <w:sz w:val="26"/>
        </w:rPr>
      </w:pPr>
    </w:p>
    <w:p w:rsidR="00BE00CB" w:rsidRDefault="00BE00CB">
      <w:pPr>
        <w:rPr>
          <w:rFonts w:ascii="Times New Roman" w:hAnsi="Times New Roman"/>
          <w:sz w:val="26"/>
        </w:rPr>
      </w:pPr>
    </w:p>
    <w:p w:rsidR="00BE00CB" w:rsidRDefault="00CE43AE">
      <w:pPr>
        <w:jc w:val="center"/>
        <w:rPr>
          <w:rFonts w:ascii="Times New Roman" w:hAnsi="Times New Roman"/>
          <w:b/>
          <w:sz w:val="26"/>
        </w:rPr>
      </w:pPr>
      <w:r>
        <w:rPr>
          <w:rFonts w:ascii="Times New Roman" w:hAnsi="Times New Roman"/>
          <w:b/>
          <w:sz w:val="26"/>
        </w:rPr>
        <w:t>Техническое задание</w:t>
      </w:r>
    </w:p>
    <w:p w:rsidR="00BE00CB" w:rsidRDefault="00BE00CB">
      <w:pPr>
        <w:rPr>
          <w:rFonts w:ascii="Times New Roman" w:hAnsi="Times New Roman"/>
          <w:sz w:val="26"/>
        </w:rPr>
      </w:pPr>
    </w:p>
    <w:p w:rsidR="00BE00CB" w:rsidRDefault="00BE00CB">
      <w:pPr>
        <w:rPr>
          <w:rFonts w:ascii="Times New Roman" w:hAnsi="Times New Roman"/>
          <w:sz w:val="26"/>
        </w:rPr>
      </w:pPr>
    </w:p>
    <w:p w:rsidR="00BE00CB" w:rsidRDefault="00BE00CB">
      <w:pPr>
        <w:rPr>
          <w:rFonts w:ascii="Times New Roman" w:hAnsi="Times New Roman"/>
          <w:sz w:val="26"/>
        </w:rPr>
      </w:pPr>
    </w:p>
    <w:p w:rsidR="00BE00CB" w:rsidRDefault="00BE00CB">
      <w:pPr>
        <w:rPr>
          <w:rFonts w:ascii="Times New Roman" w:hAnsi="Times New Roman"/>
          <w:sz w:val="26"/>
        </w:rPr>
      </w:pPr>
    </w:p>
    <w:p w:rsidR="00BE00CB" w:rsidRDefault="00BE00CB">
      <w:pPr>
        <w:rPr>
          <w:rFonts w:ascii="Times New Roman" w:hAnsi="Times New Roman"/>
          <w:sz w:val="26"/>
        </w:rPr>
      </w:pPr>
    </w:p>
    <w:p w:rsidR="00BE00CB" w:rsidRDefault="00BE00CB">
      <w:pPr>
        <w:rPr>
          <w:rFonts w:ascii="Times New Roman" w:hAnsi="Times New Roman"/>
          <w:sz w:val="26"/>
        </w:rPr>
      </w:pPr>
    </w:p>
    <w:p w:rsidR="00BE00CB" w:rsidRDefault="00BE00CB">
      <w:pPr>
        <w:rPr>
          <w:rFonts w:ascii="Times New Roman" w:hAnsi="Times New Roman"/>
          <w:sz w:val="26"/>
        </w:rPr>
      </w:pPr>
    </w:p>
    <w:p w:rsidR="00BE00CB" w:rsidRDefault="00BE00CB">
      <w:pPr>
        <w:rPr>
          <w:rFonts w:ascii="Times New Roman" w:hAnsi="Times New Roman"/>
          <w:sz w:val="26"/>
        </w:rPr>
      </w:pPr>
    </w:p>
    <w:p w:rsidR="00BE00CB" w:rsidRDefault="00BE00CB">
      <w:pPr>
        <w:rPr>
          <w:rFonts w:ascii="Times New Roman" w:hAnsi="Times New Roman"/>
          <w:sz w:val="26"/>
        </w:rPr>
      </w:pPr>
    </w:p>
    <w:p w:rsidR="00BE00CB" w:rsidRDefault="00BE00CB">
      <w:pPr>
        <w:rPr>
          <w:rFonts w:ascii="Times New Roman" w:hAnsi="Times New Roman"/>
          <w:sz w:val="26"/>
        </w:rPr>
      </w:pPr>
    </w:p>
    <w:p w:rsidR="00BE00CB" w:rsidRDefault="00BE00CB">
      <w:pPr>
        <w:rPr>
          <w:rFonts w:ascii="Times New Roman" w:hAnsi="Times New Roman"/>
          <w:sz w:val="26"/>
        </w:rPr>
      </w:pPr>
    </w:p>
    <w:p w:rsidR="00BE00CB" w:rsidRDefault="00BE00CB">
      <w:pPr>
        <w:rPr>
          <w:rFonts w:ascii="Times New Roman" w:hAnsi="Times New Roman"/>
          <w:sz w:val="26"/>
        </w:rPr>
      </w:pPr>
    </w:p>
    <w:p w:rsidR="00BE00CB" w:rsidRDefault="00BE00CB">
      <w:pPr>
        <w:rPr>
          <w:rFonts w:ascii="Times New Roman" w:hAnsi="Times New Roman"/>
          <w:sz w:val="26"/>
        </w:rPr>
      </w:pPr>
    </w:p>
    <w:p w:rsidR="00BE00CB" w:rsidRDefault="00BE00CB">
      <w:pPr>
        <w:rPr>
          <w:rFonts w:ascii="Times New Roman" w:hAnsi="Times New Roman"/>
          <w:sz w:val="26"/>
        </w:rPr>
      </w:pPr>
    </w:p>
    <w:p w:rsidR="00BE00CB" w:rsidRDefault="00BE00CB">
      <w:pPr>
        <w:rPr>
          <w:rFonts w:ascii="Times New Roman" w:hAnsi="Times New Roman"/>
          <w:sz w:val="26"/>
        </w:rPr>
      </w:pPr>
    </w:p>
    <w:p w:rsidR="00BE00CB" w:rsidRDefault="00BE00CB">
      <w:pPr>
        <w:rPr>
          <w:rFonts w:ascii="Times New Roman" w:hAnsi="Times New Roman"/>
          <w:sz w:val="26"/>
        </w:rPr>
      </w:pPr>
    </w:p>
    <w:p w:rsidR="00BE00CB" w:rsidRDefault="00BE00CB">
      <w:pPr>
        <w:rPr>
          <w:rFonts w:ascii="Times New Roman" w:hAnsi="Times New Roman"/>
          <w:sz w:val="26"/>
        </w:rPr>
      </w:pPr>
    </w:p>
    <w:p w:rsidR="00BE00CB" w:rsidRDefault="00BE00CB">
      <w:pPr>
        <w:rPr>
          <w:rFonts w:ascii="Times New Roman" w:hAnsi="Times New Roman"/>
          <w:sz w:val="26"/>
        </w:rPr>
      </w:pPr>
    </w:p>
    <w:p w:rsidR="00BE00CB" w:rsidRDefault="00BE00CB">
      <w:pPr>
        <w:rPr>
          <w:rFonts w:ascii="Times New Roman" w:hAnsi="Times New Roman"/>
          <w:sz w:val="26"/>
        </w:rPr>
      </w:pPr>
    </w:p>
    <w:p w:rsidR="00BE00CB" w:rsidRDefault="00BE00CB">
      <w:pPr>
        <w:rPr>
          <w:rFonts w:ascii="Times New Roman" w:hAnsi="Times New Roman"/>
          <w:sz w:val="26"/>
        </w:rPr>
      </w:pPr>
    </w:p>
    <w:p w:rsidR="00BE00CB" w:rsidRDefault="00BE00CB">
      <w:pPr>
        <w:rPr>
          <w:rFonts w:ascii="Times New Roman" w:hAnsi="Times New Roman"/>
          <w:sz w:val="26"/>
        </w:rPr>
      </w:pPr>
    </w:p>
    <w:p w:rsidR="00BE00CB" w:rsidRDefault="00CE43AE">
      <w:pPr>
        <w:tabs>
          <w:tab w:val="left" w:pos="1481"/>
        </w:tabs>
        <w:rPr>
          <w:rFonts w:ascii="Times New Roman" w:hAnsi="Times New Roman"/>
          <w:sz w:val="26"/>
        </w:rPr>
      </w:pPr>
      <w:r>
        <w:rPr>
          <w:rFonts w:ascii="Times New Roman" w:hAnsi="Times New Roman"/>
          <w:sz w:val="26"/>
        </w:rPr>
        <w:tab/>
      </w:r>
    </w:p>
    <w:p w:rsidR="00BE00CB" w:rsidRDefault="00BE00CB">
      <w:pPr>
        <w:sectPr w:rsidR="00BE00CB">
          <w:headerReference w:type="default" r:id="rId32"/>
          <w:pgSz w:w="11906" w:h="16838"/>
          <w:pgMar w:top="1134" w:right="709" w:bottom="1134" w:left="1276" w:header="709" w:footer="709" w:gutter="0"/>
          <w:cols w:space="720"/>
          <w:titlePg/>
        </w:sectPr>
      </w:pPr>
    </w:p>
    <w:p w:rsidR="00BE00CB" w:rsidRDefault="00CE43AE">
      <w:pPr>
        <w:widowControl w:val="0"/>
        <w:spacing w:after="0" w:line="240" w:lineRule="auto"/>
        <w:ind w:left="5664"/>
        <w:jc w:val="right"/>
        <w:rPr>
          <w:rFonts w:ascii="Times New Roman" w:hAnsi="Times New Roman"/>
          <w:sz w:val="26"/>
        </w:rPr>
      </w:pPr>
      <w:r>
        <w:rPr>
          <w:rFonts w:ascii="Times New Roman" w:hAnsi="Times New Roman"/>
          <w:sz w:val="26"/>
        </w:rPr>
        <w:t>Приложение № 17</w:t>
      </w:r>
    </w:p>
    <w:p w:rsidR="00BE00CB" w:rsidRDefault="00CE43AE">
      <w:pPr>
        <w:widowControl w:val="0"/>
        <w:spacing w:after="0" w:line="240" w:lineRule="auto"/>
        <w:ind w:left="5664"/>
        <w:jc w:val="right"/>
        <w:rPr>
          <w:rFonts w:ascii="Times New Roman" w:hAnsi="Times New Roman"/>
          <w:sz w:val="26"/>
        </w:rPr>
      </w:pPr>
      <w:r>
        <w:rPr>
          <w:rFonts w:ascii="Times New Roman" w:hAnsi="Times New Roman"/>
          <w:sz w:val="26"/>
        </w:rPr>
        <w:t xml:space="preserve">к </w:t>
      </w:r>
      <w:proofErr w:type="spellStart"/>
      <w:r>
        <w:rPr>
          <w:rFonts w:ascii="Times New Roman" w:hAnsi="Times New Roman"/>
          <w:sz w:val="26"/>
        </w:rPr>
        <w:t>энергосервисному</w:t>
      </w:r>
      <w:proofErr w:type="spellEnd"/>
      <w:r>
        <w:rPr>
          <w:rFonts w:ascii="Times New Roman" w:hAnsi="Times New Roman"/>
          <w:sz w:val="26"/>
        </w:rPr>
        <w:t xml:space="preserve"> контракту</w:t>
      </w:r>
    </w:p>
    <w:p w:rsidR="00BE00CB" w:rsidRDefault="00CE43AE">
      <w:pPr>
        <w:widowControl w:val="0"/>
        <w:spacing w:after="0" w:line="240" w:lineRule="auto"/>
        <w:ind w:left="5664"/>
        <w:jc w:val="right"/>
        <w:rPr>
          <w:rFonts w:ascii="Times New Roman" w:hAnsi="Times New Roman"/>
          <w:sz w:val="26"/>
        </w:rPr>
      </w:pPr>
      <w:r>
        <w:rPr>
          <w:rFonts w:ascii="Times New Roman" w:hAnsi="Times New Roman"/>
          <w:sz w:val="26"/>
        </w:rPr>
        <w:t>№ ______от «__» ______ 20 __</w:t>
      </w:r>
    </w:p>
    <w:p w:rsidR="00BE00CB" w:rsidRDefault="00BE00CB">
      <w:pPr>
        <w:widowControl w:val="0"/>
        <w:spacing w:after="0" w:line="240" w:lineRule="auto"/>
        <w:ind w:left="5664"/>
        <w:jc w:val="right"/>
        <w:rPr>
          <w:rFonts w:ascii="Times New Roman" w:hAnsi="Times New Roman"/>
          <w:sz w:val="26"/>
        </w:rPr>
      </w:pPr>
    </w:p>
    <w:p w:rsidR="00BE00CB" w:rsidRDefault="00BE00CB">
      <w:pPr>
        <w:widowControl w:val="0"/>
        <w:spacing w:after="0" w:line="240" w:lineRule="auto"/>
        <w:ind w:left="5664"/>
        <w:jc w:val="right"/>
        <w:rPr>
          <w:rFonts w:ascii="Times New Roman" w:hAnsi="Times New Roman"/>
          <w:sz w:val="26"/>
        </w:rPr>
      </w:pPr>
    </w:p>
    <w:p w:rsidR="00BE00CB" w:rsidRDefault="00BE00CB">
      <w:pPr>
        <w:widowControl w:val="0"/>
        <w:spacing w:after="0" w:line="240" w:lineRule="auto"/>
        <w:ind w:left="5664"/>
        <w:jc w:val="right"/>
        <w:rPr>
          <w:rFonts w:ascii="Times New Roman" w:hAnsi="Times New Roman"/>
          <w:sz w:val="26"/>
        </w:rPr>
      </w:pPr>
    </w:p>
    <w:p w:rsidR="00BE00CB" w:rsidRDefault="00CE43AE">
      <w:pPr>
        <w:keepNext/>
        <w:tabs>
          <w:tab w:val="left" w:pos="708"/>
        </w:tabs>
        <w:jc w:val="center"/>
        <w:outlineLvl w:val="0"/>
        <w:rPr>
          <w:rFonts w:ascii="Times New Roman" w:hAnsi="Times New Roman"/>
          <w:b/>
          <w:sz w:val="28"/>
        </w:rPr>
      </w:pPr>
      <w:bookmarkStart w:id="24" w:name="__RefHeading___17"/>
      <w:bookmarkEnd w:id="24"/>
      <w:r>
        <w:rPr>
          <w:rFonts w:ascii="Times New Roman" w:hAnsi="Times New Roman"/>
          <w:b/>
          <w:sz w:val="28"/>
        </w:rPr>
        <w:t>Формат предоставления информации утверждаем:</w:t>
      </w:r>
    </w:p>
    <w:tbl>
      <w:tblPr>
        <w:tblW w:w="0" w:type="auto"/>
        <w:tblInd w:w="1985" w:type="dxa"/>
        <w:tblLayout w:type="fixed"/>
        <w:tblLook w:val="04A0" w:firstRow="1" w:lastRow="0" w:firstColumn="1" w:lastColumn="0" w:noHBand="0" w:noVBand="1"/>
      </w:tblPr>
      <w:tblGrid>
        <w:gridCol w:w="6662"/>
        <w:gridCol w:w="5245"/>
        <w:gridCol w:w="9639"/>
        <w:gridCol w:w="5529"/>
      </w:tblGrid>
      <w:tr w:rsidR="00BE00CB">
        <w:tc>
          <w:tcPr>
            <w:tcW w:w="6662" w:type="dxa"/>
          </w:tcPr>
          <w:p w:rsidR="00BE00CB" w:rsidRDefault="00CE43AE">
            <w:pPr>
              <w:widowControl w:val="0"/>
              <w:spacing w:after="0" w:line="240" w:lineRule="auto"/>
              <w:ind w:left="567"/>
              <w:rPr>
                <w:rFonts w:ascii="Times New Roman" w:hAnsi="Times New Roman"/>
                <w:b/>
                <w:sz w:val="24"/>
              </w:rPr>
            </w:pPr>
            <w:r>
              <w:rPr>
                <w:rFonts w:ascii="Times New Roman" w:hAnsi="Times New Roman"/>
                <w:b/>
                <w:sz w:val="24"/>
              </w:rPr>
              <w:t>От ЗАКАЗЧИКА:</w:t>
            </w:r>
          </w:p>
          <w:p w:rsidR="00BE00CB" w:rsidRDefault="00BE00CB">
            <w:pPr>
              <w:widowControl w:val="0"/>
              <w:spacing w:after="0" w:line="240" w:lineRule="auto"/>
              <w:ind w:left="567"/>
              <w:rPr>
                <w:rFonts w:ascii="Times New Roman" w:hAnsi="Times New Roman"/>
                <w:sz w:val="24"/>
              </w:rPr>
            </w:pPr>
          </w:p>
          <w:p w:rsidR="00BE00CB" w:rsidRDefault="00BE00CB">
            <w:pPr>
              <w:widowControl w:val="0"/>
              <w:spacing w:after="0" w:line="240" w:lineRule="auto"/>
              <w:ind w:left="567"/>
              <w:rPr>
                <w:rFonts w:ascii="Times New Roman" w:hAnsi="Times New Roman"/>
                <w:sz w:val="24"/>
              </w:rPr>
            </w:pPr>
          </w:p>
          <w:p w:rsidR="00BE00CB" w:rsidRDefault="00BE00CB">
            <w:pPr>
              <w:widowControl w:val="0"/>
              <w:spacing w:after="0" w:line="240" w:lineRule="auto"/>
              <w:rPr>
                <w:rFonts w:ascii="Times New Roman" w:hAnsi="Times New Roman"/>
                <w:sz w:val="24"/>
              </w:rPr>
            </w:pPr>
          </w:p>
          <w:p w:rsidR="00BE00CB" w:rsidRDefault="00BE00CB">
            <w:pPr>
              <w:widowControl w:val="0"/>
              <w:spacing w:after="0" w:line="240" w:lineRule="auto"/>
              <w:ind w:left="567"/>
              <w:rPr>
                <w:rFonts w:ascii="Times New Roman" w:hAnsi="Times New Roman"/>
                <w:sz w:val="24"/>
              </w:rPr>
            </w:pPr>
          </w:p>
          <w:p w:rsidR="00BE00CB" w:rsidRDefault="00CE43AE">
            <w:pPr>
              <w:widowControl w:val="0"/>
              <w:spacing w:after="0" w:line="240" w:lineRule="auto"/>
              <w:ind w:left="567"/>
              <w:rPr>
                <w:rFonts w:ascii="Times New Roman" w:hAnsi="Times New Roman"/>
                <w:sz w:val="24"/>
              </w:rPr>
            </w:pPr>
            <w:r>
              <w:rPr>
                <w:rFonts w:ascii="Times New Roman" w:hAnsi="Times New Roman"/>
                <w:sz w:val="24"/>
              </w:rPr>
              <w:t>________________ ________</w:t>
            </w:r>
          </w:p>
          <w:p w:rsidR="00BE00CB" w:rsidRDefault="00CE43AE">
            <w:pPr>
              <w:widowControl w:val="0"/>
              <w:spacing w:after="0" w:line="240" w:lineRule="auto"/>
              <w:ind w:left="567"/>
              <w:jc w:val="both"/>
              <w:rPr>
                <w:rFonts w:ascii="Times New Roman" w:hAnsi="Times New Roman"/>
                <w:sz w:val="24"/>
              </w:rPr>
            </w:pPr>
            <w:r>
              <w:rPr>
                <w:rFonts w:ascii="Times New Roman" w:hAnsi="Times New Roman"/>
                <w:sz w:val="24"/>
              </w:rPr>
              <w:t>М.П.</w:t>
            </w:r>
          </w:p>
        </w:tc>
        <w:tc>
          <w:tcPr>
            <w:tcW w:w="5245" w:type="dxa"/>
          </w:tcPr>
          <w:p w:rsidR="00BE00CB" w:rsidRDefault="00CE43AE">
            <w:pPr>
              <w:widowControl w:val="0"/>
              <w:spacing w:after="0" w:line="240" w:lineRule="auto"/>
              <w:ind w:left="567"/>
              <w:rPr>
                <w:rFonts w:ascii="Times New Roman" w:hAnsi="Times New Roman"/>
                <w:b/>
                <w:sz w:val="24"/>
              </w:rPr>
            </w:pPr>
            <w:r>
              <w:rPr>
                <w:rFonts w:ascii="Times New Roman" w:hAnsi="Times New Roman"/>
                <w:b/>
                <w:sz w:val="24"/>
              </w:rPr>
              <w:t>От ИСПОЛНИТЕЛЯ:</w:t>
            </w:r>
          </w:p>
          <w:p w:rsidR="00BE00CB" w:rsidRDefault="00BE00CB">
            <w:pPr>
              <w:widowControl w:val="0"/>
              <w:spacing w:after="0" w:line="240" w:lineRule="auto"/>
              <w:ind w:left="567"/>
              <w:rPr>
                <w:rFonts w:ascii="Times New Roman" w:hAnsi="Times New Roman"/>
                <w:b/>
                <w:sz w:val="24"/>
              </w:rPr>
            </w:pPr>
          </w:p>
          <w:p w:rsidR="00BE00CB" w:rsidRDefault="00BE00CB">
            <w:pPr>
              <w:widowControl w:val="0"/>
              <w:spacing w:after="0" w:line="240" w:lineRule="auto"/>
              <w:ind w:left="567"/>
              <w:rPr>
                <w:rFonts w:ascii="Times New Roman" w:hAnsi="Times New Roman"/>
                <w:sz w:val="24"/>
              </w:rPr>
            </w:pPr>
          </w:p>
          <w:p w:rsidR="00BE00CB" w:rsidRDefault="00BE00CB">
            <w:pPr>
              <w:widowControl w:val="0"/>
              <w:spacing w:after="0" w:line="240" w:lineRule="auto"/>
              <w:ind w:left="567"/>
              <w:rPr>
                <w:rFonts w:ascii="Times New Roman" w:hAnsi="Times New Roman"/>
                <w:sz w:val="24"/>
              </w:rPr>
            </w:pPr>
          </w:p>
          <w:p w:rsidR="00BE00CB" w:rsidRDefault="00BE00CB">
            <w:pPr>
              <w:widowControl w:val="0"/>
              <w:spacing w:after="0" w:line="240" w:lineRule="auto"/>
              <w:ind w:left="567"/>
              <w:rPr>
                <w:rFonts w:ascii="Times New Roman" w:hAnsi="Times New Roman"/>
                <w:sz w:val="24"/>
              </w:rPr>
            </w:pPr>
          </w:p>
          <w:p w:rsidR="00BE00CB" w:rsidRDefault="00CE43AE">
            <w:pPr>
              <w:widowControl w:val="0"/>
              <w:spacing w:after="0" w:line="240" w:lineRule="auto"/>
              <w:ind w:left="567"/>
              <w:rPr>
                <w:rFonts w:ascii="Times New Roman" w:hAnsi="Times New Roman"/>
                <w:sz w:val="24"/>
              </w:rPr>
            </w:pPr>
            <w:r>
              <w:rPr>
                <w:rFonts w:ascii="Times New Roman" w:hAnsi="Times New Roman"/>
                <w:sz w:val="24"/>
              </w:rPr>
              <w:t xml:space="preserve">________________ ___________ </w:t>
            </w:r>
          </w:p>
          <w:p w:rsidR="00BE00CB" w:rsidRDefault="00CE43AE">
            <w:pPr>
              <w:widowControl w:val="0"/>
              <w:spacing w:after="0" w:line="240" w:lineRule="auto"/>
              <w:ind w:left="567"/>
              <w:rPr>
                <w:rFonts w:ascii="Times New Roman" w:hAnsi="Times New Roman"/>
                <w:sz w:val="24"/>
              </w:rPr>
            </w:pPr>
            <w:r>
              <w:rPr>
                <w:rFonts w:ascii="Times New Roman" w:hAnsi="Times New Roman"/>
                <w:sz w:val="24"/>
              </w:rPr>
              <w:t>М.П.</w:t>
            </w:r>
          </w:p>
        </w:tc>
        <w:tc>
          <w:tcPr>
            <w:tcW w:w="9639" w:type="dxa"/>
          </w:tcPr>
          <w:p w:rsidR="00BE00CB" w:rsidRDefault="00BE00CB">
            <w:pPr>
              <w:keepNext/>
              <w:widowControl w:val="0"/>
              <w:tabs>
                <w:tab w:val="left" w:pos="1134"/>
              </w:tabs>
              <w:spacing w:after="0" w:line="240" w:lineRule="auto"/>
              <w:ind w:right="317"/>
              <w:outlineLvl w:val="0"/>
              <w:rPr>
                <w:rFonts w:ascii="Times New Roman" w:hAnsi="Times New Roman"/>
                <w:b/>
                <w:sz w:val="24"/>
              </w:rPr>
            </w:pPr>
          </w:p>
        </w:tc>
        <w:tc>
          <w:tcPr>
            <w:tcW w:w="5529" w:type="dxa"/>
          </w:tcPr>
          <w:p w:rsidR="00BE00CB" w:rsidRDefault="00BE00CB">
            <w:pPr>
              <w:keepNext/>
              <w:widowControl w:val="0"/>
              <w:tabs>
                <w:tab w:val="left" w:pos="1134"/>
              </w:tabs>
              <w:spacing w:after="0" w:line="240" w:lineRule="auto"/>
              <w:ind w:right="317"/>
              <w:outlineLvl w:val="0"/>
              <w:rPr>
                <w:rFonts w:ascii="Times New Roman" w:hAnsi="Times New Roman"/>
                <w:b/>
                <w:sz w:val="24"/>
              </w:rPr>
            </w:pPr>
          </w:p>
        </w:tc>
      </w:tr>
    </w:tbl>
    <w:p w:rsidR="00BE00CB" w:rsidRDefault="00BE00CB">
      <w:pPr>
        <w:jc w:val="center"/>
        <w:rPr>
          <w:rFonts w:ascii="Times New Roman" w:hAnsi="Times New Roman"/>
          <w:i/>
          <w:sz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2"/>
        <w:gridCol w:w="691"/>
        <w:gridCol w:w="1240"/>
        <w:gridCol w:w="832"/>
        <w:gridCol w:w="1103"/>
        <w:gridCol w:w="1243"/>
        <w:gridCol w:w="501"/>
        <w:gridCol w:w="603"/>
        <w:gridCol w:w="688"/>
        <w:gridCol w:w="966"/>
        <w:gridCol w:w="879"/>
        <w:gridCol w:w="1258"/>
        <w:gridCol w:w="1255"/>
        <w:gridCol w:w="1045"/>
        <w:gridCol w:w="1631"/>
      </w:tblGrid>
      <w:tr w:rsidR="00BE00CB">
        <w:trPr>
          <w:trHeight w:val="248"/>
        </w:trPr>
        <w:tc>
          <w:tcPr>
            <w:tcW w:w="14587" w:type="dxa"/>
            <w:gridSpan w:val="15"/>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spacing w:after="0" w:line="240" w:lineRule="auto"/>
              <w:jc w:val="center"/>
              <w:rPr>
                <w:rFonts w:ascii="Times New Roman" w:hAnsi="Times New Roman"/>
                <w:sz w:val="18"/>
              </w:rPr>
            </w:pPr>
            <w:r>
              <w:rPr>
                <w:rFonts w:ascii="Times New Roman" w:hAnsi="Times New Roman"/>
                <w:b/>
                <w:sz w:val="18"/>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tc>
      </w:tr>
      <w:tr w:rsidR="00BE00CB">
        <w:trPr>
          <w:trHeight w:val="497"/>
        </w:trPr>
        <w:tc>
          <w:tcPr>
            <w:tcW w:w="5761"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spacing w:after="0" w:line="240" w:lineRule="auto"/>
              <w:jc w:val="center"/>
              <w:rPr>
                <w:rFonts w:ascii="Times New Roman" w:hAnsi="Times New Roman"/>
                <w:b/>
                <w:sz w:val="18"/>
              </w:rPr>
            </w:pPr>
            <w:r>
              <w:rPr>
                <w:rFonts w:ascii="Times New Roman" w:hAnsi="Times New Roman"/>
                <w:b/>
                <w:sz w:val="18"/>
              </w:rPr>
              <w:t>Наименование контрагента/третьего лица, привлекаемого контрагентом к исполнению Договора</w:t>
            </w:r>
          </w:p>
        </w:tc>
        <w:tc>
          <w:tcPr>
            <w:tcW w:w="8826"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spacing w:after="0" w:line="240" w:lineRule="auto"/>
              <w:jc w:val="center"/>
              <w:rPr>
                <w:rFonts w:ascii="Times New Roman" w:hAnsi="Times New Roman"/>
                <w:b/>
                <w:sz w:val="18"/>
              </w:rPr>
            </w:pPr>
            <w:r>
              <w:rPr>
                <w:rFonts w:ascii="Times New Roman" w:hAnsi="Times New Roman"/>
                <w:b/>
                <w:sz w:val="18"/>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BE00CB">
        <w:trPr>
          <w:trHeight w:val="1137"/>
        </w:trPr>
        <w:tc>
          <w:tcPr>
            <w:tcW w:w="6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spacing w:after="0" w:line="240" w:lineRule="auto"/>
              <w:jc w:val="center"/>
              <w:rPr>
                <w:rFonts w:ascii="Times New Roman" w:hAnsi="Times New Roman"/>
                <w:b/>
                <w:sz w:val="14"/>
              </w:rPr>
            </w:pPr>
            <w:r>
              <w:rPr>
                <w:rFonts w:ascii="Times New Roman" w:hAnsi="Times New Roman"/>
                <w:b/>
                <w:sz w:val="14"/>
              </w:rPr>
              <w:t>ИНН</w:t>
            </w:r>
          </w:p>
        </w:tc>
        <w:tc>
          <w:tcPr>
            <w:tcW w:w="6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spacing w:after="0" w:line="240" w:lineRule="auto"/>
              <w:jc w:val="center"/>
              <w:rPr>
                <w:rFonts w:ascii="Times New Roman" w:hAnsi="Times New Roman"/>
                <w:b/>
                <w:sz w:val="14"/>
              </w:rPr>
            </w:pPr>
            <w:r>
              <w:rPr>
                <w:rFonts w:ascii="Times New Roman" w:hAnsi="Times New Roman"/>
                <w:b/>
                <w:sz w:val="14"/>
              </w:rPr>
              <w:t>ОГРН</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spacing w:after="0" w:line="240" w:lineRule="auto"/>
              <w:jc w:val="center"/>
              <w:rPr>
                <w:rFonts w:ascii="Times New Roman" w:hAnsi="Times New Roman"/>
                <w:b/>
                <w:sz w:val="14"/>
              </w:rPr>
            </w:pPr>
            <w:r>
              <w:rPr>
                <w:rFonts w:ascii="Times New Roman" w:hAnsi="Times New Roman"/>
                <w:b/>
                <w:sz w:val="14"/>
              </w:rPr>
              <w:t>Наименование (краткое)</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spacing w:after="0" w:line="240" w:lineRule="auto"/>
              <w:jc w:val="center"/>
              <w:rPr>
                <w:rFonts w:ascii="Times New Roman" w:hAnsi="Times New Roman"/>
                <w:b/>
                <w:sz w:val="14"/>
              </w:rPr>
            </w:pPr>
            <w:r>
              <w:rPr>
                <w:rFonts w:ascii="Times New Roman" w:hAnsi="Times New Roman"/>
                <w:b/>
                <w:sz w:val="14"/>
              </w:rPr>
              <w:t>Код</w:t>
            </w:r>
          </w:p>
          <w:p w:rsidR="00BE00CB" w:rsidRDefault="00CE43AE">
            <w:pPr>
              <w:spacing w:after="0" w:line="240" w:lineRule="auto"/>
              <w:jc w:val="center"/>
              <w:rPr>
                <w:rFonts w:ascii="Times New Roman" w:hAnsi="Times New Roman"/>
                <w:b/>
                <w:sz w:val="14"/>
              </w:rPr>
            </w:pPr>
            <w:r>
              <w:rPr>
                <w:rFonts w:ascii="Times New Roman" w:hAnsi="Times New Roman"/>
                <w:b/>
                <w:sz w:val="14"/>
              </w:rPr>
              <w:t>ОКВЭД</w:t>
            </w:r>
          </w:p>
        </w:tc>
        <w:tc>
          <w:tcPr>
            <w:tcW w:w="1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spacing w:after="0" w:line="240" w:lineRule="auto"/>
              <w:jc w:val="center"/>
              <w:rPr>
                <w:rFonts w:ascii="Times New Roman" w:hAnsi="Times New Roman"/>
                <w:b/>
                <w:sz w:val="14"/>
              </w:rPr>
            </w:pPr>
            <w:r>
              <w:rPr>
                <w:rFonts w:ascii="Times New Roman" w:hAnsi="Times New Roman"/>
                <w:b/>
                <w:sz w:val="14"/>
              </w:rPr>
              <w:t>ФИО руководителя (полностью)</w:t>
            </w:r>
          </w:p>
        </w:tc>
        <w:tc>
          <w:tcPr>
            <w:tcW w:w="12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spacing w:after="0" w:line="240" w:lineRule="auto"/>
              <w:jc w:val="center"/>
              <w:rPr>
                <w:rFonts w:ascii="Times New Roman" w:hAnsi="Times New Roman"/>
                <w:b/>
                <w:sz w:val="14"/>
              </w:rPr>
            </w:pPr>
            <w:r>
              <w:rPr>
                <w:rFonts w:ascii="Times New Roman" w:hAnsi="Times New Roman"/>
                <w:b/>
                <w:sz w:val="14"/>
              </w:rPr>
              <w:t xml:space="preserve">Серия и номер документа, </w:t>
            </w:r>
            <w:proofErr w:type="spellStart"/>
            <w:r>
              <w:rPr>
                <w:rFonts w:ascii="Times New Roman" w:hAnsi="Times New Roman"/>
                <w:b/>
                <w:sz w:val="14"/>
              </w:rPr>
              <w:t>удостоверя-ющего</w:t>
            </w:r>
            <w:proofErr w:type="spellEnd"/>
            <w:r>
              <w:rPr>
                <w:rFonts w:ascii="Times New Roman" w:hAnsi="Times New Roman"/>
                <w:b/>
                <w:sz w:val="14"/>
              </w:rPr>
              <w:t xml:space="preserve"> личность руководителя</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spacing w:after="0" w:line="240" w:lineRule="auto"/>
              <w:jc w:val="center"/>
              <w:rPr>
                <w:rFonts w:ascii="Times New Roman" w:hAnsi="Times New Roman"/>
                <w:b/>
                <w:sz w:val="14"/>
              </w:rPr>
            </w:pPr>
            <w:r>
              <w:rPr>
                <w:rFonts w:ascii="Times New Roman" w:hAnsi="Times New Roman"/>
                <w:b/>
                <w:sz w:val="14"/>
              </w:rPr>
              <w:t>№</w:t>
            </w:r>
          </w:p>
        </w:tc>
        <w:tc>
          <w:tcPr>
            <w:tcW w:w="6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spacing w:after="0" w:line="240" w:lineRule="auto"/>
              <w:jc w:val="center"/>
              <w:rPr>
                <w:rFonts w:ascii="Times New Roman" w:hAnsi="Times New Roman"/>
                <w:b/>
                <w:sz w:val="14"/>
              </w:rPr>
            </w:pPr>
            <w:r>
              <w:rPr>
                <w:rFonts w:ascii="Times New Roman" w:hAnsi="Times New Roman"/>
                <w:b/>
                <w:sz w:val="14"/>
              </w:rPr>
              <w:t>ИНН</w:t>
            </w:r>
          </w:p>
        </w:tc>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spacing w:after="0" w:line="240" w:lineRule="auto"/>
              <w:jc w:val="center"/>
              <w:rPr>
                <w:rFonts w:ascii="Times New Roman" w:hAnsi="Times New Roman"/>
                <w:b/>
                <w:sz w:val="14"/>
              </w:rPr>
            </w:pPr>
            <w:r>
              <w:rPr>
                <w:rFonts w:ascii="Times New Roman" w:hAnsi="Times New Roman"/>
                <w:b/>
                <w:sz w:val="14"/>
              </w:rPr>
              <w:t>ОГРН</w:t>
            </w:r>
          </w:p>
        </w:tc>
        <w:tc>
          <w:tcPr>
            <w:tcW w:w="9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spacing w:after="0" w:line="240" w:lineRule="auto"/>
              <w:jc w:val="center"/>
              <w:rPr>
                <w:rFonts w:ascii="Times New Roman" w:hAnsi="Times New Roman"/>
                <w:b/>
                <w:sz w:val="14"/>
              </w:rPr>
            </w:pPr>
            <w:proofErr w:type="spellStart"/>
            <w:r>
              <w:rPr>
                <w:rFonts w:ascii="Times New Roman" w:hAnsi="Times New Roman"/>
                <w:b/>
                <w:sz w:val="14"/>
              </w:rPr>
              <w:t>Наименова-ние</w:t>
            </w:r>
            <w:proofErr w:type="spellEnd"/>
            <w:r>
              <w:rPr>
                <w:rFonts w:ascii="Times New Roman" w:hAnsi="Times New Roman"/>
                <w:b/>
                <w:sz w:val="14"/>
              </w:rPr>
              <w:t>/ФИО (полностью)</w:t>
            </w:r>
          </w:p>
        </w:tc>
        <w:tc>
          <w:tcPr>
            <w:tcW w:w="8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spacing w:after="0" w:line="240" w:lineRule="auto"/>
              <w:jc w:val="center"/>
              <w:rPr>
                <w:rFonts w:ascii="Times New Roman" w:hAnsi="Times New Roman"/>
                <w:b/>
                <w:sz w:val="14"/>
              </w:rPr>
            </w:pPr>
            <w:r>
              <w:rPr>
                <w:rFonts w:ascii="Times New Roman" w:hAnsi="Times New Roman"/>
                <w:b/>
                <w:sz w:val="14"/>
              </w:rPr>
              <w:t>Адрес регистра-</w:t>
            </w:r>
          </w:p>
          <w:p w:rsidR="00BE00CB" w:rsidRDefault="00CE43AE">
            <w:pPr>
              <w:spacing w:after="0" w:line="240" w:lineRule="auto"/>
              <w:jc w:val="center"/>
              <w:rPr>
                <w:rFonts w:ascii="Times New Roman" w:hAnsi="Times New Roman"/>
                <w:b/>
                <w:sz w:val="14"/>
              </w:rPr>
            </w:pPr>
            <w:proofErr w:type="spellStart"/>
            <w:r>
              <w:rPr>
                <w:rFonts w:ascii="Times New Roman" w:hAnsi="Times New Roman"/>
                <w:b/>
                <w:sz w:val="14"/>
              </w:rPr>
              <w:t>ции</w:t>
            </w:r>
            <w:proofErr w:type="spellEnd"/>
          </w:p>
        </w:tc>
        <w:tc>
          <w:tcPr>
            <w:tcW w:w="12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spacing w:after="0" w:line="240" w:lineRule="auto"/>
              <w:jc w:val="center"/>
              <w:rPr>
                <w:rFonts w:ascii="Times New Roman" w:hAnsi="Times New Roman"/>
                <w:b/>
                <w:sz w:val="14"/>
              </w:rPr>
            </w:pPr>
            <w:r>
              <w:rPr>
                <w:rFonts w:ascii="Times New Roman" w:hAnsi="Times New Roman"/>
                <w:b/>
                <w:sz w:val="14"/>
              </w:rPr>
              <w:t xml:space="preserve">Серия и номер документа, </w:t>
            </w:r>
            <w:proofErr w:type="spellStart"/>
            <w:r>
              <w:rPr>
                <w:rFonts w:ascii="Times New Roman" w:hAnsi="Times New Roman"/>
                <w:b/>
                <w:sz w:val="14"/>
              </w:rPr>
              <w:t>удостоверя</w:t>
            </w:r>
            <w:proofErr w:type="spellEnd"/>
            <w:r>
              <w:rPr>
                <w:rFonts w:ascii="Times New Roman" w:hAnsi="Times New Roman"/>
                <w:b/>
                <w:sz w:val="14"/>
              </w:rPr>
              <w:t>-</w:t>
            </w:r>
          </w:p>
          <w:p w:rsidR="00BE00CB" w:rsidRDefault="00CE43AE">
            <w:pPr>
              <w:spacing w:after="0" w:line="240" w:lineRule="auto"/>
              <w:jc w:val="center"/>
              <w:rPr>
                <w:rFonts w:ascii="Times New Roman" w:hAnsi="Times New Roman"/>
                <w:b/>
                <w:sz w:val="14"/>
              </w:rPr>
            </w:pPr>
            <w:proofErr w:type="spellStart"/>
            <w:r>
              <w:rPr>
                <w:rFonts w:ascii="Times New Roman" w:hAnsi="Times New Roman"/>
                <w:b/>
                <w:sz w:val="14"/>
              </w:rPr>
              <w:t>ющего</w:t>
            </w:r>
            <w:proofErr w:type="spellEnd"/>
            <w:r>
              <w:rPr>
                <w:rFonts w:ascii="Times New Roman" w:hAnsi="Times New Roman"/>
                <w:b/>
                <w:sz w:val="14"/>
              </w:rPr>
              <w:t xml:space="preserve"> личность</w:t>
            </w:r>
          </w:p>
          <w:p w:rsidR="00BE00CB" w:rsidRDefault="00CE43AE">
            <w:pPr>
              <w:spacing w:after="0" w:line="240" w:lineRule="auto"/>
              <w:jc w:val="center"/>
              <w:rPr>
                <w:rFonts w:ascii="Times New Roman" w:hAnsi="Times New Roman"/>
                <w:b/>
                <w:sz w:val="14"/>
              </w:rPr>
            </w:pPr>
            <w:r>
              <w:rPr>
                <w:rFonts w:ascii="Times New Roman" w:hAnsi="Times New Roman"/>
                <w:b/>
                <w:sz w:val="14"/>
              </w:rPr>
              <w:t>(для физических лиц)</w:t>
            </w:r>
          </w:p>
        </w:tc>
        <w:tc>
          <w:tcPr>
            <w:tcW w:w="12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spacing w:after="0" w:line="240" w:lineRule="auto"/>
              <w:jc w:val="center"/>
              <w:rPr>
                <w:rFonts w:ascii="Times New Roman" w:hAnsi="Times New Roman"/>
                <w:b/>
                <w:sz w:val="14"/>
              </w:rPr>
            </w:pPr>
            <w:r>
              <w:rPr>
                <w:rFonts w:ascii="Times New Roman" w:hAnsi="Times New Roman"/>
                <w:b/>
                <w:sz w:val="14"/>
              </w:rPr>
              <w:t>Категория:</w:t>
            </w:r>
          </w:p>
          <w:p w:rsidR="00BE00CB" w:rsidRDefault="00CE43AE">
            <w:pPr>
              <w:spacing w:after="0" w:line="240" w:lineRule="auto"/>
              <w:jc w:val="center"/>
              <w:rPr>
                <w:rFonts w:ascii="Times New Roman" w:hAnsi="Times New Roman"/>
                <w:b/>
                <w:sz w:val="14"/>
              </w:rPr>
            </w:pPr>
            <w:r>
              <w:rPr>
                <w:rFonts w:ascii="Times New Roman" w:hAnsi="Times New Roman"/>
                <w:b/>
                <w:sz w:val="14"/>
              </w:rPr>
              <w:t>руководитель/</w:t>
            </w:r>
          </w:p>
          <w:p w:rsidR="00BE00CB" w:rsidRDefault="00CE43AE">
            <w:pPr>
              <w:spacing w:after="0" w:line="240" w:lineRule="auto"/>
              <w:jc w:val="center"/>
              <w:rPr>
                <w:rFonts w:ascii="Times New Roman" w:hAnsi="Times New Roman"/>
                <w:b/>
                <w:sz w:val="14"/>
              </w:rPr>
            </w:pPr>
            <w:r>
              <w:rPr>
                <w:rFonts w:ascii="Times New Roman" w:hAnsi="Times New Roman"/>
                <w:b/>
                <w:sz w:val="14"/>
              </w:rPr>
              <w:t>участник/ акционер/</w:t>
            </w:r>
          </w:p>
          <w:p w:rsidR="00BE00CB" w:rsidRDefault="00CE43AE">
            <w:pPr>
              <w:spacing w:after="0" w:line="240" w:lineRule="auto"/>
              <w:jc w:val="center"/>
              <w:rPr>
                <w:rFonts w:ascii="Times New Roman" w:hAnsi="Times New Roman"/>
                <w:b/>
                <w:sz w:val="14"/>
              </w:rPr>
            </w:pPr>
            <w:r>
              <w:rPr>
                <w:rFonts w:ascii="Times New Roman" w:hAnsi="Times New Roman"/>
                <w:b/>
                <w:sz w:val="14"/>
              </w:rPr>
              <w:t>бенефициар/</w:t>
            </w:r>
          </w:p>
          <w:p w:rsidR="00BE00CB" w:rsidRDefault="00CE43AE">
            <w:pPr>
              <w:spacing w:after="0" w:line="240" w:lineRule="auto"/>
              <w:jc w:val="center"/>
              <w:rPr>
                <w:rFonts w:ascii="Times New Roman" w:hAnsi="Times New Roman"/>
                <w:b/>
                <w:sz w:val="14"/>
              </w:rPr>
            </w:pPr>
            <w:r>
              <w:rPr>
                <w:rFonts w:ascii="Times New Roman" w:hAnsi="Times New Roman"/>
                <w:b/>
                <w:sz w:val="14"/>
              </w:rPr>
              <w:t>конечный бенефициар</w:t>
            </w:r>
          </w:p>
        </w:tc>
        <w:tc>
          <w:tcPr>
            <w:tcW w:w="10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spacing w:after="0" w:line="240" w:lineRule="auto"/>
              <w:jc w:val="center"/>
              <w:rPr>
                <w:rFonts w:ascii="Times New Roman" w:hAnsi="Times New Roman"/>
                <w:b/>
                <w:sz w:val="14"/>
              </w:rPr>
            </w:pPr>
            <w:r>
              <w:rPr>
                <w:rFonts w:ascii="Times New Roman" w:hAnsi="Times New Roman"/>
                <w:b/>
                <w:sz w:val="14"/>
              </w:rPr>
              <w:t>Офшорная компания (да/нет)</w:t>
            </w:r>
          </w:p>
        </w:tc>
        <w:tc>
          <w:tcPr>
            <w:tcW w:w="1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spacing w:after="0" w:line="240" w:lineRule="auto"/>
              <w:jc w:val="center"/>
              <w:rPr>
                <w:rFonts w:ascii="Times New Roman" w:hAnsi="Times New Roman"/>
                <w:b/>
                <w:sz w:val="14"/>
              </w:rPr>
            </w:pPr>
            <w:r>
              <w:rPr>
                <w:rFonts w:ascii="Times New Roman" w:hAnsi="Times New Roman"/>
                <w:b/>
                <w:sz w:val="14"/>
              </w:rPr>
              <w:t>Информация о подтверждающих документах (наименование, реквизиты и другие)</w:t>
            </w:r>
          </w:p>
        </w:tc>
      </w:tr>
      <w:tr w:rsidR="00BE00CB">
        <w:trPr>
          <w:trHeight w:val="315"/>
        </w:trPr>
        <w:tc>
          <w:tcPr>
            <w:tcW w:w="6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spacing w:after="0" w:line="240" w:lineRule="auto"/>
              <w:jc w:val="center"/>
              <w:rPr>
                <w:rFonts w:ascii="Times New Roman" w:hAnsi="Times New Roman"/>
                <w:sz w:val="18"/>
              </w:rPr>
            </w:pPr>
            <w:r>
              <w:rPr>
                <w:rFonts w:ascii="Times New Roman" w:hAnsi="Times New Roman"/>
                <w:sz w:val="18"/>
              </w:rPr>
              <w:t>…</w:t>
            </w:r>
          </w:p>
        </w:tc>
        <w:tc>
          <w:tcPr>
            <w:tcW w:w="6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spacing w:after="0" w:line="240" w:lineRule="auto"/>
              <w:jc w:val="center"/>
              <w:rPr>
                <w:rFonts w:ascii="Times New Roman" w:hAnsi="Times New Roman"/>
                <w:sz w:val="18"/>
              </w:rPr>
            </w:pPr>
            <w:r>
              <w:rPr>
                <w:rFonts w:ascii="Times New Roman" w:hAnsi="Times New Roman"/>
                <w:sz w:val="18"/>
              </w:rPr>
              <w:t>…</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spacing w:after="0" w:line="240" w:lineRule="auto"/>
              <w:jc w:val="center"/>
              <w:rPr>
                <w:rFonts w:ascii="Times New Roman" w:hAnsi="Times New Roman"/>
                <w:sz w:val="18"/>
              </w:rPr>
            </w:pPr>
            <w:r>
              <w:rPr>
                <w:rFonts w:ascii="Times New Roman" w:hAnsi="Times New Roman"/>
                <w:sz w:val="18"/>
              </w:rPr>
              <w:t>…</w:t>
            </w:r>
          </w:p>
        </w:tc>
        <w:tc>
          <w:tcPr>
            <w:tcW w:w="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spacing w:after="0" w:line="240" w:lineRule="auto"/>
              <w:jc w:val="center"/>
              <w:rPr>
                <w:rFonts w:ascii="Times New Roman" w:hAnsi="Times New Roman"/>
                <w:sz w:val="18"/>
              </w:rPr>
            </w:pPr>
            <w:r>
              <w:rPr>
                <w:rFonts w:ascii="Times New Roman" w:hAnsi="Times New Roman"/>
                <w:sz w:val="18"/>
              </w:rPr>
              <w:t>…</w:t>
            </w:r>
          </w:p>
        </w:tc>
        <w:tc>
          <w:tcPr>
            <w:tcW w:w="1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spacing w:after="0" w:line="240" w:lineRule="auto"/>
              <w:jc w:val="center"/>
              <w:rPr>
                <w:rFonts w:ascii="Times New Roman" w:hAnsi="Times New Roman"/>
                <w:sz w:val="18"/>
              </w:rPr>
            </w:pPr>
            <w:r>
              <w:rPr>
                <w:rFonts w:ascii="Times New Roman" w:hAnsi="Times New Roman"/>
                <w:sz w:val="18"/>
              </w:rPr>
              <w:t>…</w:t>
            </w:r>
          </w:p>
        </w:tc>
        <w:tc>
          <w:tcPr>
            <w:tcW w:w="12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spacing w:after="0" w:line="240" w:lineRule="auto"/>
              <w:jc w:val="center"/>
              <w:rPr>
                <w:rFonts w:ascii="Times New Roman" w:hAnsi="Times New Roman"/>
                <w:sz w:val="18"/>
              </w:rPr>
            </w:pPr>
            <w:r>
              <w:rPr>
                <w:rFonts w:ascii="Times New Roman" w:hAnsi="Times New Roman"/>
                <w:sz w:val="18"/>
              </w:rPr>
              <w:t>…</w:t>
            </w:r>
          </w:p>
        </w:tc>
        <w:tc>
          <w:tcPr>
            <w:tcW w:w="5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spacing w:after="0" w:line="240" w:lineRule="auto"/>
              <w:jc w:val="center"/>
              <w:rPr>
                <w:rFonts w:ascii="Times New Roman" w:hAnsi="Times New Roman"/>
                <w:sz w:val="18"/>
              </w:rPr>
            </w:pPr>
            <w:r>
              <w:rPr>
                <w:rFonts w:ascii="Times New Roman" w:hAnsi="Times New Roman"/>
                <w:sz w:val="18"/>
              </w:rPr>
              <w:t>…</w:t>
            </w:r>
          </w:p>
        </w:tc>
        <w:tc>
          <w:tcPr>
            <w:tcW w:w="6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spacing w:after="0" w:line="240" w:lineRule="auto"/>
              <w:jc w:val="center"/>
              <w:rPr>
                <w:rFonts w:ascii="Times New Roman" w:hAnsi="Times New Roman"/>
                <w:sz w:val="18"/>
              </w:rPr>
            </w:pPr>
            <w:r>
              <w:rPr>
                <w:rFonts w:ascii="Times New Roman" w:hAnsi="Times New Roman"/>
                <w:sz w:val="18"/>
              </w:rPr>
              <w:t>…</w:t>
            </w:r>
          </w:p>
        </w:tc>
        <w:tc>
          <w:tcPr>
            <w:tcW w:w="6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spacing w:after="0" w:line="240" w:lineRule="auto"/>
              <w:jc w:val="center"/>
              <w:rPr>
                <w:rFonts w:ascii="Times New Roman" w:hAnsi="Times New Roman"/>
                <w:sz w:val="18"/>
              </w:rPr>
            </w:pPr>
            <w:r>
              <w:rPr>
                <w:rFonts w:ascii="Times New Roman" w:hAnsi="Times New Roman"/>
                <w:sz w:val="18"/>
              </w:rPr>
              <w:t>…</w:t>
            </w:r>
          </w:p>
        </w:tc>
        <w:tc>
          <w:tcPr>
            <w:tcW w:w="9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spacing w:after="0" w:line="240" w:lineRule="auto"/>
              <w:jc w:val="center"/>
              <w:rPr>
                <w:rFonts w:ascii="Times New Roman" w:hAnsi="Times New Roman"/>
                <w:sz w:val="18"/>
              </w:rPr>
            </w:pPr>
            <w:r>
              <w:rPr>
                <w:rFonts w:ascii="Times New Roman" w:hAnsi="Times New Roman"/>
                <w:sz w:val="18"/>
              </w:rPr>
              <w:t>…</w:t>
            </w:r>
          </w:p>
        </w:tc>
        <w:tc>
          <w:tcPr>
            <w:tcW w:w="8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spacing w:after="0" w:line="240" w:lineRule="auto"/>
              <w:jc w:val="center"/>
              <w:rPr>
                <w:rFonts w:ascii="Times New Roman" w:hAnsi="Times New Roman"/>
                <w:sz w:val="18"/>
              </w:rPr>
            </w:pPr>
            <w:r>
              <w:rPr>
                <w:rFonts w:ascii="Times New Roman" w:hAnsi="Times New Roman"/>
                <w:sz w:val="18"/>
              </w:rPr>
              <w:t>…</w:t>
            </w:r>
          </w:p>
        </w:tc>
        <w:tc>
          <w:tcPr>
            <w:tcW w:w="12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spacing w:after="0" w:line="240" w:lineRule="auto"/>
              <w:jc w:val="center"/>
              <w:rPr>
                <w:rFonts w:ascii="Times New Roman" w:hAnsi="Times New Roman"/>
                <w:sz w:val="18"/>
              </w:rPr>
            </w:pPr>
            <w:r>
              <w:rPr>
                <w:rFonts w:ascii="Times New Roman" w:hAnsi="Times New Roman"/>
                <w:sz w:val="18"/>
              </w:rPr>
              <w:t>…</w:t>
            </w:r>
          </w:p>
        </w:tc>
        <w:tc>
          <w:tcPr>
            <w:tcW w:w="12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spacing w:after="0" w:line="240" w:lineRule="auto"/>
              <w:jc w:val="center"/>
              <w:rPr>
                <w:rFonts w:ascii="Times New Roman" w:hAnsi="Times New Roman"/>
                <w:sz w:val="18"/>
              </w:rPr>
            </w:pPr>
            <w:r>
              <w:rPr>
                <w:rFonts w:ascii="Times New Roman" w:hAnsi="Times New Roman"/>
                <w:sz w:val="18"/>
              </w:rPr>
              <w:t>…</w:t>
            </w:r>
          </w:p>
        </w:tc>
        <w:tc>
          <w:tcPr>
            <w:tcW w:w="10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spacing w:after="0" w:line="240" w:lineRule="auto"/>
              <w:jc w:val="center"/>
              <w:rPr>
                <w:rFonts w:ascii="Times New Roman" w:hAnsi="Times New Roman"/>
                <w:sz w:val="18"/>
              </w:rPr>
            </w:pPr>
            <w:r>
              <w:rPr>
                <w:rFonts w:ascii="Times New Roman" w:hAnsi="Times New Roman"/>
                <w:sz w:val="18"/>
              </w:rPr>
              <w:t>…</w:t>
            </w:r>
          </w:p>
        </w:tc>
        <w:tc>
          <w:tcPr>
            <w:tcW w:w="1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E00CB" w:rsidRDefault="00CE43AE">
            <w:pPr>
              <w:spacing w:after="0" w:line="240" w:lineRule="auto"/>
              <w:jc w:val="center"/>
              <w:rPr>
                <w:rFonts w:ascii="Times New Roman" w:hAnsi="Times New Roman"/>
                <w:sz w:val="18"/>
              </w:rPr>
            </w:pPr>
            <w:r>
              <w:rPr>
                <w:rFonts w:ascii="Times New Roman" w:hAnsi="Times New Roman"/>
                <w:sz w:val="18"/>
              </w:rPr>
              <w:t>…</w:t>
            </w:r>
          </w:p>
        </w:tc>
      </w:tr>
    </w:tbl>
    <w:p w:rsidR="00BE00CB" w:rsidRDefault="00BE00CB">
      <w:pPr>
        <w:rPr>
          <w:rFonts w:ascii="Times New Roman" w:hAnsi="Times New Roman"/>
        </w:rPr>
      </w:pPr>
    </w:p>
    <w:p w:rsidR="00BE00CB" w:rsidRDefault="00CE43AE">
      <w:pPr>
        <w:spacing w:after="0" w:line="240" w:lineRule="auto"/>
        <w:rPr>
          <w:rFonts w:ascii="Times New Roman" w:hAnsi="Times New Roman"/>
          <w:b/>
          <w:sz w:val="24"/>
        </w:rPr>
      </w:pPr>
      <w:r>
        <w:rPr>
          <w:rFonts w:ascii="Times New Roman" w:hAnsi="Times New Roman"/>
          <w:b/>
          <w:sz w:val="24"/>
        </w:rPr>
        <w:t xml:space="preserve">Руководитель:  </w:t>
      </w:r>
    </w:p>
    <w:p w:rsidR="00BE00CB" w:rsidRDefault="00CE43AE">
      <w:pPr>
        <w:spacing w:after="0" w:line="240" w:lineRule="auto"/>
        <w:rPr>
          <w:rFonts w:ascii="Times New Roman" w:hAnsi="Times New Roman"/>
          <w:i/>
          <w:sz w:val="24"/>
        </w:rPr>
      </w:pPr>
      <w:r>
        <w:rPr>
          <w:rFonts w:ascii="Times New Roman" w:hAnsi="Times New Roman"/>
          <w:i/>
          <w:sz w:val="24"/>
        </w:rPr>
        <w:t>_______________ (указывается Ф.И.О.)</w:t>
      </w:r>
    </w:p>
    <w:p w:rsidR="00BE00CB" w:rsidRDefault="00CE43AE">
      <w:pPr>
        <w:rPr>
          <w:rFonts w:ascii="Times New Roman" w:hAnsi="Times New Roman"/>
          <w:i/>
          <w:sz w:val="20"/>
        </w:rPr>
      </w:pPr>
      <w:r>
        <w:rPr>
          <w:rFonts w:ascii="Times New Roman" w:hAnsi="Times New Roman"/>
        </w:rPr>
        <w:t xml:space="preserve">     </w:t>
      </w:r>
      <w:r>
        <w:rPr>
          <w:rFonts w:ascii="Times New Roman" w:hAnsi="Times New Roman"/>
          <w:i/>
          <w:sz w:val="20"/>
        </w:rPr>
        <w:t xml:space="preserve">(подпись)        </w:t>
      </w:r>
    </w:p>
    <w:p w:rsidR="00BE00CB" w:rsidRDefault="00CE43AE">
      <w:pPr>
        <w:spacing w:after="0" w:line="240" w:lineRule="auto"/>
        <w:rPr>
          <w:rFonts w:ascii="Times New Roman" w:hAnsi="Times New Roman"/>
          <w:i/>
          <w:sz w:val="24"/>
        </w:rPr>
      </w:pPr>
      <w:r>
        <w:rPr>
          <w:rFonts w:ascii="Times New Roman" w:hAnsi="Times New Roman"/>
          <w:i/>
          <w:sz w:val="24"/>
        </w:rPr>
        <w:t>«____» __________ 20 __ г. (указывается дата подписания</w:t>
      </w:r>
    </w:p>
    <w:p w:rsidR="00BE00CB" w:rsidRDefault="00BE00CB">
      <w:pPr>
        <w:sectPr w:rsidR="00BE00CB">
          <w:headerReference w:type="default" r:id="rId33"/>
          <w:pgSz w:w="16838" w:h="11906" w:orient="landscape"/>
          <w:pgMar w:top="1276" w:right="1134" w:bottom="709" w:left="1134" w:header="709" w:footer="709" w:gutter="0"/>
          <w:cols w:space="720"/>
          <w:titlePg/>
        </w:sectPr>
      </w:pPr>
    </w:p>
    <w:p w:rsidR="00BE00CB" w:rsidRDefault="00CE43AE">
      <w:pPr>
        <w:widowControl w:val="0"/>
        <w:spacing w:after="0" w:line="240" w:lineRule="auto"/>
        <w:ind w:left="5664"/>
        <w:jc w:val="right"/>
        <w:rPr>
          <w:rFonts w:ascii="Times New Roman" w:hAnsi="Times New Roman"/>
          <w:sz w:val="26"/>
        </w:rPr>
      </w:pPr>
      <w:r>
        <w:rPr>
          <w:rFonts w:ascii="Times New Roman" w:hAnsi="Times New Roman"/>
          <w:sz w:val="26"/>
        </w:rPr>
        <w:t>Приложение № 18</w:t>
      </w:r>
    </w:p>
    <w:p w:rsidR="00BE00CB" w:rsidRDefault="00CE43AE">
      <w:pPr>
        <w:widowControl w:val="0"/>
        <w:spacing w:after="0" w:line="240" w:lineRule="auto"/>
        <w:ind w:left="5664"/>
        <w:jc w:val="right"/>
        <w:rPr>
          <w:rFonts w:ascii="Times New Roman" w:hAnsi="Times New Roman"/>
          <w:sz w:val="26"/>
        </w:rPr>
      </w:pPr>
      <w:r>
        <w:rPr>
          <w:rFonts w:ascii="Times New Roman" w:hAnsi="Times New Roman"/>
          <w:sz w:val="26"/>
        </w:rPr>
        <w:t xml:space="preserve">к </w:t>
      </w:r>
      <w:proofErr w:type="spellStart"/>
      <w:r>
        <w:rPr>
          <w:rFonts w:ascii="Times New Roman" w:hAnsi="Times New Roman"/>
          <w:sz w:val="26"/>
        </w:rPr>
        <w:t>энергосервисному</w:t>
      </w:r>
      <w:proofErr w:type="spellEnd"/>
      <w:r>
        <w:rPr>
          <w:rFonts w:ascii="Times New Roman" w:hAnsi="Times New Roman"/>
          <w:sz w:val="26"/>
        </w:rPr>
        <w:t xml:space="preserve"> контракту</w:t>
      </w:r>
    </w:p>
    <w:p w:rsidR="00BE00CB" w:rsidRDefault="00CE43AE">
      <w:pPr>
        <w:widowControl w:val="0"/>
        <w:spacing w:after="0" w:line="240" w:lineRule="auto"/>
        <w:ind w:left="5664"/>
        <w:jc w:val="right"/>
        <w:rPr>
          <w:rFonts w:ascii="Times New Roman" w:hAnsi="Times New Roman"/>
          <w:sz w:val="26"/>
        </w:rPr>
      </w:pPr>
      <w:r>
        <w:rPr>
          <w:rFonts w:ascii="Times New Roman" w:hAnsi="Times New Roman"/>
          <w:sz w:val="26"/>
        </w:rPr>
        <w:t>№ ______от «__» ______ 20 __</w:t>
      </w:r>
    </w:p>
    <w:p w:rsidR="00BE00CB" w:rsidRDefault="00BE00CB">
      <w:pPr>
        <w:widowControl w:val="0"/>
        <w:spacing w:after="0" w:line="240" w:lineRule="auto"/>
        <w:ind w:left="5664"/>
        <w:jc w:val="right"/>
        <w:rPr>
          <w:rFonts w:ascii="Times New Roman" w:hAnsi="Times New Roman"/>
          <w:sz w:val="26"/>
        </w:rPr>
      </w:pPr>
    </w:p>
    <w:p w:rsidR="00BE00CB" w:rsidRDefault="00CE43AE">
      <w:pPr>
        <w:tabs>
          <w:tab w:val="left" w:pos="1134"/>
        </w:tabs>
        <w:spacing w:after="0" w:line="240" w:lineRule="auto"/>
        <w:jc w:val="center"/>
        <w:rPr>
          <w:rFonts w:ascii="Times New Roman" w:hAnsi="Times New Roman"/>
          <w:b/>
          <w:sz w:val="28"/>
        </w:rPr>
      </w:pPr>
      <w:r>
        <w:rPr>
          <w:rFonts w:ascii="Times New Roman" w:hAnsi="Times New Roman"/>
          <w:b/>
          <w:sz w:val="28"/>
        </w:rPr>
        <w:t>Форма письменного согласия собственников/бенефициаров, являющихся физическими лицами, на обработку и передачу персональных данных в адрес Заказчика утверждаем:</w:t>
      </w:r>
    </w:p>
    <w:tbl>
      <w:tblPr>
        <w:tblW w:w="0" w:type="auto"/>
        <w:tblLayout w:type="fixed"/>
        <w:tblLook w:val="04A0" w:firstRow="1" w:lastRow="0" w:firstColumn="1" w:lastColumn="0" w:noHBand="0" w:noVBand="1"/>
      </w:tblPr>
      <w:tblGrid>
        <w:gridCol w:w="5245"/>
        <w:gridCol w:w="4819"/>
      </w:tblGrid>
      <w:tr w:rsidR="00BE00CB">
        <w:trPr>
          <w:trHeight w:val="80"/>
        </w:trPr>
        <w:tc>
          <w:tcPr>
            <w:tcW w:w="5245" w:type="dxa"/>
          </w:tcPr>
          <w:p w:rsidR="00BE00CB" w:rsidRDefault="00CE43AE">
            <w:pPr>
              <w:widowControl w:val="0"/>
              <w:spacing w:after="0" w:line="240" w:lineRule="auto"/>
              <w:ind w:left="567"/>
              <w:rPr>
                <w:rFonts w:ascii="Times New Roman" w:hAnsi="Times New Roman"/>
                <w:b/>
                <w:sz w:val="24"/>
              </w:rPr>
            </w:pPr>
            <w:r>
              <w:rPr>
                <w:rFonts w:ascii="Times New Roman" w:hAnsi="Times New Roman"/>
                <w:b/>
                <w:sz w:val="24"/>
              </w:rPr>
              <w:t>От ЗАКАЗЧИКА:</w:t>
            </w:r>
          </w:p>
          <w:p w:rsidR="00BE00CB" w:rsidRDefault="00BE00CB">
            <w:pPr>
              <w:widowControl w:val="0"/>
              <w:spacing w:after="0" w:line="240" w:lineRule="auto"/>
              <w:ind w:left="567"/>
              <w:rPr>
                <w:rFonts w:ascii="Times New Roman" w:hAnsi="Times New Roman"/>
                <w:sz w:val="24"/>
              </w:rPr>
            </w:pPr>
          </w:p>
          <w:p w:rsidR="00BE00CB" w:rsidRDefault="00BE00CB">
            <w:pPr>
              <w:widowControl w:val="0"/>
              <w:spacing w:after="0" w:line="240" w:lineRule="auto"/>
              <w:ind w:left="567"/>
              <w:rPr>
                <w:rFonts w:ascii="Times New Roman" w:hAnsi="Times New Roman"/>
                <w:sz w:val="24"/>
              </w:rPr>
            </w:pPr>
          </w:p>
          <w:p w:rsidR="00BE00CB" w:rsidRDefault="00BE00CB">
            <w:pPr>
              <w:widowControl w:val="0"/>
              <w:spacing w:after="0" w:line="240" w:lineRule="auto"/>
              <w:ind w:left="567"/>
              <w:rPr>
                <w:rFonts w:ascii="Times New Roman" w:hAnsi="Times New Roman"/>
                <w:sz w:val="24"/>
              </w:rPr>
            </w:pPr>
          </w:p>
          <w:p w:rsidR="00BE00CB" w:rsidRDefault="00BE00CB">
            <w:pPr>
              <w:widowControl w:val="0"/>
              <w:spacing w:after="0" w:line="240" w:lineRule="auto"/>
              <w:ind w:left="567"/>
              <w:rPr>
                <w:rFonts w:ascii="Times New Roman" w:hAnsi="Times New Roman"/>
                <w:sz w:val="24"/>
              </w:rPr>
            </w:pPr>
          </w:p>
          <w:p w:rsidR="00BE00CB" w:rsidRDefault="00BE00CB">
            <w:pPr>
              <w:widowControl w:val="0"/>
              <w:spacing w:after="0" w:line="240" w:lineRule="auto"/>
              <w:ind w:left="567"/>
              <w:rPr>
                <w:rFonts w:ascii="Times New Roman" w:hAnsi="Times New Roman"/>
                <w:sz w:val="24"/>
              </w:rPr>
            </w:pPr>
          </w:p>
          <w:p w:rsidR="00BE00CB" w:rsidRDefault="00BE00CB">
            <w:pPr>
              <w:widowControl w:val="0"/>
              <w:spacing w:after="0" w:line="240" w:lineRule="auto"/>
              <w:ind w:left="567"/>
              <w:rPr>
                <w:rFonts w:ascii="Times New Roman" w:hAnsi="Times New Roman"/>
                <w:sz w:val="24"/>
              </w:rPr>
            </w:pPr>
          </w:p>
          <w:p w:rsidR="00BE00CB" w:rsidRDefault="00BE00CB">
            <w:pPr>
              <w:widowControl w:val="0"/>
              <w:spacing w:after="0" w:line="240" w:lineRule="auto"/>
              <w:ind w:left="567"/>
              <w:rPr>
                <w:rFonts w:ascii="Times New Roman" w:hAnsi="Times New Roman"/>
                <w:sz w:val="24"/>
              </w:rPr>
            </w:pPr>
          </w:p>
          <w:p w:rsidR="00BE00CB" w:rsidRDefault="00CE43AE">
            <w:pPr>
              <w:widowControl w:val="0"/>
              <w:spacing w:after="0" w:line="240" w:lineRule="auto"/>
              <w:ind w:left="567"/>
              <w:rPr>
                <w:rFonts w:ascii="Times New Roman" w:hAnsi="Times New Roman"/>
                <w:sz w:val="24"/>
              </w:rPr>
            </w:pPr>
            <w:r>
              <w:rPr>
                <w:rFonts w:ascii="Times New Roman" w:hAnsi="Times New Roman"/>
                <w:sz w:val="24"/>
              </w:rPr>
              <w:t>________________ ____________</w:t>
            </w:r>
          </w:p>
          <w:p w:rsidR="00BE00CB" w:rsidRDefault="00CE43AE">
            <w:pPr>
              <w:widowControl w:val="0"/>
              <w:spacing w:after="0" w:line="240" w:lineRule="auto"/>
              <w:ind w:left="567"/>
              <w:jc w:val="both"/>
              <w:rPr>
                <w:rFonts w:ascii="Times New Roman" w:hAnsi="Times New Roman"/>
                <w:sz w:val="24"/>
              </w:rPr>
            </w:pPr>
            <w:r>
              <w:rPr>
                <w:rFonts w:ascii="Times New Roman" w:hAnsi="Times New Roman"/>
                <w:sz w:val="24"/>
              </w:rPr>
              <w:t>М.П.</w:t>
            </w:r>
          </w:p>
        </w:tc>
        <w:tc>
          <w:tcPr>
            <w:tcW w:w="4819" w:type="dxa"/>
          </w:tcPr>
          <w:p w:rsidR="00BE00CB" w:rsidRDefault="00CE43AE">
            <w:pPr>
              <w:widowControl w:val="0"/>
              <w:spacing w:after="0" w:line="240" w:lineRule="auto"/>
              <w:ind w:left="567"/>
              <w:rPr>
                <w:rFonts w:ascii="Times New Roman" w:hAnsi="Times New Roman"/>
                <w:b/>
                <w:sz w:val="24"/>
              </w:rPr>
            </w:pPr>
            <w:r>
              <w:rPr>
                <w:rFonts w:ascii="Times New Roman" w:hAnsi="Times New Roman"/>
                <w:b/>
                <w:sz w:val="24"/>
              </w:rPr>
              <w:t>От ЭСК:</w:t>
            </w:r>
          </w:p>
          <w:p w:rsidR="00BE00CB" w:rsidRDefault="00BE00CB">
            <w:pPr>
              <w:widowControl w:val="0"/>
              <w:spacing w:after="0" w:line="240" w:lineRule="auto"/>
              <w:ind w:left="567"/>
              <w:rPr>
                <w:rFonts w:ascii="Times New Roman" w:hAnsi="Times New Roman"/>
                <w:b/>
                <w:sz w:val="24"/>
              </w:rPr>
            </w:pPr>
          </w:p>
          <w:p w:rsidR="00BE00CB" w:rsidRDefault="00BE00CB">
            <w:pPr>
              <w:widowControl w:val="0"/>
              <w:spacing w:after="0" w:line="240" w:lineRule="auto"/>
              <w:ind w:left="567"/>
              <w:rPr>
                <w:rFonts w:ascii="Times New Roman" w:hAnsi="Times New Roman"/>
                <w:sz w:val="24"/>
              </w:rPr>
            </w:pPr>
          </w:p>
          <w:p w:rsidR="00BE00CB" w:rsidRDefault="00BE00CB">
            <w:pPr>
              <w:widowControl w:val="0"/>
              <w:spacing w:after="0" w:line="240" w:lineRule="auto"/>
              <w:ind w:left="567"/>
              <w:rPr>
                <w:rFonts w:ascii="Times New Roman" w:hAnsi="Times New Roman"/>
                <w:sz w:val="24"/>
              </w:rPr>
            </w:pPr>
          </w:p>
          <w:p w:rsidR="00BE00CB" w:rsidRDefault="00BE00CB">
            <w:pPr>
              <w:widowControl w:val="0"/>
              <w:spacing w:after="0" w:line="240" w:lineRule="auto"/>
              <w:ind w:left="567"/>
              <w:rPr>
                <w:rFonts w:ascii="Times New Roman" w:hAnsi="Times New Roman"/>
                <w:sz w:val="24"/>
              </w:rPr>
            </w:pPr>
          </w:p>
          <w:p w:rsidR="00BE00CB" w:rsidRDefault="00BE00CB">
            <w:pPr>
              <w:widowControl w:val="0"/>
              <w:spacing w:after="0" w:line="240" w:lineRule="auto"/>
              <w:ind w:left="567"/>
              <w:rPr>
                <w:rFonts w:ascii="Times New Roman" w:hAnsi="Times New Roman"/>
                <w:sz w:val="24"/>
              </w:rPr>
            </w:pPr>
          </w:p>
          <w:p w:rsidR="00BE00CB" w:rsidRDefault="00BE00CB">
            <w:pPr>
              <w:widowControl w:val="0"/>
              <w:spacing w:after="0" w:line="240" w:lineRule="auto"/>
              <w:ind w:left="567"/>
              <w:rPr>
                <w:rFonts w:ascii="Times New Roman" w:hAnsi="Times New Roman"/>
                <w:sz w:val="24"/>
              </w:rPr>
            </w:pPr>
          </w:p>
          <w:p w:rsidR="00BE00CB" w:rsidRDefault="00BE00CB">
            <w:pPr>
              <w:widowControl w:val="0"/>
              <w:spacing w:after="0" w:line="240" w:lineRule="auto"/>
              <w:ind w:left="567"/>
              <w:rPr>
                <w:rFonts w:ascii="Times New Roman" w:hAnsi="Times New Roman"/>
                <w:sz w:val="24"/>
              </w:rPr>
            </w:pPr>
          </w:p>
          <w:p w:rsidR="00BE00CB" w:rsidRDefault="00CE43AE">
            <w:pPr>
              <w:widowControl w:val="0"/>
              <w:spacing w:after="0" w:line="240" w:lineRule="auto"/>
              <w:ind w:left="567"/>
              <w:rPr>
                <w:rFonts w:ascii="Times New Roman" w:hAnsi="Times New Roman"/>
                <w:sz w:val="24"/>
              </w:rPr>
            </w:pPr>
            <w:r>
              <w:rPr>
                <w:rFonts w:ascii="Times New Roman" w:hAnsi="Times New Roman"/>
                <w:sz w:val="24"/>
              </w:rPr>
              <w:t xml:space="preserve">________________ ___________ </w:t>
            </w:r>
          </w:p>
          <w:p w:rsidR="00BE00CB" w:rsidRDefault="00CE43AE">
            <w:pPr>
              <w:widowControl w:val="0"/>
              <w:spacing w:after="0" w:line="240" w:lineRule="auto"/>
              <w:ind w:left="567"/>
              <w:rPr>
                <w:rFonts w:ascii="Times New Roman" w:hAnsi="Times New Roman"/>
              </w:rPr>
            </w:pPr>
            <w:r>
              <w:rPr>
                <w:rFonts w:ascii="Times New Roman" w:hAnsi="Times New Roman"/>
                <w:sz w:val="24"/>
              </w:rPr>
              <w:t>М.П.</w:t>
            </w:r>
          </w:p>
        </w:tc>
      </w:tr>
    </w:tbl>
    <w:p w:rsidR="00BE00CB" w:rsidRDefault="00BE00CB">
      <w:pPr>
        <w:widowControl w:val="0"/>
        <w:tabs>
          <w:tab w:val="left" w:pos="0"/>
          <w:tab w:val="left" w:pos="1134"/>
        </w:tabs>
        <w:spacing w:after="0" w:line="240" w:lineRule="auto"/>
        <w:jc w:val="center"/>
        <w:outlineLvl w:val="1"/>
        <w:rPr>
          <w:rFonts w:ascii="Times New Roman" w:hAnsi="Times New Roman"/>
          <w:b/>
          <w:sz w:val="23"/>
        </w:rPr>
      </w:pPr>
    </w:p>
    <w:p w:rsidR="00BE00CB" w:rsidRDefault="00CE43AE">
      <w:pPr>
        <w:widowControl w:val="0"/>
        <w:tabs>
          <w:tab w:val="left" w:pos="0"/>
          <w:tab w:val="left" w:pos="1134"/>
        </w:tabs>
        <w:spacing w:after="0" w:line="240" w:lineRule="auto"/>
        <w:jc w:val="center"/>
        <w:outlineLvl w:val="1"/>
        <w:rPr>
          <w:rFonts w:ascii="Times New Roman" w:hAnsi="Times New Roman"/>
          <w:b/>
          <w:sz w:val="23"/>
        </w:rPr>
      </w:pPr>
      <w:bookmarkStart w:id="25" w:name="__RefHeading___18"/>
      <w:bookmarkEnd w:id="25"/>
      <w:r>
        <w:rPr>
          <w:rFonts w:ascii="Times New Roman" w:hAnsi="Times New Roman"/>
          <w:b/>
          <w:sz w:val="23"/>
        </w:rPr>
        <w:t>Согласие на обработку персональных данных от «___» ____________ 20__ г.</w:t>
      </w:r>
    </w:p>
    <w:p w:rsidR="00BE00CB" w:rsidRDefault="00CE43AE">
      <w:pPr>
        <w:widowControl w:val="0"/>
        <w:spacing w:after="0" w:line="240" w:lineRule="auto"/>
        <w:ind w:firstLine="709"/>
        <w:jc w:val="both"/>
        <w:rPr>
          <w:rFonts w:ascii="Times New Roman" w:hAnsi="Times New Roman"/>
          <w:sz w:val="23"/>
        </w:rPr>
      </w:pPr>
      <w:r>
        <w:rPr>
          <w:rFonts w:ascii="Times New Roman" w:hAnsi="Times New Roman"/>
          <w:sz w:val="23"/>
        </w:rPr>
        <w:t xml:space="preserve">Настоящим </w:t>
      </w:r>
      <w:r>
        <w:rPr>
          <w:rFonts w:ascii="Times New Roman" w:hAnsi="Times New Roman"/>
          <w:i/>
          <w:sz w:val="23"/>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Pr>
          <w:rFonts w:ascii="Times New Roman" w:hAnsi="Times New Roman"/>
          <w:sz w:val="23"/>
        </w:rPr>
        <w:t>,</w:t>
      </w:r>
      <w:r>
        <w:rPr>
          <w:rFonts w:ascii="Times New Roman" w:hAnsi="Times New Roman"/>
          <w:i/>
          <w:sz w:val="23"/>
        </w:rPr>
        <w:t xml:space="preserve"> действующего на основании ____________ (указать документ, подтверждающий полномочия), </w:t>
      </w:r>
      <w:r>
        <w:rPr>
          <w:rFonts w:ascii="Times New Roman" w:hAnsi="Times New Roman"/>
          <w:sz w:val="23"/>
        </w:rPr>
        <w:t>дает свое согласие на совершение ПАО «Россети Центр (и Приволжье)» и</w:t>
      </w:r>
      <w:r>
        <w:rPr>
          <w:rFonts w:ascii="Times New Roman" w:hAnsi="Times New Roman"/>
          <w:i/>
          <w:sz w:val="23"/>
        </w:rPr>
        <w:t xml:space="preserve"> </w:t>
      </w:r>
      <w:r>
        <w:rPr>
          <w:rFonts w:ascii="Times New Roman" w:hAnsi="Times New Roman"/>
          <w:sz w:val="23"/>
        </w:rPr>
        <w:t xml:space="preserve">ПАО «Россети» действий, предусмотренных п. 3 ст. 3 ФЗ «О персональных данных» от 27.07.2006 №152-ФЗ, в отношении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ПАО «Россети Центр (и Приволжье)»/ПАО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Pr>
          <w:rFonts w:ascii="Times New Roman" w:hAnsi="Times New Roman"/>
          <w:sz w:val="23"/>
        </w:rPr>
        <w:t>Росфинмониторинг</w:t>
      </w:r>
      <w:proofErr w:type="spellEnd"/>
      <w:r>
        <w:rPr>
          <w:rFonts w:ascii="Times New Roman" w:hAnsi="Times New Roman"/>
          <w:sz w:val="23"/>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BE00CB" w:rsidRDefault="00CE43AE">
      <w:pPr>
        <w:spacing w:after="0" w:line="240" w:lineRule="auto"/>
        <w:ind w:firstLine="709"/>
        <w:jc w:val="both"/>
        <w:rPr>
          <w:rFonts w:ascii="Times New Roman" w:hAnsi="Times New Roman"/>
          <w:sz w:val="23"/>
        </w:rPr>
      </w:pPr>
      <w:r>
        <w:rPr>
          <w:rFonts w:ascii="Times New Roman" w:hAnsi="Times New Roman"/>
          <w:sz w:val="23"/>
        </w:rPr>
        <w:t>Цель обработки персональных данных: выполнение поручений Правительства РФ от 28.12.2011 №ВП-П13-9308, протокольного решения Комиссии при Президенте РФ по вопросам стратегии развития топливно-энергетического комплекса и экологической безопасности (протокол от 10.07.2012 №А-60-26-8), а также связанных с ними иных поручений Правительства РФ и решений Комиссии при Президенте РФ по вопросам стратегии развития топливно-энергетического комплекса и экологической безопасности.</w:t>
      </w:r>
    </w:p>
    <w:p w:rsidR="00BE00CB" w:rsidRDefault="00CE43AE">
      <w:pPr>
        <w:spacing w:after="0" w:line="240" w:lineRule="auto"/>
        <w:ind w:firstLine="709"/>
        <w:jc w:val="both"/>
        <w:rPr>
          <w:rFonts w:ascii="Times New Roman" w:hAnsi="Times New Roman"/>
          <w:sz w:val="23"/>
        </w:rPr>
      </w:pPr>
      <w:r>
        <w:rPr>
          <w:rFonts w:ascii="Times New Roman" w:hAnsi="Times New Roman"/>
          <w:sz w:val="23"/>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РФ, решений Комиссии при Президенте РФ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РФ, либо отзыва настоящего согласия.</w:t>
      </w:r>
    </w:p>
    <w:p w:rsidR="00BE00CB" w:rsidRDefault="00BE00CB">
      <w:pPr>
        <w:spacing w:after="0" w:line="240" w:lineRule="auto"/>
        <w:ind w:firstLine="709"/>
        <w:jc w:val="both"/>
        <w:rPr>
          <w:rFonts w:ascii="Times New Roman" w:hAnsi="Times New Roman"/>
          <w:sz w:val="23"/>
        </w:rPr>
      </w:pPr>
    </w:p>
    <w:p w:rsidR="00BE00CB" w:rsidRDefault="00CE43AE">
      <w:pPr>
        <w:spacing w:after="0" w:line="240" w:lineRule="auto"/>
        <w:rPr>
          <w:rFonts w:ascii="Times New Roman" w:hAnsi="Times New Roman"/>
          <w:sz w:val="23"/>
        </w:rPr>
      </w:pPr>
      <w:r>
        <w:rPr>
          <w:rFonts w:ascii="Times New Roman" w:hAnsi="Times New Roman"/>
          <w:sz w:val="23"/>
        </w:rPr>
        <w:t>________________________________                            _____________________________</w:t>
      </w:r>
    </w:p>
    <w:p w:rsidR="00BE00CB" w:rsidRDefault="00CE43AE">
      <w:pPr>
        <w:spacing w:after="0" w:line="240" w:lineRule="auto"/>
        <w:rPr>
          <w:rFonts w:ascii="Times New Roman" w:hAnsi="Times New Roman"/>
          <w:i/>
        </w:rPr>
      </w:pPr>
      <w:r>
        <w:rPr>
          <w:rFonts w:ascii="Times New Roman" w:hAnsi="Times New Roman"/>
          <w:sz w:val="23"/>
        </w:rPr>
        <w:t xml:space="preserve"> </w:t>
      </w:r>
      <w:r>
        <w:rPr>
          <w:rFonts w:ascii="Times New Roman" w:hAnsi="Times New Roman"/>
          <w:i/>
          <w:sz w:val="23"/>
        </w:rPr>
        <w:t>(</w:t>
      </w:r>
      <w:r>
        <w:rPr>
          <w:rFonts w:ascii="Times New Roman" w:hAnsi="Times New Roman"/>
          <w:i/>
        </w:rPr>
        <w:t xml:space="preserve">Подпись уполномоченного </w:t>
      </w:r>
      <w:proofErr w:type="gramStart"/>
      <w:r>
        <w:rPr>
          <w:rFonts w:ascii="Times New Roman" w:hAnsi="Times New Roman"/>
          <w:i/>
        </w:rPr>
        <w:t xml:space="preserve">представителя)   </w:t>
      </w:r>
      <w:proofErr w:type="gramEnd"/>
      <w:r>
        <w:rPr>
          <w:rFonts w:ascii="Times New Roman" w:hAnsi="Times New Roman"/>
          <w:i/>
        </w:rPr>
        <w:t xml:space="preserve">                 (Ф.И.О. и должность подписавшего)</w:t>
      </w:r>
    </w:p>
    <w:p w:rsidR="00BE00CB" w:rsidRDefault="00CE43AE">
      <w:pPr>
        <w:spacing w:after="0" w:line="240" w:lineRule="auto"/>
        <w:rPr>
          <w:rFonts w:ascii="Times New Roman" w:hAnsi="Times New Roman"/>
        </w:rPr>
      </w:pPr>
      <w:r>
        <w:rPr>
          <w:rFonts w:ascii="Times New Roman" w:hAnsi="Times New Roman"/>
        </w:rPr>
        <w:t>М.П.</w:t>
      </w:r>
      <w:r>
        <w:rPr>
          <w:rFonts w:ascii="Times New Roman" w:hAnsi="Times New Roman"/>
        </w:rPr>
        <w:tab/>
        <w:t xml:space="preserve">                                                                                    М.П.</w:t>
      </w:r>
    </w:p>
    <w:p w:rsidR="00BE00CB" w:rsidRDefault="00CE43AE">
      <w:pPr>
        <w:spacing w:after="0" w:line="240" w:lineRule="auto"/>
        <w:rPr>
          <w:rFonts w:ascii="Times New Roman" w:hAnsi="Times New Roman"/>
          <w:sz w:val="26"/>
        </w:rPr>
      </w:pPr>
      <w:r>
        <w:rPr>
          <w:rFonts w:ascii="Times New Roman" w:hAnsi="Times New Roman"/>
          <w:sz w:val="26"/>
        </w:rPr>
        <w:br w:type="page"/>
      </w:r>
    </w:p>
    <w:p w:rsidR="00BE00CB" w:rsidRDefault="00CE43AE">
      <w:pPr>
        <w:widowControl w:val="0"/>
        <w:spacing w:after="0" w:line="240" w:lineRule="auto"/>
        <w:ind w:left="5664"/>
        <w:jc w:val="right"/>
        <w:rPr>
          <w:rFonts w:ascii="Times New Roman" w:hAnsi="Times New Roman"/>
          <w:sz w:val="26"/>
        </w:rPr>
      </w:pPr>
      <w:r>
        <w:rPr>
          <w:rFonts w:ascii="Times New Roman" w:hAnsi="Times New Roman"/>
          <w:sz w:val="26"/>
        </w:rPr>
        <w:t>Приложение № 19</w:t>
      </w:r>
    </w:p>
    <w:p w:rsidR="00BE00CB" w:rsidRDefault="00CE43AE">
      <w:pPr>
        <w:widowControl w:val="0"/>
        <w:spacing w:after="0" w:line="240" w:lineRule="auto"/>
        <w:ind w:left="5664"/>
        <w:jc w:val="right"/>
        <w:rPr>
          <w:rFonts w:ascii="Times New Roman" w:hAnsi="Times New Roman"/>
          <w:sz w:val="26"/>
        </w:rPr>
      </w:pPr>
      <w:r>
        <w:rPr>
          <w:rFonts w:ascii="Times New Roman" w:hAnsi="Times New Roman"/>
          <w:sz w:val="26"/>
        </w:rPr>
        <w:t xml:space="preserve">к </w:t>
      </w:r>
      <w:proofErr w:type="spellStart"/>
      <w:r>
        <w:rPr>
          <w:rFonts w:ascii="Times New Roman" w:hAnsi="Times New Roman"/>
          <w:sz w:val="26"/>
        </w:rPr>
        <w:t>энергосервисному</w:t>
      </w:r>
      <w:proofErr w:type="spellEnd"/>
      <w:r>
        <w:rPr>
          <w:rFonts w:ascii="Times New Roman" w:hAnsi="Times New Roman"/>
          <w:sz w:val="26"/>
        </w:rPr>
        <w:t xml:space="preserve"> контракту</w:t>
      </w:r>
    </w:p>
    <w:p w:rsidR="00BE00CB" w:rsidRDefault="00CE43AE">
      <w:pPr>
        <w:widowControl w:val="0"/>
        <w:spacing w:after="0" w:line="240" w:lineRule="auto"/>
        <w:ind w:left="5664"/>
        <w:jc w:val="right"/>
        <w:rPr>
          <w:rFonts w:ascii="Times New Roman" w:hAnsi="Times New Roman"/>
          <w:sz w:val="26"/>
        </w:rPr>
      </w:pPr>
      <w:r>
        <w:rPr>
          <w:rFonts w:ascii="Times New Roman" w:hAnsi="Times New Roman"/>
          <w:sz w:val="26"/>
        </w:rPr>
        <w:t>№ ______от «__» ______ 20 __</w:t>
      </w:r>
    </w:p>
    <w:p w:rsidR="00BE00CB" w:rsidRDefault="00BE00CB">
      <w:pPr>
        <w:jc w:val="center"/>
        <w:rPr>
          <w:rFonts w:ascii="Times New Roman" w:hAnsi="Times New Roman"/>
          <w:sz w:val="24"/>
        </w:rPr>
      </w:pPr>
    </w:p>
    <w:p w:rsidR="00BE00CB" w:rsidRDefault="00BE00CB">
      <w:pPr>
        <w:jc w:val="center"/>
        <w:rPr>
          <w:rFonts w:ascii="Times New Roman" w:hAnsi="Times New Roman"/>
          <w:sz w:val="24"/>
        </w:rPr>
      </w:pPr>
    </w:p>
    <w:p w:rsidR="00BE00CB" w:rsidRDefault="00BE00CB">
      <w:pPr>
        <w:jc w:val="center"/>
        <w:rPr>
          <w:rFonts w:ascii="Times New Roman" w:hAnsi="Times New Roman"/>
          <w:sz w:val="24"/>
        </w:rPr>
      </w:pPr>
    </w:p>
    <w:p w:rsidR="00BE00CB" w:rsidRDefault="00BE00CB">
      <w:pPr>
        <w:jc w:val="center"/>
        <w:rPr>
          <w:rFonts w:ascii="Times New Roman" w:hAnsi="Times New Roman"/>
          <w:sz w:val="24"/>
        </w:rPr>
      </w:pPr>
    </w:p>
    <w:p w:rsidR="00BE00CB" w:rsidRDefault="00BE00CB">
      <w:pPr>
        <w:jc w:val="center"/>
        <w:rPr>
          <w:rFonts w:ascii="Times New Roman" w:hAnsi="Times New Roman"/>
          <w:sz w:val="24"/>
        </w:rPr>
      </w:pPr>
    </w:p>
    <w:p w:rsidR="00BE00CB" w:rsidRDefault="00BE00CB">
      <w:pPr>
        <w:jc w:val="center"/>
        <w:rPr>
          <w:rFonts w:ascii="Times New Roman" w:hAnsi="Times New Roman"/>
          <w:b/>
        </w:rPr>
      </w:pPr>
    </w:p>
    <w:p w:rsidR="00BE00CB" w:rsidRDefault="00BE00CB">
      <w:pPr>
        <w:jc w:val="center"/>
        <w:rPr>
          <w:rFonts w:ascii="Times New Roman" w:hAnsi="Times New Roman"/>
          <w:b/>
        </w:rPr>
      </w:pPr>
    </w:p>
    <w:p w:rsidR="00BE00CB" w:rsidRDefault="00BE00CB">
      <w:pPr>
        <w:jc w:val="center"/>
        <w:rPr>
          <w:rFonts w:ascii="Times New Roman" w:hAnsi="Times New Roman"/>
          <w:b/>
        </w:rPr>
      </w:pPr>
    </w:p>
    <w:p w:rsidR="00BE00CB" w:rsidRDefault="00BE00CB">
      <w:pPr>
        <w:jc w:val="center"/>
        <w:rPr>
          <w:rFonts w:ascii="Times New Roman" w:hAnsi="Times New Roman"/>
          <w:b/>
        </w:rPr>
      </w:pPr>
    </w:p>
    <w:p w:rsidR="00BE00CB" w:rsidRDefault="00BE00CB">
      <w:pPr>
        <w:jc w:val="center"/>
        <w:rPr>
          <w:rFonts w:ascii="Times New Roman" w:hAnsi="Times New Roman"/>
          <w:b/>
        </w:rPr>
      </w:pPr>
    </w:p>
    <w:p w:rsidR="00BE00CB" w:rsidRDefault="00CE43AE">
      <w:pPr>
        <w:jc w:val="center"/>
        <w:rPr>
          <w:rFonts w:ascii="Times New Roman" w:hAnsi="Times New Roman"/>
          <w:b/>
        </w:rPr>
      </w:pPr>
      <w:bookmarkStart w:id="26" w:name="_Hlk44872057"/>
      <w:r>
        <w:rPr>
          <w:rFonts w:ascii="Times New Roman" w:hAnsi="Times New Roman"/>
          <w:b/>
        </w:rPr>
        <w:t>РЕГЛАМЕНТ</w:t>
      </w:r>
    </w:p>
    <w:p w:rsidR="00BE00CB" w:rsidRDefault="00CE43AE">
      <w:pPr>
        <w:jc w:val="center"/>
        <w:rPr>
          <w:rFonts w:ascii="Times New Roman" w:hAnsi="Times New Roman"/>
        </w:rPr>
      </w:pPr>
      <w:r>
        <w:rPr>
          <w:rFonts w:ascii="Times New Roman" w:hAnsi="Times New Roman"/>
        </w:rPr>
        <w:t xml:space="preserve">ЭКСПЛУАТАЦИИ И ТЕХНИЧЕСКОГО ОБСЛУЖИВАНИЯ СИСТЕМЫ УЧЕТА ЭЛЕКТРОЭНЕРГИИ ЭНЕРГОСЕРВИСНОЙ КОМПАНИЕЙ </w:t>
      </w:r>
    </w:p>
    <w:p w:rsidR="00BE00CB" w:rsidRDefault="00CE43AE">
      <w:pPr>
        <w:jc w:val="center"/>
        <w:rPr>
          <w:rFonts w:ascii="Times New Roman" w:hAnsi="Times New Roman"/>
        </w:rPr>
      </w:pPr>
      <w:r>
        <w:rPr>
          <w:rFonts w:ascii="Times New Roman" w:hAnsi="Times New Roman"/>
        </w:rPr>
        <w:t>В РАМКАХ РЕАЛИЗАЦИИ ЭНЕРГОСЕРВИСНОГО КОНТРАКТА</w:t>
      </w:r>
      <w:bookmarkEnd w:id="26"/>
    </w:p>
    <w:p w:rsidR="00BE00CB" w:rsidRDefault="00BE00CB">
      <w:pPr>
        <w:jc w:val="center"/>
        <w:rPr>
          <w:rFonts w:ascii="Times New Roman" w:hAnsi="Times New Roman"/>
        </w:rPr>
      </w:pPr>
    </w:p>
    <w:p w:rsidR="00BE00CB" w:rsidRDefault="00BE00CB">
      <w:pPr>
        <w:jc w:val="center"/>
        <w:rPr>
          <w:rFonts w:ascii="Times New Roman" w:hAnsi="Times New Roman"/>
        </w:rPr>
      </w:pPr>
    </w:p>
    <w:p w:rsidR="00BE00CB" w:rsidRDefault="00BE00CB">
      <w:pPr>
        <w:jc w:val="center"/>
        <w:rPr>
          <w:rFonts w:ascii="Times New Roman" w:hAnsi="Times New Roman"/>
        </w:rPr>
      </w:pPr>
    </w:p>
    <w:p w:rsidR="00BE00CB" w:rsidRDefault="00BE00CB">
      <w:pPr>
        <w:jc w:val="center"/>
        <w:rPr>
          <w:rFonts w:ascii="Times New Roman" w:hAnsi="Times New Roman"/>
        </w:rPr>
      </w:pPr>
    </w:p>
    <w:p w:rsidR="00BE00CB" w:rsidRDefault="00BE00CB">
      <w:pPr>
        <w:jc w:val="center"/>
        <w:rPr>
          <w:rFonts w:ascii="Times New Roman" w:hAnsi="Times New Roman"/>
        </w:rPr>
      </w:pPr>
    </w:p>
    <w:p w:rsidR="00BE00CB" w:rsidRDefault="00BE00CB">
      <w:pPr>
        <w:jc w:val="center"/>
        <w:rPr>
          <w:rFonts w:ascii="Times New Roman" w:hAnsi="Times New Roman"/>
        </w:rPr>
      </w:pPr>
    </w:p>
    <w:p w:rsidR="00BE00CB" w:rsidRDefault="00BE00CB">
      <w:pPr>
        <w:jc w:val="center"/>
        <w:rPr>
          <w:rFonts w:ascii="Times New Roman" w:hAnsi="Times New Roman"/>
        </w:rPr>
      </w:pPr>
    </w:p>
    <w:p w:rsidR="00BE00CB" w:rsidRDefault="00CE43AE">
      <w:pPr>
        <w:spacing w:after="0" w:line="240" w:lineRule="auto"/>
        <w:rPr>
          <w:rFonts w:ascii="Times New Roman" w:hAnsi="Times New Roman"/>
        </w:rPr>
      </w:pPr>
      <w:r>
        <w:rPr>
          <w:rFonts w:ascii="Times New Roman" w:hAnsi="Times New Roman"/>
        </w:rPr>
        <w:br w:type="page"/>
      </w:r>
    </w:p>
    <w:p w:rsidR="00BE00CB" w:rsidRDefault="00BE00CB">
      <w:pPr>
        <w:jc w:val="center"/>
        <w:rPr>
          <w:rFonts w:ascii="Times New Roman" w:hAnsi="Times New Roman"/>
        </w:rPr>
      </w:pPr>
    </w:p>
    <w:p w:rsidR="00BE00CB" w:rsidRDefault="00CE43AE">
      <w:pPr>
        <w:pStyle w:val="affe"/>
        <w:rPr>
          <w:rFonts w:ascii="Times New Roman" w:hAnsi="Times New Roman"/>
        </w:rPr>
      </w:pPr>
      <w:r>
        <w:rPr>
          <w:rFonts w:ascii="Times New Roman" w:hAnsi="Times New Roman"/>
        </w:rPr>
        <w:t>Оглавление</w:t>
      </w:r>
    </w:p>
    <w:p w:rsidR="00BE00CB" w:rsidRDefault="00CE43AE">
      <w:pPr>
        <w:pStyle w:val="1fff4"/>
        <w:tabs>
          <w:tab w:val="clear" w:pos="9923"/>
          <w:tab w:val="right" w:leader="dot" w:pos="9496"/>
        </w:tabs>
      </w:pPr>
      <w:r>
        <w:fldChar w:fldCharType="begin"/>
      </w:r>
      <w:r>
        <w:instrText>TOC \h \z \u \o "1-3"</w:instrText>
      </w:r>
      <w:r>
        <w:fldChar w:fldCharType="separate"/>
      </w:r>
      <w:hyperlink w:anchor="__RefHeading___1" w:history="1">
        <w:r>
          <w:t>2.3.    Перечень приборов учета для определения объема электроэнергии, принимаемого в сеть приведен в Приложении № 5, являющимся неотъемлемой частью настоящего Контракта. Изменение в перечне приборов учета фиксируется сторонами не реже, чем 1 раз в квартал путем подписания изменений к Приложению № 5 (Приложения № 5 в новой редакции). Заказчик обязан замену приборов учета согласовать с ЭСК.</w:t>
        </w:r>
        <w:r>
          <w:tab/>
        </w:r>
        <w:r>
          <w:fldChar w:fldCharType="begin"/>
        </w:r>
        <w:r>
          <w:instrText>PAGEREF __RefHeading___1 \h</w:instrText>
        </w:r>
        <w:r>
          <w:fldChar w:fldCharType="separate"/>
        </w:r>
        <w:r w:rsidR="008B3004">
          <w:rPr>
            <w:noProof/>
          </w:rPr>
          <w:t>2</w:t>
        </w:r>
        <w:r>
          <w:fldChar w:fldCharType="end"/>
        </w:r>
      </w:hyperlink>
    </w:p>
    <w:p w:rsidR="00BE00CB" w:rsidRDefault="003F794C">
      <w:pPr>
        <w:pStyle w:val="1fff4"/>
        <w:tabs>
          <w:tab w:val="clear" w:pos="9923"/>
          <w:tab w:val="right" w:leader="dot" w:pos="9496"/>
        </w:tabs>
      </w:pPr>
      <w:hyperlink w:anchor="__RefHeading___2" w:history="1">
        <w:r w:rsidR="00CE43AE">
          <w:t>2.4.    Если суммарный размер платежей Заказчика достиг цены Контракта, а суммарный объем экономии энергетических ресурсов в натуральных единицах не достигнут, расчет эффекта и действие Контракта продолжается до момента достижения суммарного объема экономии энергетических ресурсов предусмотренного Контрактом, при этом выплаты ЭСК не производятся. Стороны в этом случае обязаны продлить срок действия Контракта путем подписания дополнительного соглашения.</w:t>
        </w:r>
        <w:r w:rsidR="00CE43AE">
          <w:tab/>
        </w:r>
        <w:r w:rsidR="00CE43AE">
          <w:fldChar w:fldCharType="begin"/>
        </w:r>
        <w:r w:rsidR="00CE43AE">
          <w:instrText>PAGEREF __RefHeading___2 \h</w:instrText>
        </w:r>
        <w:r w:rsidR="00CE43AE">
          <w:fldChar w:fldCharType="separate"/>
        </w:r>
        <w:r w:rsidR="008B3004">
          <w:rPr>
            <w:noProof/>
          </w:rPr>
          <w:t>2</w:t>
        </w:r>
        <w:r w:rsidR="00CE43AE">
          <w:fldChar w:fldCharType="end"/>
        </w:r>
      </w:hyperlink>
    </w:p>
    <w:p w:rsidR="00BE00CB" w:rsidRDefault="00CE43AE">
      <w:pPr>
        <w:pStyle w:val="1fff4"/>
        <w:tabs>
          <w:tab w:val="clear" w:pos="9923"/>
          <w:tab w:val="right" w:leader="dot" w:pos="9496"/>
        </w:tabs>
      </w:pPr>
      <w:hyperlink w:anchor="__RefHeading___3" w:history="1">
        <w:r>
          <w:t>2.5.    В случае если в процессе реализации Контракта выявится необходимость изменения количества и/или варианта технических решений установки оборудования, а также изменения количества точек учета каждого вида (1-фазных, 3-фазных, 3-фазных трансформаторного включения) и УСПД, в том числе с изменением общего количества точек учета, согласованных сторонами в Перечне приборов учета для определения объема электроэнергии, принимаемого в сеть (Приложение №5) и Техническом задании (Приложение №16), допускается продление срока выполнения энергосберегающих мероприятий и срока достижения экономии по Контракту, а также изменение стоимости Контракта не более чем на 10 (десять) %, при этом Сторонами вносятся соответствующие изменения в:</w:t>
        </w:r>
        <w:r>
          <w:tab/>
        </w:r>
        <w:r>
          <w:fldChar w:fldCharType="begin"/>
        </w:r>
        <w:r>
          <w:instrText>PAGEREF __RefHeading___3 \h</w:instrText>
        </w:r>
        <w:r>
          <w:fldChar w:fldCharType="separate"/>
        </w:r>
        <w:r w:rsidR="008B3004">
          <w:rPr>
            <w:noProof/>
          </w:rPr>
          <w:t>3</w:t>
        </w:r>
        <w:r>
          <w:fldChar w:fldCharType="end"/>
        </w:r>
      </w:hyperlink>
    </w:p>
    <w:p w:rsidR="00BE00CB" w:rsidRDefault="00CE43AE">
      <w:pPr>
        <w:pStyle w:val="1fff4"/>
        <w:tabs>
          <w:tab w:val="clear" w:pos="9923"/>
          <w:tab w:val="right" w:leader="dot" w:pos="9496"/>
        </w:tabs>
      </w:pPr>
      <w:hyperlink w:anchor="__RefHeading___4" w:history="1">
        <w:r>
          <w:t>- Приложение № 2 «Протокол согласования цены Контракта»,</w:t>
        </w:r>
        <w:r>
          <w:tab/>
        </w:r>
        <w:r>
          <w:fldChar w:fldCharType="begin"/>
        </w:r>
        <w:r>
          <w:instrText>PAGEREF __RefHeading___4 \h</w:instrText>
        </w:r>
        <w:r>
          <w:fldChar w:fldCharType="separate"/>
        </w:r>
        <w:r w:rsidR="008B3004">
          <w:rPr>
            <w:noProof/>
          </w:rPr>
          <w:t>3</w:t>
        </w:r>
        <w:r>
          <w:fldChar w:fldCharType="end"/>
        </w:r>
      </w:hyperlink>
    </w:p>
    <w:p w:rsidR="00BE00CB" w:rsidRDefault="00CE43AE">
      <w:pPr>
        <w:pStyle w:val="1fff4"/>
        <w:tabs>
          <w:tab w:val="clear" w:pos="9923"/>
          <w:tab w:val="right" w:leader="dot" w:pos="9496"/>
        </w:tabs>
      </w:pPr>
      <w:hyperlink w:anchor="__RefHeading___5" w:history="1">
        <w:r>
          <w:t>- Приложение № 5 «Перечень приборов учета для определения объема электроэнергии, принимаемого в сеть»</w:t>
        </w:r>
        <w:r>
          <w:tab/>
        </w:r>
        <w:r>
          <w:fldChar w:fldCharType="begin"/>
        </w:r>
        <w:r>
          <w:instrText>PAGEREF __RefHeading___5 \h</w:instrText>
        </w:r>
        <w:r>
          <w:fldChar w:fldCharType="separate"/>
        </w:r>
        <w:r w:rsidR="008B3004">
          <w:rPr>
            <w:noProof/>
          </w:rPr>
          <w:t>3</w:t>
        </w:r>
        <w:r>
          <w:fldChar w:fldCharType="end"/>
        </w:r>
      </w:hyperlink>
    </w:p>
    <w:p w:rsidR="00BE00CB" w:rsidRDefault="00CE43AE">
      <w:pPr>
        <w:pStyle w:val="1fff4"/>
        <w:tabs>
          <w:tab w:val="clear" w:pos="9923"/>
          <w:tab w:val="right" w:leader="dot" w:pos="9496"/>
        </w:tabs>
      </w:pPr>
      <w:hyperlink w:anchor="__RefHeading___6" w:history="1">
        <w:r>
          <w:t>- Приложение № 3 «Перечень объектов для организации автоматизированных систем (учета электроэнергии, систем телемеханики)» Приложения № 16 «Техническое задание на организацию автоматизированных систем (учета электроэнергии, телемеханики) с удаленным сбором данных (включая приобретение компонентов систем, выполнение проектных, строительно-монтажных и пусконаладочных работ) для нужд филиала ПАО «Россети ___» - «___энерго»,</w:t>
        </w:r>
        <w:r>
          <w:tab/>
        </w:r>
        <w:r>
          <w:fldChar w:fldCharType="begin"/>
        </w:r>
        <w:r>
          <w:instrText>PAGEREF __RefHeading___6 \h</w:instrText>
        </w:r>
        <w:r>
          <w:fldChar w:fldCharType="separate"/>
        </w:r>
        <w:r w:rsidR="008B3004">
          <w:rPr>
            <w:noProof/>
          </w:rPr>
          <w:t>3</w:t>
        </w:r>
        <w:r>
          <w:fldChar w:fldCharType="end"/>
        </w:r>
      </w:hyperlink>
    </w:p>
    <w:p w:rsidR="00BE00CB" w:rsidRDefault="00CE43AE">
      <w:pPr>
        <w:pStyle w:val="1fff4"/>
        <w:tabs>
          <w:tab w:val="clear" w:pos="9923"/>
          <w:tab w:val="right" w:leader="dot" w:pos="9496"/>
        </w:tabs>
      </w:pPr>
      <w:hyperlink w:anchor="__RefHeading___7" w:history="1">
        <w:r>
          <w:t>- Приложения № 7 «Расчетные величины экономии энергетических ресурсов в натуральном и стоимостном выражении в отчетных периодах пообъектно и в целом по Контракту»</w:t>
        </w:r>
        <w:r>
          <w:tab/>
        </w:r>
        <w:r>
          <w:fldChar w:fldCharType="begin"/>
        </w:r>
        <w:r>
          <w:instrText>PAGEREF __RefHeading___7 \h</w:instrText>
        </w:r>
        <w:r>
          <w:fldChar w:fldCharType="separate"/>
        </w:r>
        <w:r w:rsidR="008B3004">
          <w:rPr>
            <w:noProof/>
          </w:rPr>
          <w:t>3</w:t>
        </w:r>
        <w:r>
          <w:fldChar w:fldCharType="end"/>
        </w:r>
      </w:hyperlink>
    </w:p>
    <w:p w:rsidR="00BE00CB" w:rsidRDefault="00CE43AE">
      <w:pPr>
        <w:pStyle w:val="1fff4"/>
        <w:tabs>
          <w:tab w:val="clear" w:pos="9923"/>
          <w:tab w:val="right" w:leader="dot" w:pos="9496"/>
        </w:tabs>
      </w:pPr>
      <w:hyperlink w:anchor="__RefHeading___8" w:history="1">
        <w:r>
          <w:t>к настоящему Контакту путем подписания дополнительного соглашения к настоящему Контакту. Указанные изменения, инициированные Заказчиком, обязательны для Энергосервисной компании.</w:t>
        </w:r>
        <w:r>
          <w:tab/>
        </w:r>
        <w:r>
          <w:fldChar w:fldCharType="begin"/>
        </w:r>
        <w:r>
          <w:instrText>PAGEREF __RefHeading___8 \h</w:instrText>
        </w:r>
        <w:r>
          <w:fldChar w:fldCharType="separate"/>
        </w:r>
        <w:r w:rsidR="008B3004">
          <w:rPr>
            <w:noProof/>
          </w:rPr>
          <w:t>3</w:t>
        </w:r>
        <w:r>
          <w:fldChar w:fldCharType="end"/>
        </w:r>
      </w:hyperlink>
    </w:p>
    <w:p w:rsidR="00BE00CB" w:rsidRDefault="00CE43AE">
      <w:pPr>
        <w:pStyle w:val="1fff4"/>
        <w:tabs>
          <w:tab w:val="clear" w:pos="9923"/>
          <w:tab w:val="right" w:leader="dot" w:pos="9496"/>
        </w:tabs>
      </w:pPr>
      <w:hyperlink w:anchor="__RefHeading___9" w:history="1">
        <w:r>
          <w:t>2.6.    Если суммарный объем экономии энергетических ресурсов в натуральных единицах достигнут, а суммарный размер платежей Заказчика не достиг цены Контракта, действие Контракта продолжается до момента достижения суммарного размера платежей цене, предусмотренной Контрактом, при этом срок Контракта продлевается путем подписания, соответствующего дополнительного соглашения к настоящему Контракту.</w:t>
        </w:r>
        <w:r>
          <w:tab/>
        </w:r>
        <w:r>
          <w:fldChar w:fldCharType="begin"/>
        </w:r>
        <w:r>
          <w:instrText>PAGEREF __RefHeading___9 \h</w:instrText>
        </w:r>
        <w:r>
          <w:fldChar w:fldCharType="separate"/>
        </w:r>
        <w:r w:rsidR="008B3004">
          <w:rPr>
            <w:noProof/>
          </w:rPr>
          <w:t>3</w:t>
        </w:r>
        <w:r>
          <w:fldChar w:fldCharType="end"/>
        </w:r>
      </w:hyperlink>
    </w:p>
    <w:p w:rsidR="00BE00CB" w:rsidRDefault="00CE43AE">
      <w:pPr>
        <w:pStyle w:val="1fff4"/>
        <w:tabs>
          <w:tab w:val="clear" w:pos="9923"/>
          <w:tab w:val="right" w:leader="dot" w:pos="9496"/>
        </w:tabs>
      </w:pPr>
      <w:hyperlink w:anchor="__RefHeading___10" w:history="1">
        <w:r>
          <w:t>- нарушения ЭСК сроков оказания услуг суммарной продолжительностью более чем на 30 (тридцать) рабочих дней за все факты нарушения в течение 1 (одного) календарного года;</w:t>
        </w:r>
        <w:r>
          <w:tab/>
        </w:r>
        <w:r>
          <w:fldChar w:fldCharType="begin"/>
        </w:r>
        <w:r>
          <w:instrText>PAGEREF __RefHeading___10 \h</w:instrText>
        </w:r>
        <w:r>
          <w:fldChar w:fldCharType="separate"/>
        </w:r>
        <w:r w:rsidR="008B3004">
          <w:rPr>
            <w:noProof/>
          </w:rPr>
          <w:t>16</w:t>
        </w:r>
        <w:r>
          <w:fldChar w:fldCharType="end"/>
        </w:r>
      </w:hyperlink>
    </w:p>
    <w:p w:rsidR="00BE00CB" w:rsidRDefault="00CE43AE">
      <w:pPr>
        <w:pStyle w:val="1fff4"/>
        <w:tabs>
          <w:tab w:val="clear" w:pos="9923"/>
          <w:tab w:val="right" w:leader="dot" w:pos="9496"/>
        </w:tabs>
      </w:pPr>
      <w:hyperlink w:anchor="__RefHeading___11" w:history="1">
        <w:r>
          <w:t>- неоднократного (более трех раз) в течение 1 (одного) календарного года по одному объекту нарушения ЭСК предусмотренных Контрактом требований по качеству выполнения работ, в том числе установленных в Приложении № 19, и соответствию выполняемых работ Техническому заданию;</w:t>
        </w:r>
        <w:r>
          <w:tab/>
        </w:r>
        <w:r>
          <w:fldChar w:fldCharType="begin"/>
        </w:r>
        <w:r>
          <w:instrText>PAGEREF __RefHeading___11 \h</w:instrText>
        </w:r>
        <w:r>
          <w:fldChar w:fldCharType="separate"/>
        </w:r>
        <w:r w:rsidR="008B3004">
          <w:rPr>
            <w:noProof/>
          </w:rPr>
          <w:t>16</w:t>
        </w:r>
        <w:r>
          <w:fldChar w:fldCharType="end"/>
        </w:r>
      </w:hyperlink>
    </w:p>
    <w:p w:rsidR="00BE00CB" w:rsidRDefault="00CE43AE">
      <w:pPr>
        <w:pStyle w:val="1fff4"/>
        <w:tabs>
          <w:tab w:val="clear" w:pos="9923"/>
          <w:tab w:val="right" w:leader="dot" w:pos="9496"/>
        </w:tabs>
      </w:pPr>
      <w:hyperlink w:anchor="__RefHeading___12" w:history="1">
        <w:r>
          <w:t>- неоднократного (более трех раз) в течение 1 (одного) календарного года нарушения ЭСК гарантийных обязательств, предусмотренных Контрактом.</w:t>
        </w:r>
        <w:r>
          <w:tab/>
        </w:r>
        <w:r>
          <w:fldChar w:fldCharType="begin"/>
        </w:r>
        <w:r>
          <w:instrText>PAGEREF __RefHeading___12 \h</w:instrText>
        </w:r>
        <w:r>
          <w:fldChar w:fldCharType="separate"/>
        </w:r>
        <w:r w:rsidR="008B3004">
          <w:rPr>
            <w:noProof/>
          </w:rPr>
          <w:t>16</w:t>
        </w:r>
        <w:r>
          <w:fldChar w:fldCharType="end"/>
        </w:r>
      </w:hyperlink>
    </w:p>
    <w:p w:rsidR="00BE00CB" w:rsidRDefault="00CE43AE">
      <w:pPr>
        <w:pStyle w:val="1fff4"/>
        <w:tabs>
          <w:tab w:val="clear" w:pos="9923"/>
          <w:tab w:val="right" w:leader="dot" w:pos="9496"/>
        </w:tabs>
      </w:pPr>
      <w:hyperlink w:anchor="__RefHeading___13" w:history="1">
        <w:r>
          <w:t>11.4. ЭСК вправе в одностороннем внесудебном порядке расторгнуть Контракт с возмещением понесенных затрат, подтвержденных документально, в следующих случаях:</w:t>
        </w:r>
        <w:r>
          <w:tab/>
        </w:r>
        <w:r>
          <w:fldChar w:fldCharType="begin"/>
        </w:r>
        <w:r>
          <w:instrText>PAGEREF __RefHeading___13 \h</w:instrText>
        </w:r>
        <w:r>
          <w:fldChar w:fldCharType="separate"/>
        </w:r>
        <w:r w:rsidR="008B3004">
          <w:rPr>
            <w:noProof/>
          </w:rPr>
          <w:t>16</w:t>
        </w:r>
        <w:r>
          <w:fldChar w:fldCharType="end"/>
        </w:r>
      </w:hyperlink>
    </w:p>
    <w:p w:rsidR="00BE00CB" w:rsidRDefault="00CE43AE">
      <w:pPr>
        <w:pStyle w:val="1fff4"/>
        <w:tabs>
          <w:tab w:val="clear" w:pos="9923"/>
          <w:tab w:val="right" w:leader="dot" w:pos="9496"/>
        </w:tabs>
      </w:pPr>
      <w:hyperlink w:anchor="__RefHeading___14" w:history="1">
        <w:r>
          <w:t>    Заказчик неоднократного (более трех раз) по одному объекту не обеспечил доступ ЭСК (представителей ЭСК) для проведения осмотра объектов в целях выполнения мероприятий, производству монтажных работ, а также в иных случаях препятствования своими действиями и/или бездействиями исполнению ЭСК обязательств по Контракту;</w:t>
        </w:r>
        <w:r>
          <w:tab/>
        </w:r>
        <w:r>
          <w:fldChar w:fldCharType="begin"/>
        </w:r>
        <w:r>
          <w:instrText>PAGEREF __RefHeading___14 \h</w:instrText>
        </w:r>
        <w:r>
          <w:fldChar w:fldCharType="separate"/>
        </w:r>
        <w:r w:rsidR="008B3004">
          <w:rPr>
            <w:noProof/>
          </w:rPr>
          <w:t>16</w:t>
        </w:r>
        <w:r>
          <w:fldChar w:fldCharType="end"/>
        </w:r>
      </w:hyperlink>
    </w:p>
    <w:p w:rsidR="00BE00CB" w:rsidRDefault="00CE43AE">
      <w:pPr>
        <w:pStyle w:val="1fff4"/>
        <w:tabs>
          <w:tab w:val="clear" w:pos="9923"/>
          <w:tab w:val="right" w:leader="dot" w:pos="9496"/>
        </w:tabs>
      </w:pPr>
      <w:hyperlink w:anchor="__RefHeading___15" w:history="1">
        <w:r>
          <w:t>    неоднократного (более трех раз в течение одного календарного года) нарушения Заказчиком сроков и порядка оплаты услуг ЭСК, оформленных в соответствии с разделом 5 Контракта за соответствующий расчетный период, более чем на 30 (тридцать) рабочих дней в течение одного календарного года.</w:t>
        </w:r>
        <w:r>
          <w:tab/>
        </w:r>
        <w:r>
          <w:fldChar w:fldCharType="begin"/>
        </w:r>
        <w:r>
          <w:instrText>PAGEREF __RefHeading___15 \h</w:instrText>
        </w:r>
        <w:r>
          <w:fldChar w:fldCharType="separate"/>
        </w:r>
        <w:r w:rsidR="008B3004">
          <w:rPr>
            <w:noProof/>
          </w:rPr>
          <w:t>16</w:t>
        </w:r>
        <w:r>
          <w:fldChar w:fldCharType="end"/>
        </w:r>
      </w:hyperlink>
    </w:p>
    <w:p w:rsidR="00BE00CB" w:rsidRDefault="00CE43AE">
      <w:pPr>
        <w:pStyle w:val="1fff4"/>
        <w:tabs>
          <w:tab w:val="clear" w:pos="9923"/>
          <w:tab w:val="right" w:leader="dot" w:pos="9496"/>
        </w:tabs>
      </w:pPr>
      <w:hyperlink w:anchor="__RefHeading___16" w:history="1">
        <w:r>
          <w:t>Перечень исполнительной документации, предоставляемой ЭСК Заказчику при оказании услуг</w:t>
        </w:r>
        <w:r>
          <w:tab/>
        </w:r>
        <w:r>
          <w:fldChar w:fldCharType="begin"/>
        </w:r>
        <w:r>
          <w:instrText>PAGEREF __RefHeading___16 \h</w:instrText>
        </w:r>
        <w:r>
          <w:fldChar w:fldCharType="separate"/>
        </w:r>
        <w:r w:rsidR="008B3004">
          <w:rPr>
            <w:noProof/>
          </w:rPr>
          <w:t>46</w:t>
        </w:r>
        <w:r>
          <w:fldChar w:fldCharType="end"/>
        </w:r>
      </w:hyperlink>
    </w:p>
    <w:p w:rsidR="00BE00CB" w:rsidRDefault="00CE43AE">
      <w:pPr>
        <w:pStyle w:val="1fff4"/>
        <w:tabs>
          <w:tab w:val="clear" w:pos="9923"/>
          <w:tab w:val="right" w:leader="dot" w:pos="9496"/>
        </w:tabs>
      </w:pPr>
      <w:hyperlink w:anchor="__RefHeading___17" w:history="1">
        <w:r>
          <w:t>Формат предоставления информации утверждаем:</w:t>
        </w:r>
        <w:r>
          <w:tab/>
        </w:r>
        <w:r>
          <w:fldChar w:fldCharType="begin"/>
        </w:r>
        <w:r>
          <w:instrText>PAGEREF __RefHeading___17 \h</w:instrText>
        </w:r>
        <w:r>
          <w:fldChar w:fldCharType="separate"/>
        </w:r>
        <w:r w:rsidR="008B3004">
          <w:rPr>
            <w:noProof/>
          </w:rPr>
          <w:t>53</w:t>
        </w:r>
        <w:r>
          <w:fldChar w:fldCharType="end"/>
        </w:r>
      </w:hyperlink>
    </w:p>
    <w:p w:rsidR="00BE00CB" w:rsidRDefault="00CE43AE">
      <w:pPr>
        <w:pStyle w:val="29"/>
        <w:tabs>
          <w:tab w:val="right" w:leader="dot" w:pos="9496"/>
        </w:tabs>
      </w:pPr>
      <w:hyperlink w:anchor="__RefHeading___18" w:history="1">
        <w:r>
          <w:t>Согласие на обработку персональных данных от «___» ____________ 20__ г.</w:t>
        </w:r>
        <w:r>
          <w:tab/>
        </w:r>
        <w:r>
          <w:fldChar w:fldCharType="begin"/>
        </w:r>
        <w:r>
          <w:instrText>PAGEREF __RefHeading___18 \h</w:instrText>
        </w:r>
        <w:r>
          <w:fldChar w:fldCharType="separate"/>
        </w:r>
        <w:r w:rsidR="008B3004">
          <w:rPr>
            <w:noProof/>
          </w:rPr>
          <w:t>54</w:t>
        </w:r>
        <w:r>
          <w:fldChar w:fldCharType="end"/>
        </w:r>
      </w:hyperlink>
    </w:p>
    <w:p w:rsidR="00BE00CB" w:rsidRDefault="00CE43AE">
      <w:pPr>
        <w:pStyle w:val="1fff4"/>
        <w:tabs>
          <w:tab w:val="clear" w:pos="9923"/>
          <w:tab w:val="right" w:leader="dot" w:pos="9496"/>
        </w:tabs>
      </w:pPr>
      <w:hyperlink w:anchor="__RefHeading___19" w:history="1">
        <w:r>
          <w:t>Термины и определения</w:t>
        </w:r>
        <w:r>
          <w:tab/>
        </w:r>
        <w:r>
          <w:fldChar w:fldCharType="begin"/>
        </w:r>
        <w:r>
          <w:instrText>PAGEREF __RefHeading___19 \h</w:instrText>
        </w:r>
        <w:r>
          <w:fldChar w:fldCharType="separate"/>
        </w:r>
        <w:r w:rsidR="008B3004">
          <w:rPr>
            <w:noProof/>
          </w:rPr>
          <w:t>58</w:t>
        </w:r>
        <w:r>
          <w:fldChar w:fldCharType="end"/>
        </w:r>
      </w:hyperlink>
    </w:p>
    <w:p w:rsidR="00BE00CB" w:rsidRDefault="00CE43AE">
      <w:pPr>
        <w:pStyle w:val="1fff4"/>
        <w:tabs>
          <w:tab w:val="clear" w:pos="9923"/>
          <w:tab w:val="right" w:leader="dot" w:pos="9496"/>
        </w:tabs>
      </w:pPr>
      <w:hyperlink w:anchor="__RefHeading___20" w:history="1">
        <w:r>
          <w:t>1.    Назначение</w:t>
        </w:r>
        <w:r>
          <w:tab/>
        </w:r>
        <w:r>
          <w:fldChar w:fldCharType="begin"/>
        </w:r>
        <w:r>
          <w:instrText>PAGEREF __RefHeading___20 \h</w:instrText>
        </w:r>
        <w:r>
          <w:fldChar w:fldCharType="separate"/>
        </w:r>
        <w:r w:rsidR="008B3004">
          <w:rPr>
            <w:noProof/>
          </w:rPr>
          <w:t>60</w:t>
        </w:r>
        <w:r>
          <w:fldChar w:fldCharType="end"/>
        </w:r>
      </w:hyperlink>
    </w:p>
    <w:p w:rsidR="00BE00CB" w:rsidRDefault="00CE43AE">
      <w:pPr>
        <w:pStyle w:val="1fff4"/>
        <w:tabs>
          <w:tab w:val="clear" w:pos="9923"/>
          <w:tab w:val="right" w:leader="dot" w:pos="9496"/>
        </w:tabs>
      </w:pPr>
      <w:hyperlink w:anchor="__RefHeading___21" w:history="1">
        <w:r>
          <w:t>2.    Для целей эксплуатации и технического обслуживания АСУЭ Энергосервисной компанией должен быть обеспечен функционал следующих должностей (специалистов):</w:t>
        </w:r>
        <w:r>
          <w:tab/>
        </w:r>
        <w:r>
          <w:fldChar w:fldCharType="begin"/>
        </w:r>
        <w:r>
          <w:instrText>PAGEREF __RefHeading___21 \h</w:instrText>
        </w:r>
        <w:r>
          <w:fldChar w:fldCharType="separate"/>
        </w:r>
        <w:r w:rsidR="008B3004">
          <w:rPr>
            <w:noProof/>
          </w:rPr>
          <w:t>60</w:t>
        </w:r>
        <w:r>
          <w:fldChar w:fldCharType="end"/>
        </w:r>
      </w:hyperlink>
    </w:p>
    <w:p w:rsidR="00BE00CB" w:rsidRDefault="00CE43AE">
      <w:pPr>
        <w:pStyle w:val="1fff4"/>
        <w:tabs>
          <w:tab w:val="clear" w:pos="9923"/>
          <w:tab w:val="right" w:leader="dot" w:pos="9496"/>
        </w:tabs>
      </w:pPr>
      <w:hyperlink w:anchor="__RefHeading___22" w:history="1">
        <w:r>
          <w:t>3.    Организация эксплуатации и обслуживанияАСУЭ (ИВКЭ, ИИК).</w:t>
        </w:r>
        <w:r>
          <w:tab/>
        </w:r>
        <w:r>
          <w:fldChar w:fldCharType="begin"/>
        </w:r>
        <w:r>
          <w:instrText>PAGEREF __RefHeading___22 \h</w:instrText>
        </w:r>
        <w:r>
          <w:fldChar w:fldCharType="separate"/>
        </w:r>
        <w:r w:rsidR="008B3004">
          <w:rPr>
            <w:noProof/>
          </w:rPr>
          <w:t>62</w:t>
        </w:r>
        <w:r>
          <w:fldChar w:fldCharType="end"/>
        </w:r>
      </w:hyperlink>
    </w:p>
    <w:p w:rsidR="00BE00CB" w:rsidRDefault="00CE43AE">
      <w:pPr>
        <w:pStyle w:val="1fff4"/>
        <w:tabs>
          <w:tab w:val="clear" w:pos="9923"/>
          <w:tab w:val="right" w:leader="dot" w:pos="9496"/>
        </w:tabs>
      </w:pPr>
      <w:hyperlink w:anchor="__RefHeading___23" w:history="1">
        <w:r>
          <w:t>4.    Требования к составу и содержанию документации для эксплуатации и обслуживанию АСУЭ.</w:t>
        </w:r>
        <w:r>
          <w:tab/>
        </w:r>
        <w:r>
          <w:fldChar w:fldCharType="begin"/>
        </w:r>
        <w:r>
          <w:instrText>PAGEREF __RefHeading___23 \h</w:instrText>
        </w:r>
        <w:r>
          <w:fldChar w:fldCharType="separate"/>
        </w:r>
        <w:r w:rsidR="008B3004">
          <w:rPr>
            <w:noProof/>
          </w:rPr>
          <w:t>63</w:t>
        </w:r>
        <w:r>
          <w:fldChar w:fldCharType="end"/>
        </w:r>
      </w:hyperlink>
    </w:p>
    <w:p w:rsidR="00BE00CB" w:rsidRDefault="00CE43AE">
      <w:pPr>
        <w:pStyle w:val="1fff4"/>
        <w:tabs>
          <w:tab w:val="clear" w:pos="9923"/>
          <w:tab w:val="right" w:leader="dot" w:pos="9496"/>
        </w:tabs>
      </w:pPr>
      <w:hyperlink w:anchor="__RefHeading___24" w:history="1">
        <w:r>
          <w:t>5.    Требования к персоналу, осуществляющему обслуживание АСУЭ</w:t>
        </w:r>
        <w:r>
          <w:tab/>
        </w:r>
        <w:r>
          <w:fldChar w:fldCharType="begin"/>
        </w:r>
        <w:r>
          <w:instrText>PAGEREF __RefHeading___24 \h</w:instrText>
        </w:r>
        <w:r>
          <w:fldChar w:fldCharType="separate"/>
        </w:r>
        <w:r w:rsidR="008B3004">
          <w:rPr>
            <w:noProof/>
          </w:rPr>
          <w:t>63</w:t>
        </w:r>
        <w:r>
          <w:fldChar w:fldCharType="end"/>
        </w:r>
      </w:hyperlink>
    </w:p>
    <w:p w:rsidR="00BE00CB" w:rsidRDefault="00CE43AE">
      <w:pPr>
        <w:pStyle w:val="1fff4"/>
        <w:tabs>
          <w:tab w:val="clear" w:pos="9923"/>
          <w:tab w:val="right" w:leader="dot" w:pos="9496"/>
        </w:tabs>
      </w:pPr>
      <w:hyperlink w:anchor="__RefHeading___25" w:history="1">
        <w:r>
          <w:t>6.    Требования к видам работ по обслуживанию АСУЭ.</w:t>
        </w:r>
        <w:r>
          <w:tab/>
        </w:r>
        <w:r>
          <w:fldChar w:fldCharType="begin"/>
        </w:r>
        <w:r>
          <w:instrText>PAGEREF __RefHeading___25 \h</w:instrText>
        </w:r>
        <w:r>
          <w:fldChar w:fldCharType="separate"/>
        </w:r>
        <w:r w:rsidR="008B3004">
          <w:rPr>
            <w:noProof/>
          </w:rPr>
          <w:t>64</w:t>
        </w:r>
        <w:r>
          <w:fldChar w:fldCharType="end"/>
        </w:r>
      </w:hyperlink>
    </w:p>
    <w:p w:rsidR="00BE00CB" w:rsidRDefault="00CE43AE">
      <w:pPr>
        <w:pStyle w:val="1fff4"/>
        <w:tabs>
          <w:tab w:val="clear" w:pos="9923"/>
          <w:tab w:val="right" w:leader="dot" w:pos="9496"/>
        </w:tabs>
      </w:pPr>
      <w:hyperlink w:anchor="__RefHeading___26" w:history="1">
        <w:r>
          <w:t>7.    Требования к формированию обменного фонда оборудования и ЗИП, необходимого для обслуживания АСУЭ.</w:t>
        </w:r>
        <w:r>
          <w:tab/>
        </w:r>
        <w:r>
          <w:fldChar w:fldCharType="begin"/>
        </w:r>
        <w:r>
          <w:instrText>PAGEREF __RefHeading___26 \h</w:instrText>
        </w:r>
        <w:r>
          <w:fldChar w:fldCharType="separate"/>
        </w:r>
        <w:r w:rsidR="008B3004">
          <w:rPr>
            <w:noProof/>
          </w:rPr>
          <w:t>65</w:t>
        </w:r>
        <w:r>
          <w:fldChar w:fldCharType="end"/>
        </w:r>
      </w:hyperlink>
    </w:p>
    <w:p w:rsidR="00BE00CB" w:rsidRDefault="00CE43AE">
      <w:pPr>
        <w:pStyle w:val="1fff4"/>
        <w:tabs>
          <w:tab w:val="clear" w:pos="9923"/>
          <w:tab w:val="right" w:leader="dot" w:pos="9496"/>
        </w:tabs>
      </w:pPr>
      <w:hyperlink w:anchor="__RefHeading___27" w:history="1">
        <w:r>
          <w:t>Приложение 1 к Регламенту</w:t>
        </w:r>
        <w:r>
          <w:tab/>
        </w:r>
        <w:r>
          <w:fldChar w:fldCharType="begin"/>
        </w:r>
        <w:r>
          <w:instrText>PAGEREF __RefHeading___27 \h</w:instrText>
        </w:r>
        <w:r>
          <w:fldChar w:fldCharType="separate"/>
        </w:r>
        <w:r w:rsidR="008B3004">
          <w:rPr>
            <w:noProof/>
          </w:rPr>
          <w:t>66</w:t>
        </w:r>
        <w:r>
          <w:fldChar w:fldCharType="end"/>
        </w:r>
      </w:hyperlink>
    </w:p>
    <w:p w:rsidR="00BE00CB" w:rsidRDefault="00CE43AE">
      <w:pPr>
        <w:pStyle w:val="1fff4"/>
        <w:tabs>
          <w:tab w:val="clear" w:pos="9923"/>
          <w:tab w:val="right" w:leader="dot" w:pos="9496"/>
        </w:tabs>
      </w:pPr>
      <w:hyperlink w:anchor="__RefHeading___28" w:history="1">
        <w:r>
          <w:t>Приложение 2 к Регламенту</w:t>
        </w:r>
        <w:r>
          <w:tab/>
        </w:r>
        <w:r>
          <w:fldChar w:fldCharType="begin"/>
        </w:r>
        <w:r>
          <w:instrText>PAGEREF __RefHeading___28 \h</w:instrText>
        </w:r>
        <w:r>
          <w:fldChar w:fldCharType="separate"/>
        </w:r>
        <w:r w:rsidR="008B3004">
          <w:rPr>
            <w:noProof/>
          </w:rPr>
          <w:t>67</w:t>
        </w:r>
        <w:r>
          <w:fldChar w:fldCharType="end"/>
        </w:r>
      </w:hyperlink>
    </w:p>
    <w:p w:rsidR="00BE00CB" w:rsidRDefault="00CE43AE">
      <w:pPr>
        <w:pStyle w:val="1fff4"/>
        <w:tabs>
          <w:tab w:val="clear" w:pos="9923"/>
          <w:tab w:val="right" w:leader="dot" w:pos="9496"/>
        </w:tabs>
      </w:pPr>
      <w:hyperlink w:anchor="__RefHeading___29" w:history="1">
        <w:r>
          <w:t>1.    Назначение документа</w:t>
        </w:r>
        <w:r>
          <w:tab/>
        </w:r>
        <w:r>
          <w:fldChar w:fldCharType="begin"/>
        </w:r>
        <w:r>
          <w:instrText>PAGEREF __RefHeading___29 \h</w:instrText>
        </w:r>
        <w:r>
          <w:fldChar w:fldCharType="separate"/>
        </w:r>
        <w:r w:rsidR="008B3004">
          <w:rPr>
            <w:noProof/>
          </w:rPr>
          <w:t>67</w:t>
        </w:r>
        <w:r>
          <w:fldChar w:fldCharType="end"/>
        </w:r>
      </w:hyperlink>
    </w:p>
    <w:p w:rsidR="00BE00CB" w:rsidRDefault="00CE43AE">
      <w:pPr>
        <w:pStyle w:val="1fff4"/>
        <w:tabs>
          <w:tab w:val="clear" w:pos="9923"/>
          <w:tab w:val="right" w:leader="dot" w:pos="9496"/>
        </w:tabs>
      </w:pPr>
      <w:hyperlink w:anchor="__RefHeading___30" w:history="1">
        <w:r>
          <w:t>2.    Перечень выполняемых работ.</w:t>
        </w:r>
        <w:r>
          <w:tab/>
        </w:r>
        <w:r>
          <w:fldChar w:fldCharType="begin"/>
        </w:r>
        <w:r>
          <w:instrText>PAGEREF __RefHeading___30 \h</w:instrText>
        </w:r>
        <w:r>
          <w:fldChar w:fldCharType="separate"/>
        </w:r>
        <w:r w:rsidR="008B3004">
          <w:rPr>
            <w:noProof/>
          </w:rPr>
          <w:t>67</w:t>
        </w:r>
        <w:r>
          <w:fldChar w:fldCharType="end"/>
        </w:r>
      </w:hyperlink>
    </w:p>
    <w:p w:rsidR="00BE00CB" w:rsidRDefault="00CE43AE">
      <w:pPr>
        <w:pStyle w:val="1fff4"/>
        <w:tabs>
          <w:tab w:val="clear" w:pos="9923"/>
          <w:tab w:val="right" w:leader="dot" w:pos="9496"/>
        </w:tabs>
      </w:pPr>
      <w:hyperlink w:anchor="__RefHeading___31" w:history="1">
        <w:r>
          <w:t>- Услуга № 1 - Актуализация балансовых групп. Мониторинг балансовых показателей и анализ работоспособности АСУЭ по объектам переведенных в промышленную эксплуатацию.</w:t>
        </w:r>
        <w:r>
          <w:tab/>
        </w:r>
        <w:r>
          <w:fldChar w:fldCharType="begin"/>
        </w:r>
        <w:r>
          <w:instrText>PAGEREF __RefHeading___31 \h</w:instrText>
        </w:r>
        <w:r>
          <w:fldChar w:fldCharType="separate"/>
        </w:r>
        <w:r w:rsidR="008B3004">
          <w:rPr>
            <w:noProof/>
          </w:rPr>
          <w:t>67</w:t>
        </w:r>
        <w:r>
          <w:fldChar w:fldCharType="end"/>
        </w:r>
      </w:hyperlink>
    </w:p>
    <w:p w:rsidR="00BE00CB" w:rsidRDefault="00CE43AE">
      <w:pPr>
        <w:pStyle w:val="1fff4"/>
        <w:tabs>
          <w:tab w:val="clear" w:pos="9923"/>
          <w:tab w:val="right" w:leader="dot" w:pos="9496"/>
        </w:tabs>
      </w:pPr>
      <w:hyperlink w:anchor="__RefHeading___32" w:history="1">
        <w:r>
          <w:t>- Услуга № 2 – Поддержание уровня опроса приборов учета электроэнергии по объектам в соответствии с Приложением № 16 к энергосервисному контракту ________.</w:t>
        </w:r>
        <w:r>
          <w:tab/>
        </w:r>
        <w:r>
          <w:fldChar w:fldCharType="begin"/>
        </w:r>
        <w:r>
          <w:instrText>PAGEREF __RefHeading___32 \h</w:instrText>
        </w:r>
        <w:r>
          <w:fldChar w:fldCharType="separate"/>
        </w:r>
        <w:r w:rsidR="008B3004">
          <w:rPr>
            <w:noProof/>
          </w:rPr>
          <w:t>67</w:t>
        </w:r>
        <w:r>
          <w:fldChar w:fldCharType="end"/>
        </w:r>
      </w:hyperlink>
    </w:p>
    <w:p w:rsidR="00BE00CB" w:rsidRDefault="00CE43AE">
      <w:pPr>
        <w:pStyle w:val="1fff4"/>
        <w:tabs>
          <w:tab w:val="clear" w:pos="9923"/>
          <w:tab w:val="right" w:leader="dot" w:pos="9496"/>
        </w:tabs>
      </w:pPr>
      <w:hyperlink w:anchor="__RefHeading___33" w:history="1">
        <w:r>
          <w:t>- Услуга № 3 - Своевременность замены элементов измерительного комплекса, при выходе из строя.</w:t>
        </w:r>
        <w:r>
          <w:tab/>
        </w:r>
        <w:r>
          <w:fldChar w:fldCharType="begin"/>
        </w:r>
        <w:r>
          <w:instrText>PAGEREF __RefHeading___33 \h</w:instrText>
        </w:r>
        <w:r>
          <w:fldChar w:fldCharType="separate"/>
        </w:r>
        <w:r w:rsidR="008B3004">
          <w:rPr>
            <w:noProof/>
          </w:rPr>
          <w:t>67</w:t>
        </w:r>
        <w:r>
          <w:fldChar w:fldCharType="end"/>
        </w:r>
      </w:hyperlink>
    </w:p>
    <w:p w:rsidR="00BE00CB" w:rsidRDefault="00CE43AE">
      <w:pPr>
        <w:pStyle w:val="1fff4"/>
        <w:tabs>
          <w:tab w:val="clear" w:pos="9923"/>
          <w:tab w:val="right" w:leader="dot" w:pos="9496"/>
        </w:tabs>
      </w:pPr>
      <w:hyperlink w:anchor="__RefHeading___34" w:history="1">
        <w:r>
          <w:t>- Услуга № 4 - Оказание технических и методических консультаций.</w:t>
        </w:r>
        <w:r>
          <w:tab/>
        </w:r>
        <w:r>
          <w:fldChar w:fldCharType="begin"/>
        </w:r>
        <w:r>
          <w:instrText>PAGEREF __RefHeading___34 \h</w:instrText>
        </w:r>
        <w:r>
          <w:fldChar w:fldCharType="separate"/>
        </w:r>
        <w:r w:rsidR="008B3004">
          <w:rPr>
            <w:noProof/>
          </w:rPr>
          <w:t>67</w:t>
        </w:r>
        <w:r>
          <w:fldChar w:fldCharType="end"/>
        </w:r>
      </w:hyperlink>
    </w:p>
    <w:p w:rsidR="00BE00CB" w:rsidRDefault="00CE43AE">
      <w:pPr>
        <w:pStyle w:val="1fff4"/>
        <w:tabs>
          <w:tab w:val="clear" w:pos="9923"/>
          <w:tab w:val="right" w:leader="dot" w:pos="9496"/>
        </w:tabs>
      </w:pPr>
      <w:hyperlink w:anchor="__RefHeading___35" w:history="1">
        <w:r>
          <w:t>- Услуга № 5 – Пуско-наладочные работы ИВК, установленных Заказчиком в рамках нового технологического присоединения.</w:t>
        </w:r>
        <w:r>
          <w:tab/>
        </w:r>
        <w:r>
          <w:fldChar w:fldCharType="begin"/>
        </w:r>
        <w:r>
          <w:instrText>PAGEREF __RefHeading___35 \h</w:instrText>
        </w:r>
        <w:r>
          <w:fldChar w:fldCharType="separate"/>
        </w:r>
        <w:r w:rsidR="008B3004">
          <w:rPr>
            <w:noProof/>
          </w:rPr>
          <w:t>67</w:t>
        </w:r>
        <w:r>
          <w:fldChar w:fldCharType="end"/>
        </w:r>
      </w:hyperlink>
    </w:p>
    <w:p w:rsidR="00BE00CB" w:rsidRDefault="00CE43AE">
      <w:pPr>
        <w:pStyle w:val="1fff4"/>
        <w:tabs>
          <w:tab w:val="clear" w:pos="9923"/>
          <w:tab w:val="right" w:leader="dot" w:pos="9496"/>
        </w:tabs>
      </w:pPr>
      <w:hyperlink w:anchor="__RefHeading___36" w:history="1">
        <w:r>
          <w:t>3.    Контроль исполнения SLA</w:t>
        </w:r>
        <w:r>
          <w:tab/>
        </w:r>
        <w:r>
          <w:fldChar w:fldCharType="begin"/>
        </w:r>
        <w:r>
          <w:instrText>PAGEREF __RefHeading___36 \h</w:instrText>
        </w:r>
        <w:r>
          <w:fldChar w:fldCharType="separate"/>
        </w:r>
        <w:r w:rsidR="008B3004">
          <w:rPr>
            <w:noProof/>
          </w:rPr>
          <w:t>71</w:t>
        </w:r>
        <w:r>
          <w:fldChar w:fldCharType="end"/>
        </w:r>
      </w:hyperlink>
    </w:p>
    <w:p w:rsidR="00BE00CB" w:rsidRDefault="00CE43AE">
      <w:pPr>
        <w:pStyle w:val="1fff4"/>
        <w:tabs>
          <w:tab w:val="clear" w:pos="9923"/>
          <w:tab w:val="right" w:leader="dot" w:pos="9496"/>
        </w:tabs>
      </w:pPr>
      <w:hyperlink w:anchor="__RefHeading___37" w:history="1">
        <w:r>
          <w:t>4.    Порядок фиксации фактов нарушения SLA</w:t>
        </w:r>
        <w:r>
          <w:tab/>
        </w:r>
        <w:r>
          <w:fldChar w:fldCharType="begin"/>
        </w:r>
        <w:r>
          <w:instrText>PAGEREF __RefHeading___37 \h</w:instrText>
        </w:r>
        <w:r>
          <w:fldChar w:fldCharType="separate"/>
        </w:r>
        <w:r w:rsidR="008B3004">
          <w:rPr>
            <w:noProof/>
          </w:rPr>
          <w:t>71</w:t>
        </w:r>
        <w:r>
          <w:fldChar w:fldCharType="end"/>
        </w:r>
      </w:hyperlink>
    </w:p>
    <w:p w:rsidR="00BE00CB" w:rsidRDefault="00CE43AE">
      <w:pPr>
        <w:pStyle w:val="1fff4"/>
        <w:tabs>
          <w:tab w:val="clear" w:pos="9923"/>
          <w:tab w:val="right" w:leader="dot" w:pos="9496"/>
        </w:tabs>
      </w:pPr>
      <w:hyperlink w:anchor="__RefHeading___38" w:history="1">
        <w:r>
          <w:t>5.    Срок действия</w:t>
        </w:r>
        <w:r>
          <w:tab/>
        </w:r>
        <w:r>
          <w:fldChar w:fldCharType="begin"/>
        </w:r>
        <w:r>
          <w:instrText>PAGEREF __RefHeading___38 \h</w:instrText>
        </w:r>
        <w:r>
          <w:fldChar w:fldCharType="separate"/>
        </w:r>
        <w:r w:rsidR="008B3004">
          <w:rPr>
            <w:noProof/>
          </w:rPr>
          <w:t>73</w:t>
        </w:r>
        <w:r>
          <w:fldChar w:fldCharType="end"/>
        </w:r>
      </w:hyperlink>
    </w:p>
    <w:p w:rsidR="00BE00CB" w:rsidRDefault="00CE43AE">
      <w:pPr>
        <w:pStyle w:val="1fff4"/>
        <w:tabs>
          <w:tab w:val="clear" w:pos="9923"/>
          <w:tab w:val="right" w:leader="dot" w:pos="9496"/>
        </w:tabs>
      </w:pPr>
      <w:hyperlink w:anchor="__RefHeading___39" w:history="1">
        <w:r>
          <w:t>6.    Порядок изменения SLA</w:t>
        </w:r>
        <w:r>
          <w:tab/>
        </w:r>
        <w:r>
          <w:fldChar w:fldCharType="begin"/>
        </w:r>
        <w:r>
          <w:instrText>PAGEREF __RefHeading___39 \h</w:instrText>
        </w:r>
        <w:r>
          <w:fldChar w:fldCharType="separate"/>
        </w:r>
        <w:r w:rsidR="008B3004">
          <w:rPr>
            <w:noProof/>
          </w:rPr>
          <w:t>73</w:t>
        </w:r>
        <w:r>
          <w:fldChar w:fldCharType="end"/>
        </w:r>
      </w:hyperlink>
    </w:p>
    <w:p w:rsidR="00BE00CB" w:rsidRDefault="00CE43AE">
      <w:r>
        <w:fldChar w:fldCharType="end"/>
      </w:r>
    </w:p>
    <w:p w:rsidR="00BE00CB" w:rsidRDefault="00BE00CB">
      <w:pPr>
        <w:sectPr w:rsidR="00BE00CB">
          <w:headerReference w:type="default" r:id="rId34"/>
          <w:pgSz w:w="11906" w:h="16838"/>
          <w:pgMar w:top="1134" w:right="709" w:bottom="851" w:left="1701" w:header="709" w:footer="709" w:gutter="0"/>
          <w:cols w:space="720"/>
        </w:sectPr>
      </w:pPr>
    </w:p>
    <w:p w:rsidR="00BE00CB" w:rsidRDefault="00CE43AE">
      <w:pPr>
        <w:pStyle w:val="14"/>
        <w:jc w:val="center"/>
        <w:rPr>
          <w:rFonts w:ascii="Times New Roman" w:hAnsi="Times New Roman"/>
          <w:b w:val="0"/>
          <w:sz w:val="26"/>
        </w:rPr>
      </w:pPr>
      <w:bookmarkStart w:id="27" w:name="__RefHeading___19"/>
      <w:bookmarkEnd w:id="27"/>
      <w:r>
        <w:rPr>
          <w:rFonts w:ascii="Times New Roman" w:hAnsi="Times New Roman"/>
          <w:sz w:val="26"/>
        </w:rPr>
        <w:t>Термины и определения</w:t>
      </w:r>
    </w:p>
    <w:p w:rsidR="00BE00CB" w:rsidRDefault="00CE43AE">
      <w:pPr>
        <w:rPr>
          <w:rFonts w:ascii="Times New Roman" w:hAnsi="Times New Roman"/>
          <w:sz w:val="26"/>
        </w:rPr>
      </w:pPr>
      <w:r>
        <w:rPr>
          <w:rFonts w:ascii="Times New Roman" w:hAnsi="Times New Roman"/>
          <w:sz w:val="26"/>
        </w:rPr>
        <w:tab/>
      </w:r>
      <w:r>
        <w:rPr>
          <w:rFonts w:ascii="Times New Roman" w:hAnsi="Times New Roman"/>
          <w:sz w:val="26"/>
        </w:rPr>
        <w:tab/>
      </w:r>
    </w:p>
    <w:p w:rsidR="00BE00CB" w:rsidRDefault="00CE43AE">
      <w:pPr>
        <w:rPr>
          <w:rFonts w:ascii="Times New Roman" w:hAnsi="Times New Roman"/>
          <w:sz w:val="26"/>
        </w:rPr>
      </w:pPr>
      <w:r>
        <w:rPr>
          <w:rFonts w:ascii="Times New Roman" w:hAnsi="Times New Roman"/>
          <w:sz w:val="26"/>
        </w:rPr>
        <w:tab/>
        <w:t xml:space="preserve">В настоящем Регламенте применяются следующие сокращения: </w:t>
      </w:r>
      <w:r>
        <w:rPr>
          <w:rFonts w:ascii="Times New Roman" w:hAnsi="Times New Roman"/>
          <w:sz w:val="26"/>
        </w:rPr>
        <w:tab/>
      </w:r>
    </w:p>
    <w:tbl>
      <w:tblPr>
        <w:tblStyle w:val="afffffffa"/>
        <w:tblW w:w="0" w:type="auto"/>
        <w:tblLayout w:type="fixed"/>
        <w:tblLook w:val="04A0" w:firstRow="1" w:lastRow="0" w:firstColumn="1" w:lastColumn="0" w:noHBand="0" w:noVBand="1"/>
      </w:tblPr>
      <w:tblGrid>
        <w:gridCol w:w="2484"/>
        <w:gridCol w:w="6577"/>
      </w:tblGrid>
      <w:tr w:rsidR="00BE00CB">
        <w:tc>
          <w:tcPr>
            <w:tcW w:w="2484" w:type="dxa"/>
            <w:shd w:val="clear" w:color="auto" w:fill="auto"/>
          </w:tcPr>
          <w:p w:rsidR="00BE00CB" w:rsidRDefault="00CE43AE">
            <w:pPr>
              <w:rPr>
                <w:rFonts w:ascii="Times New Roman" w:hAnsi="Times New Roman"/>
                <w:b/>
                <w:sz w:val="26"/>
              </w:rPr>
            </w:pPr>
            <w:r>
              <w:rPr>
                <w:rFonts w:ascii="Times New Roman" w:hAnsi="Times New Roman"/>
                <w:b/>
                <w:sz w:val="26"/>
              </w:rPr>
              <w:t>АИИС КУЭ</w:t>
            </w:r>
          </w:p>
        </w:tc>
        <w:tc>
          <w:tcPr>
            <w:tcW w:w="6577" w:type="dxa"/>
            <w:shd w:val="clear" w:color="auto" w:fill="auto"/>
          </w:tcPr>
          <w:p w:rsidR="00BE00CB" w:rsidRDefault="00CE43AE">
            <w:pPr>
              <w:rPr>
                <w:rFonts w:ascii="Times New Roman" w:hAnsi="Times New Roman"/>
                <w:sz w:val="26"/>
              </w:rPr>
            </w:pPr>
            <w:r>
              <w:rPr>
                <w:rFonts w:ascii="Times New Roman" w:hAnsi="Times New Roman"/>
                <w:sz w:val="26"/>
              </w:rPr>
              <w:t>автоматизированная информационно-измерительная система коммерческого учета электроэнергии</w:t>
            </w:r>
          </w:p>
        </w:tc>
      </w:tr>
      <w:tr w:rsidR="00BE00CB">
        <w:tc>
          <w:tcPr>
            <w:tcW w:w="2484" w:type="dxa"/>
            <w:shd w:val="clear" w:color="auto" w:fill="auto"/>
          </w:tcPr>
          <w:p w:rsidR="00BE00CB" w:rsidRDefault="00CE43AE">
            <w:pPr>
              <w:rPr>
                <w:rFonts w:ascii="Times New Roman" w:hAnsi="Times New Roman"/>
                <w:b/>
                <w:sz w:val="26"/>
              </w:rPr>
            </w:pPr>
            <w:r>
              <w:rPr>
                <w:rFonts w:ascii="Times New Roman" w:hAnsi="Times New Roman"/>
                <w:b/>
                <w:sz w:val="26"/>
              </w:rPr>
              <w:t>АСУЭ</w:t>
            </w:r>
          </w:p>
        </w:tc>
        <w:tc>
          <w:tcPr>
            <w:tcW w:w="6577" w:type="dxa"/>
            <w:shd w:val="clear" w:color="auto" w:fill="auto"/>
          </w:tcPr>
          <w:p w:rsidR="00BE00CB" w:rsidRDefault="00CE43AE">
            <w:pPr>
              <w:rPr>
                <w:rFonts w:ascii="Times New Roman" w:hAnsi="Times New Roman"/>
                <w:sz w:val="26"/>
              </w:rPr>
            </w:pPr>
            <w:r>
              <w:rPr>
                <w:rFonts w:ascii="Times New Roman" w:hAnsi="Times New Roman"/>
                <w:sz w:val="26"/>
              </w:rPr>
              <w:t>автоматизированная система учета электроэнергии, созданная ЭСК в рамках Контракта</w:t>
            </w:r>
          </w:p>
        </w:tc>
      </w:tr>
      <w:tr w:rsidR="00BE00CB">
        <w:tc>
          <w:tcPr>
            <w:tcW w:w="2484" w:type="dxa"/>
            <w:shd w:val="clear" w:color="auto" w:fill="auto"/>
          </w:tcPr>
          <w:p w:rsidR="00BE00CB" w:rsidRDefault="00CE43AE">
            <w:pPr>
              <w:rPr>
                <w:rFonts w:ascii="Times New Roman" w:hAnsi="Times New Roman"/>
                <w:b/>
                <w:sz w:val="26"/>
              </w:rPr>
            </w:pPr>
            <w:r>
              <w:rPr>
                <w:rFonts w:ascii="Times New Roman" w:hAnsi="Times New Roman"/>
                <w:b/>
                <w:sz w:val="26"/>
              </w:rPr>
              <w:t>АРМ</w:t>
            </w:r>
          </w:p>
        </w:tc>
        <w:tc>
          <w:tcPr>
            <w:tcW w:w="6577" w:type="dxa"/>
            <w:shd w:val="clear" w:color="auto" w:fill="auto"/>
          </w:tcPr>
          <w:p w:rsidR="00BE00CB" w:rsidRDefault="00CE43AE">
            <w:pPr>
              <w:rPr>
                <w:rFonts w:ascii="Times New Roman" w:hAnsi="Times New Roman"/>
                <w:sz w:val="26"/>
              </w:rPr>
            </w:pPr>
            <w:r>
              <w:rPr>
                <w:rFonts w:ascii="Times New Roman" w:hAnsi="Times New Roman"/>
                <w:sz w:val="26"/>
              </w:rPr>
              <w:t>автоматизированное рабочее место пользователя, с установленным прикладным программным обеспечением ИВК</w:t>
            </w:r>
          </w:p>
        </w:tc>
      </w:tr>
      <w:tr w:rsidR="00BE00CB">
        <w:tc>
          <w:tcPr>
            <w:tcW w:w="2484" w:type="dxa"/>
            <w:shd w:val="clear" w:color="auto" w:fill="auto"/>
          </w:tcPr>
          <w:p w:rsidR="00BE00CB" w:rsidRDefault="00CE43AE">
            <w:pPr>
              <w:rPr>
                <w:rFonts w:ascii="Times New Roman" w:hAnsi="Times New Roman"/>
                <w:b/>
                <w:sz w:val="26"/>
              </w:rPr>
            </w:pPr>
            <w:r>
              <w:rPr>
                <w:rFonts w:ascii="Times New Roman" w:hAnsi="Times New Roman"/>
                <w:b/>
                <w:sz w:val="26"/>
              </w:rPr>
              <w:t>БПО</w:t>
            </w:r>
          </w:p>
        </w:tc>
        <w:tc>
          <w:tcPr>
            <w:tcW w:w="6577" w:type="dxa"/>
            <w:shd w:val="clear" w:color="auto" w:fill="auto"/>
          </w:tcPr>
          <w:p w:rsidR="00BE00CB" w:rsidRDefault="00CE43AE">
            <w:pPr>
              <w:rPr>
                <w:rFonts w:ascii="Times New Roman" w:hAnsi="Times New Roman"/>
                <w:sz w:val="26"/>
              </w:rPr>
            </w:pPr>
            <w:r>
              <w:rPr>
                <w:rFonts w:ascii="Times New Roman" w:hAnsi="Times New Roman"/>
                <w:sz w:val="26"/>
              </w:rPr>
              <w:t>базовое программное обеспечение</w:t>
            </w:r>
          </w:p>
        </w:tc>
      </w:tr>
      <w:tr w:rsidR="00BE00CB">
        <w:tc>
          <w:tcPr>
            <w:tcW w:w="2484" w:type="dxa"/>
            <w:shd w:val="clear" w:color="auto" w:fill="auto"/>
          </w:tcPr>
          <w:p w:rsidR="00BE00CB" w:rsidRDefault="00CE43AE">
            <w:pPr>
              <w:rPr>
                <w:rFonts w:ascii="Times New Roman" w:hAnsi="Times New Roman"/>
                <w:b/>
                <w:sz w:val="26"/>
              </w:rPr>
            </w:pPr>
            <w:r>
              <w:rPr>
                <w:rFonts w:ascii="Times New Roman" w:hAnsi="Times New Roman"/>
                <w:b/>
                <w:sz w:val="26"/>
              </w:rPr>
              <w:t>ЗИП</w:t>
            </w:r>
          </w:p>
        </w:tc>
        <w:tc>
          <w:tcPr>
            <w:tcW w:w="6577" w:type="dxa"/>
            <w:shd w:val="clear" w:color="auto" w:fill="auto"/>
          </w:tcPr>
          <w:p w:rsidR="00BE00CB" w:rsidRDefault="00CE43AE">
            <w:pPr>
              <w:rPr>
                <w:rFonts w:ascii="Times New Roman" w:hAnsi="Times New Roman"/>
                <w:sz w:val="26"/>
              </w:rPr>
            </w:pPr>
            <w:r>
              <w:rPr>
                <w:rFonts w:ascii="Times New Roman" w:hAnsi="Times New Roman"/>
                <w:sz w:val="26"/>
              </w:rPr>
              <w:t>запасные инструменты и принадлежности, необходимые для обслуживания и эксплуатации АСУЭ</w:t>
            </w:r>
          </w:p>
        </w:tc>
      </w:tr>
      <w:tr w:rsidR="00BE00CB">
        <w:tc>
          <w:tcPr>
            <w:tcW w:w="2484" w:type="dxa"/>
            <w:shd w:val="clear" w:color="auto" w:fill="auto"/>
          </w:tcPr>
          <w:p w:rsidR="00BE00CB" w:rsidRDefault="00CE43AE">
            <w:pPr>
              <w:rPr>
                <w:rFonts w:ascii="Times New Roman" w:hAnsi="Times New Roman"/>
                <w:b/>
                <w:sz w:val="26"/>
              </w:rPr>
            </w:pPr>
            <w:r>
              <w:rPr>
                <w:rFonts w:ascii="Times New Roman" w:hAnsi="Times New Roman"/>
                <w:b/>
                <w:sz w:val="26"/>
              </w:rPr>
              <w:t>ИБП</w:t>
            </w:r>
          </w:p>
        </w:tc>
        <w:tc>
          <w:tcPr>
            <w:tcW w:w="6577" w:type="dxa"/>
            <w:shd w:val="clear" w:color="auto" w:fill="auto"/>
          </w:tcPr>
          <w:p w:rsidR="00BE00CB" w:rsidRDefault="00CE43AE">
            <w:pPr>
              <w:rPr>
                <w:rFonts w:ascii="Times New Roman" w:hAnsi="Times New Roman"/>
                <w:sz w:val="26"/>
              </w:rPr>
            </w:pPr>
            <w:r>
              <w:rPr>
                <w:rFonts w:ascii="Times New Roman" w:hAnsi="Times New Roman"/>
                <w:sz w:val="26"/>
              </w:rPr>
              <w:t>источник бесперебойного питания</w:t>
            </w:r>
          </w:p>
        </w:tc>
      </w:tr>
      <w:tr w:rsidR="00BE00CB">
        <w:tc>
          <w:tcPr>
            <w:tcW w:w="2484" w:type="dxa"/>
            <w:shd w:val="clear" w:color="auto" w:fill="auto"/>
          </w:tcPr>
          <w:p w:rsidR="00BE00CB" w:rsidRDefault="00CE43AE">
            <w:pPr>
              <w:rPr>
                <w:rFonts w:ascii="Times New Roman" w:hAnsi="Times New Roman"/>
                <w:b/>
                <w:sz w:val="26"/>
              </w:rPr>
            </w:pPr>
            <w:r>
              <w:rPr>
                <w:rFonts w:ascii="Times New Roman" w:hAnsi="Times New Roman"/>
                <w:b/>
                <w:sz w:val="26"/>
              </w:rPr>
              <w:t>ИВК</w:t>
            </w:r>
          </w:p>
        </w:tc>
        <w:tc>
          <w:tcPr>
            <w:tcW w:w="6577" w:type="dxa"/>
            <w:shd w:val="clear" w:color="auto" w:fill="auto"/>
          </w:tcPr>
          <w:p w:rsidR="00BE00CB" w:rsidRDefault="00CE43AE">
            <w:pPr>
              <w:rPr>
                <w:rFonts w:ascii="Times New Roman" w:hAnsi="Times New Roman"/>
                <w:sz w:val="26"/>
              </w:rPr>
            </w:pPr>
            <w:r>
              <w:rPr>
                <w:rFonts w:ascii="Times New Roman" w:hAnsi="Times New Roman"/>
                <w:sz w:val="26"/>
              </w:rPr>
              <w:t>информационно-вычислительный комплекс</w:t>
            </w:r>
          </w:p>
        </w:tc>
      </w:tr>
      <w:tr w:rsidR="00BE00CB">
        <w:tc>
          <w:tcPr>
            <w:tcW w:w="2484" w:type="dxa"/>
            <w:shd w:val="clear" w:color="auto" w:fill="auto"/>
          </w:tcPr>
          <w:p w:rsidR="00BE00CB" w:rsidRDefault="00CE43AE">
            <w:pPr>
              <w:rPr>
                <w:rFonts w:ascii="Times New Roman" w:hAnsi="Times New Roman"/>
                <w:b/>
                <w:sz w:val="26"/>
              </w:rPr>
            </w:pPr>
            <w:r>
              <w:rPr>
                <w:rFonts w:ascii="Times New Roman" w:hAnsi="Times New Roman"/>
                <w:b/>
                <w:sz w:val="26"/>
              </w:rPr>
              <w:t>ИВКЭ</w:t>
            </w:r>
          </w:p>
        </w:tc>
        <w:tc>
          <w:tcPr>
            <w:tcW w:w="6577" w:type="dxa"/>
            <w:shd w:val="clear" w:color="auto" w:fill="auto"/>
          </w:tcPr>
          <w:p w:rsidR="00BE00CB" w:rsidRDefault="00CE43AE">
            <w:pPr>
              <w:rPr>
                <w:rFonts w:ascii="Times New Roman" w:hAnsi="Times New Roman"/>
                <w:sz w:val="26"/>
              </w:rPr>
            </w:pPr>
            <w:r>
              <w:rPr>
                <w:rFonts w:ascii="Times New Roman" w:hAnsi="Times New Roman"/>
                <w:sz w:val="26"/>
              </w:rPr>
              <w:t>информационно-вычислительной комплекс электроустановки</w:t>
            </w:r>
          </w:p>
        </w:tc>
      </w:tr>
      <w:tr w:rsidR="00BE00CB">
        <w:tc>
          <w:tcPr>
            <w:tcW w:w="2484" w:type="dxa"/>
            <w:shd w:val="clear" w:color="auto" w:fill="auto"/>
          </w:tcPr>
          <w:p w:rsidR="00BE00CB" w:rsidRDefault="00CE43AE">
            <w:pPr>
              <w:rPr>
                <w:rFonts w:ascii="Times New Roman" w:hAnsi="Times New Roman"/>
                <w:b/>
                <w:sz w:val="26"/>
              </w:rPr>
            </w:pPr>
            <w:r>
              <w:rPr>
                <w:rFonts w:ascii="Times New Roman" w:hAnsi="Times New Roman"/>
                <w:b/>
                <w:sz w:val="26"/>
              </w:rPr>
              <w:t>ИИК</w:t>
            </w:r>
          </w:p>
        </w:tc>
        <w:tc>
          <w:tcPr>
            <w:tcW w:w="6577" w:type="dxa"/>
            <w:shd w:val="clear" w:color="auto" w:fill="auto"/>
          </w:tcPr>
          <w:p w:rsidR="00BE00CB" w:rsidRDefault="00CE43AE">
            <w:pPr>
              <w:rPr>
                <w:rFonts w:ascii="Times New Roman" w:hAnsi="Times New Roman"/>
                <w:sz w:val="26"/>
              </w:rPr>
            </w:pPr>
            <w:r>
              <w:rPr>
                <w:rFonts w:ascii="Times New Roman" w:hAnsi="Times New Roman"/>
                <w:sz w:val="26"/>
              </w:rPr>
              <w:t>информационно-измерительный комплекс ПТК «Пирамида-Сети»</w:t>
            </w:r>
          </w:p>
        </w:tc>
      </w:tr>
      <w:tr w:rsidR="00BE00CB">
        <w:tc>
          <w:tcPr>
            <w:tcW w:w="2484" w:type="dxa"/>
            <w:shd w:val="clear" w:color="auto" w:fill="auto"/>
          </w:tcPr>
          <w:p w:rsidR="00BE00CB" w:rsidRDefault="00CE43AE">
            <w:pPr>
              <w:rPr>
                <w:rFonts w:ascii="Times New Roman" w:hAnsi="Times New Roman"/>
                <w:b/>
                <w:sz w:val="26"/>
              </w:rPr>
            </w:pPr>
            <w:r>
              <w:rPr>
                <w:rFonts w:ascii="Times New Roman" w:hAnsi="Times New Roman"/>
                <w:b/>
                <w:sz w:val="26"/>
              </w:rPr>
              <w:t>ИСУЭ</w:t>
            </w:r>
          </w:p>
        </w:tc>
        <w:tc>
          <w:tcPr>
            <w:tcW w:w="6577" w:type="dxa"/>
            <w:shd w:val="clear" w:color="auto" w:fill="auto"/>
          </w:tcPr>
          <w:p w:rsidR="00BE00CB" w:rsidRDefault="00CE43AE">
            <w:pPr>
              <w:rPr>
                <w:rFonts w:ascii="Times New Roman" w:hAnsi="Times New Roman"/>
                <w:sz w:val="26"/>
              </w:rPr>
            </w:pPr>
            <w:r>
              <w:rPr>
                <w:rFonts w:ascii="Times New Roman" w:hAnsi="Times New Roman"/>
                <w:sz w:val="26"/>
              </w:rPr>
              <w:t>интеллектуальная система учета электрической энергии (мощности)</w:t>
            </w:r>
          </w:p>
        </w:tc>
      </w:tr>
      <w:tr w:rsidR="00BE00CB">
        <w:tc>
          <w:tcPr>
            <w:tcW w:w="2484" w:type="dxa"/>
            <w:shd w:val="clear" w:color="auto" w:fill="auto"/>
          </w:tcPr>
          <w:p w:rsidR="00BE00CB" w:rsidRDefault="00CE43AE">
            <w:pPr>
              <w:rPr>
                <w:rFonts w:ascii="Times New Roman" w:hAnsi="Times New Roman"/>
                <w:b/>
                <w:sz w:val="26"/>
              </w:rPr>
            </w:pPr>
            <w:r>
              <w:rPr>
                <w:rFonts w:ascii="Times New Roman" w:hAnsi="Times New Roman"/>
                <w:b/>
                <w:sz w:val="26"/>
              </w:rPr>
              <w:t>НСИ</w:t>
            </w:r>
          </w:p>
        </w:tc>
        <w:tc>
          <w:tcPr>
            <w:tcW w:w="6577" w:type="dxa"/>
            <w:shd w:val="clear" w:color="auto" w:fill="auto"/>
          </w:tcPr>
          <w:p w:rsidR="00BE00CB" w:rsidRDefault="00CE43AE">
            <w:pPr>
              <w:rPr>
                <w:rFonts w:ascii="Times New Roman" w:hAnsi="Times New Roman"/>
                <w:sz w:val="26"/>
              </w:rPr>
            </w:pPr>
            <w:r>
              <w:rPr>
                <w:rFonts w:ascii="Times New Roman" w:hAnsi="Times New Roman"/>
                <w:sz w:val="26"/>
              </w:rPr>
              <w:t>нормативно-справочная информация</w:t>
            </w:r>
          </w:p>
        </w:tc>
      </w:tr>
      <w:tr w:rsidR="00BE00CB">
        <w:tc>
          <w:tcPr>
            <w:tcW w:w="2484" w:type="dxa"/>
            <w:shd w:val="clear" w:color="auto" w:fill="auto"/>
          </w:tcPr>
          <w:p w:rsidR="00BE00CB" w:rsidRDefault="00CE43AE">
            <w:pPr>
              <w:rPr>
                <w:rFonts w:ascii="Times New Roman" w:hAnsi="Times New Roman"/>
                <w:b/>
                <w:sz w:val="26"/>
              </w:rPr>
            </w:pPr>
            <w:r>
              <w:rPr>
                <w:rFonts w:ascii="Times New Roman" w:hAnsi="Times New Roman"/>
                <w:b/>
                <w:sz w:val="26"/>
              </w:rPr>
              <w:t>ОФ</w:t>
            </w:r>
          </w:p>
        </w:tc>
        <w:tc>
          <w:tcPr>
            <w:tcW w:w="6577" w:type="dxa"/>
            <w:shd w:val="clear" w:color="auto" w:fill="auto"/>
          </w:tcPr>
          <w:p w:rsidR="00BE00CB" w:rsidRDefault="00CE43AE">
            <w:pPr>
              <w:rPr>
                <w:rFonts w:ascii="Times New Roman" w:hAnsi="Times New Roman"/>
                <w:sz w:val="26"/>
              </w:rPr>
            </w:pPr>
            <w:r>
              <w:rPr>
                <w:rFonts w:ascii="Times New Roman" w:hAnsi="Times New Roman"/>
                <w:sz w:val="26"/>
              </w:rPr>
              <w:t>обменный фонд</w:t>
            </w:r>
          </w:p>
        </w:tc>
      </w:tr>
      <w:tr w:rsidR="00BE00CB">
        <w:tc>
          <w:tcPr>
            <w:tcW w:w="2484" w:type="dxa"/>
            <w:shd w:val="clear" w:color="auto" w:fill="auto"/>
          </w:tcPr>
          <w:p w:rsidR="00BE00CB" w:rsidRDefault="00CE43AE">
            <w:pPr>
              <w:rPr>
                <w:rFonts w:ascii="Times New Roman" w:hAnsi="Times New Roman"/>
                <w:b/>
                <w:sz w:val="26"/>
              </w:rPr>
            </w:pPr>
            <w:r>
              <w:rPr>
                <w:rFonts w:ascii="Times New Roman" w:hAnsi="Times New Roman"/>
                <w:b/>
                <w:sz w:val="26"/>
              </w:rPr>
              <w:t>ПК</w:t>
            </w:r>
          </w:p>
        </w:tc>
        <w:tc>
          <w:tcPr>
            <w:tcW w:w="6577" w:type="dxa"/>
            <w:shd w:val="clear" w:color="auto" w:fill="auto"/>
          </w:tcPr>
          <w:p w:rsidR="00BE00CB" w:rsidRDefault="00CE43AE">
            <w:pPr>
              <w:rPr>
                <w:rFonts w:ascii="Times New Roman" w:hAnsi="Times New Roman"/>
                <w:sz w:val="26"/>
              </w:rPr>
            </w:pPr>
            <w:r>
              <w:rPr>
                <w:rFonts w:ascii="Times New Roman" w:hAnsi="Times New Roman"/>
                <w:sz w:val="26"/>
              </w:rPr>
              <w:t>программный комплекс</w:t>
            </w:r>
          </w:p>
        </w:tc>
      </w:tr>
      <w:tr w:rsidR="00BE00CB">
        <w:tc>
          <w:tcPr>
            <w:tcW w:w="2484" w:type="dxa"/>
            <w:shd w:val="clear" w:color="auto" w:fill="auto"/>
          </w:tcPr>
          <w:p w:rsidR="00BE00CB" w:rsidRDefault="00CE43AE">
            <w:pPr>
              <w:rPr>
                <w:rFonts w:ascii="Times New Roman" w:hAnsi="Times New Roman"/>
                <w:b/>
                <w:sz w:val="26"/>
              </w:rPr>
            </w:pPr>
            <w:r>
              <w:rPr>
                <w:rFonts w:ascii="Times New Roman" w:hAnsi="Times New Roman"/>
                <w:b/>
                <w:sz w:val="26"/>
              </w:rPr>
              <w:t>ПКУ</w:t>
            </w:r>
          </w:p>
        </w:tc>
        <w:tc>
          <w:tcPr>
            <w:tcW w:w="6577" w:type="dxa"/>
            <w:shd w:val="clear" w:color="auto" w:fill="auto"/>
          </w:tcPr>
          <w:p w:rsidR="00BE00CB" w:rsidRDefault="00CE43AE">
            <w:pPr>
              <w:rPr>
                <w:rFonts w:ascii="Times New Roman" w:hAnsi="Times New Roman"/>
                <w:sz w:val="26"/>
              </w:rPr>
            </w:pPr>
            <w:r>
              <w:rPr>
                <w:rFonts w:ascii="Times New Roman" w:hAnsi="Times New Roman"/>
                <w:sz w:val="26"/>
              </w:rPr>
              <w:t>пункт коммерческого учета электроэнергии</w:t>
            </w:r>
          </w:p>
        </w:tc>
      </w:tr>
      <w:tr w:rsidR="00BE00CB">
        <w:tc>
          <w:tcPr>
            <w:tcW w:w="2484" w:type="dxa"/>
            <w:shd w:val="clear" w:color="auto" w:fill="auto"/>
          </w:tcPr>
          <w:p w:rsidR="00BE00CB" w:rsidRDefault="00CE43AE">
            <w:pPr>
              <w:rPr>
                <w:rFonts w:ascii="Times New Roman" w:hAnsi="Times New Roman"/>
                <w:b/>
                <w:sz w:val="26"/>
              </w:rPr>
            </w:pPr>
            <w:r>
              <w:rPr>
                <w:rFonts w:ascii="Times New Roman" w:hAnsi="Times New Roman"/>
                <w:b/>
                <w:sz w:val="26"/>
              </w:rPr>
              <w:t>ПКЭ</w:t>
            </w:r>
          </w:p>
        </w:tc>
        <w:tc>
          <w:tcPr>
            <w:tcW w:w="6577" w:type="dxa"/>
            <w:shd w:val="clear" w:color="auto" w:fill="auto"/>
          </w:tcPr>
          <w:p w:rsidR="00BE00CB" w:rsidRDefault="00CE43AE">
            <w:pPr>
              <w:rPr>
                <w:rFonts w:ascii="Times New Roman" w:hAnsi="Times New Roman"/>
                <w:sz w:val="26"/>
              </w:rPr>
            </w:pPr>
            <w:r>
              <w:rPr>
                <w:rFonts w:ascii="Times New Roman" w:hAnsi="Times New Roman"/>
                <w:sz w:val="26"/>
              </w:rPr>
              <w:t>показатели качества эксплуатации АСУЭ (приложение 1 к настоящему приказу)</w:t>
            </w:r>
          </w:p>
        </w:tc>
      </w:tr>
      <w:tr w:rsidR="00BE00CB">
        <w:tc>
          <w:tcPr>
            <w:tcW w:w="2484" w:type="dxa"/>
            <w:shd w:val="clear" w:color="auto" w:fill="auto"/>
          </w:tcPr>
          <w:p w:rsidR="00BE00CB" w:rsidRDefault="00CE43AE">
            <w:pPr>
              <w:rPr>
                <w:rFonts w:ascii="Times New Roman" w:hAnsi="Times New Roman"/>
                <w:b/>
                <w:sz w:val="26"/>
              </w:rPr>
            </w:pPr>
            <w:r>
              <w:rPr>
                <w:rFonts w:ascii="Times New Roman" w:hAnsi="Times New Roman"/>
                <w:b/>
                <w:sz w:val="26"/>
              </w:rPr>
              <w:t>ПО</w:t>
            </w:r>
          </w:p>
        </w:tc>
        <w:tc>
          <w:tcPr>
            <w:tcW w:w="6577" w:type="dxa"/>
            <w:shd w:val="clear" w:color="auto" w:fill="auto"/>
          </w:tcPr>
          <w:p w:rsidR="00BE00CB" w:rsidRDefault="00CE43AE">
            <w:pPr>
              <w:rPr>
                <w:rFonts w:ascii="Times New Roman" w:hAnsi="Times New Roman"/>
                <w:sz w:val="26"/>
              </w:rPr>
            </w:pPr>
            <w:r>
              <w:rPr>
                <w:rFonts w:ascii="Times New Roman" w:hAnsi="Times New Roman"/>
                <w:sz w:val="26"/>
              </w:rPr>
              <w:t>программное обеспечение</w:t>
            </w:r>
          </w:p>
        </w:tc>
      </w:tr>
      <w:tr w:rsidR="00BE00CB">
        <w:tc>
          <w:tcPr>
            <w:tcW w:w="2484" w:type="dxa"/>
            <w:shd w:val="clear" w:color="auto" w:fill="auto"/>
          </w:tcPr>
          <w:p w:rsidR="00BE00CB" w:rsidRDefault="00CE43AE">
            <w:pPr>
              <w:rPr>
                <w:rFonts w:ascii="Times New Roman" w:hAnsi="Times New Roman"/>
                <w:b/>
                <w:sz w:val="26"/>
              </w:rPr>
            </w:pPr>
            <w:r>
              <w:rPr>
                <w:rFonts w:ascii="Times New Roman" w:hAnsi="Times New Roman"/>
                <w:b/>
                <w:sz w:val="26"/>
              </w:rPr>
              <w:t>ПС</w:t>
            </w:r>
          </w:p>
        </w:tc>
        <w:tc>
          <w:tcPr>
            <w:tcW w:w="6577" w:type="dxa"/>
            <w:shd w:val="clear" w:color="auto" w:fill="auto"/>
          </w:tcPr>
          <w:p w:rsidR="00BE00CB" w:rsidRDefault="00CE43AE">
            <w:pPr>
              <w:rPr>
                <w:rFonts w:ascii="Times New Roman" w:hAnsi="Times New Roman"/>
                <w:sz w:val="26"/>
              </w:rPr>
            </w:pPr>
            <w:r>
              <w:rPr>
                <w:rFonts w:ascii="Times New Roman" w:hAnsi="Times New Roman"/>
                <w:sz w:val="26"/>
              </w:rPr>
              <w:t>подстанция</w:t>
            </w:r>
          </w:p>
        </w:tc>
      </w:tr>
      <w:tr w:rsidR="00BE00CB">
        <w:tc>
          <w:tcPr>
            <w:tcW w:w="2484" w:type="dxa"/>
            <w:shd w:val="clear" w:color="auto" w:fill="auto"/>
          </w:tcPr>
          <w:p w:rsidR="00BE00CB" w:rsidRDefault="00CE43AE">
            <w:pPr>
              <w:rPr>
                <w:rFonts w:ascii="Times New Roman" w:hAnsi="Times New Roman"/>
                <w:b/>
                <w:sz w:val="26"/>
              </w:rPr>
            </w:pPr>
            <w:r>
              <w:rPr>
                <w:rFonts w:ascii="Times New Roman" w:hAnsi="Times New Roman"/>
                <w:b/>
                <w:sz w:val="26"/>
              </w:rPr>
              <w:t>ПУ</w:t>
            </w:r>
          </w:p>
        </w:tc>
        <w:tc>
          <w:tcPr>
            <w:tcW w:w="6577" w:type="dxa"/>
            <w:shd w:val="clear" w:color="auto" w:fill="auto"/>
          </w:tcPr>
          <w:p w:rsidR="00BE00CB" w:rsidRDefault="00CE43AE">
            <w:pPr>
              <w:rPr>
                <w:rFonts w:ascii="Times New Roman" w:hAnsi="Times New Roman"/>
                <w:sz w:val="26"/>
              </w:rPr>
            </w:pPr>
            <w:r>
              <w:rPr>
                <w:rFonts w:ascii="Times New Roman" w:hAnsi="Times New Roman"/>
                <w:sz w:val="26"/>
              </w:rPr>
              <w:t>прибор учета</w:t>
            </w:r>
          </w:p>
        </w:tc>
      </w:tr>
      <w:tr w:rsidR="00BE00CB">
        <w:tc>
          <w:tcPr>
            <w:tcW w:w="2484" w:type="dxa"/>
            <w:shd w:val="clear" w:color="auto" w:fill="auto"/>
          </w:tcPr>
          <w:p w:rsidR="00BE00CB" w:rsidRDefault="00CE43AE">
            <w:pPr>
              <w:rPr>
                <w:rFonts w:ascii="Times New Roman" w:hAnsi="Times New Roman"/>
                <w:b/>
                <w:sz w:val="26"/>
              </w:rPr>
            </w:pPr>
            <w:r>
              <w:rPr>
                <w:rFonts w:ascii="Times New Roman" w:hAnsi="Times New Roman"/>
                <w:b/>
                <w:sz w:val="26"/>
              </w:rPr>
              <w:t>СОЕВ</w:t>
            </w:r>
          </w:p>
        </w:tc>
        <w:tc>
          <w:tcPr>
            <w:tcW w:w="6577" w:type="dxa"/>
            <w:shd w:val="clear" w:color="auto" w:fill="auto"/>
          </w:tcPr>
          <w:p w:rsidR="00BE00CB" w:rsidRDefault="00CE43AE">
            <w:pPr>
              <w:rPr>
                <w:rFonts w:ascii="Times New Roman" w:hAnsi="Times New Roman"/>
                <w:sz w:val="26"/>
              </w:rPr>
            </w:pPr>
            <w:r>
              <w:rPr>
                <w:rFonts w:ascii="Times New Roman" w:hAnsi="Times New Roman"/>
                <w:sz w:val="26"/>
              </w:rPr>
              <w:t>система обеспечения единого времени</w:t>
            </w:r>
          </w:p>
        </w:tc>
      </w:tr>
      <w:tr w:rsidR="00BE00CB">
        <w:tc>
          <w:tcPr>
            <w:tcW w:w="2484" w:type="dxa"/>
            <w:shd w:val="clear" w:color="auto" w:fill="auto"/>
          </w:tcPr>
          <w:p w:rsidR="00BE00CB" w:rsidRDefault="00CE43AE">
            <w:pPr>
              <w:rPr>
                <w:rFonts w:ascii="Times New Roman" w:hAnsi="Times New Roman"/>
                <w:b/>
                <w:sz w:val="26"/>
              </w:rPr>
            </w:pPr>
            <w:r>
              <w:rPr>
                <w:rFonts w:ascii="Times New Roman" w:hAnsi="Times New Roman"/>
                <w:b/>
                <w:sz w:val="26"/>
              </w:rPr>
              <w:t>ТН</w:t>
            </w:r>
          </w:p>
        </w:tc>
        <w:tc>
          <w:tcPr>
            <w:tcW w:w="6577" w:type="dxa"/>
            <w:shd w:val="clear" w:color="auto" w:fill="auto"/>
          </w:tcPr>
          <w:p w:rsidR="00BE00CB" w:rsidRDefault="00CE43AE">
            <w:pPr>
              <w:rPr>
                <w:rFonts w:ascii="Times New Roman" w:hAnsi="Times New Roman"/>
                <w:sz w:val="26"/>
              </w:rPr>
            </w:pPr>
            <w:r>
              <w:rPr>
                <w:rFonts w:ascii="Times New Roman" w:hAnsi="Times New Roman"/>
                <w:sz w:val="26"/>
              </w:rPr>
              <w:t>измерительные трансформаторы напряжения</w:t>
            </w:r>
          </w:p>
        </w:tc>
      </w:tr>
      <w:tr w:rsidR="00BE00CB">
        <w:tc>
          <w:tcPr>
            <w:tcW w:w="2484" w:type="dxa"/>
            <w:shd w:val="clear" w:color="auto" w:fill="auto"/>
          </w:tcPr>
          <w:p w:rsidR="00BE00CB" w:rsidRDefault="00CE43AE">
            <w:pPr>
              <w:rPr>
                <w:rFonts w:ascii="Times New Roman" w:hAnsi="Times New Roman"/>
                <w:b/>
                <w:sz w:val="26"/>
              </w:rPr>
            </w:pPr>
            <w:proofErr w:type="spellStart"/>
            <w:r>
              <w:rPr>
                <w:rFonts w:ascii="Times New Roman" w:hAnsi="Times New Roman"/>
                <w:b/>
                <w:sz w:val="26"/>
              </w:rPr>
              <w:t>ТОиР</w:t>
            </w:r>
            <w:proofErr w:type="spellEnd"/>
          </w:p>
        </w:tc>
        <w:tc>
          <w:tcPr>
            <w:tcW w:w="6577" w:type="dxa"/>
            <w:shd w:val="clear" w:color="auto" w:fill="auto"/>
          </w:tcPr>
          <w:p w:rsidR="00BE00CB" w:rsidRDefault="00CE43AE">
            <w:pPr>
              <w:rPr>
                <w:rFonts w:ascii="Times New Roman" w:hAnsi="Times New Roman"/>
                <w:sz w:val="26"/>
              </w:rPr>
            </w:pPr>
            <w:r>
              <w:rPr>
                <w:rFonts w:ascii="Times New Roman" w:hAnsi="Times New Roman"/>
                <w:sz w:val="26"/>
              </w:rPr>
              <w:t>техническое обслуживание и ремонт оборудования</w:t>
            </w:r>
          </w:p>
        </w:tc>
      </w:tr>
      <w:tr w:rsidR="00BE00CB">
        <w:tc>
          <w:tcPr>
            <w:tcW w:w="2484" w:type="dxa"/>
            <w:shd w:val="clear" w:color="auto" w:fill="auto"/>
          </w:tcPr>
          <w:p w:rsidR="00BE00CB" w:rsidRDefault="00CE43AE">
            <w:pPr>
              <w:rPr>
                <w:rFonts w:ascii="Times New Roman" w:hAnsi="Times New Roman"/>
                <w:b/>
                <w:sz w:val="26"/>
              </w:rPr>
            </w:pPr>
            <w:r>
              <w:rPr>
                <w:rFonts w:ascii="Times New Roman" w:hAnsi="Times New Roman"/>
                <w:b/>
                <w:sz w:val="26"/>
              </w:rPr>
              <w:t>ТП</w:t>
            </w:r>
          </w:p>
        </w:tc>
        <w:tc>
          <w:tcPr>
            <w:tcW w:w="6577" w:type="dxa"/>
            <w:shd w:val="clear" w:color="auto" w:fill="auto"/>
          </w:tcPr>
          <w:p w:rsidR="00BE00CB" w:rsidRDefault="00CE43AE">
            <w:pPr>
              <w:rPr>
                <w:rFonts w:ascii="Times New Roman" w:hAnsi="Times New Roman"/>
                <w:sz w:val="26"/>
              </w:rPr>
            </w:pPr>
            <w:r>
              <w:rPr>
                <w:rFonts w:ascii="Times New Roman" w:hAnsi="Times New Roman"/>
                <w:sz w:val="26"/>
              </w:rPr>
              <w:t>трансформаторная подстанция</w:t>
            </w:r>
          </w:p>
        </w:tc>
      </w:tr>
      <w:tr w:rsidR="00BE00CB">
        <w:tc>
          <w:tcPr>
            <w:tcW w:w="2484" w:type="dxa"/>
            <w:shd w:val="clear" w:color="auto" w:fill="auto"/>
          </w:tcPr>
          <w:p w:rsidR="00BE00CB" w:rsidRDefault="00CE43AE">
            <w:pPr>
              <w:rPr>
                <w:rFonts w:ascii="Times New Roman" w:hAnsi="Times New Roman"/>
                <w:b/>
                <w:sz w:val="26"/>
              </w:rPr>
            </w:pPr>
            <w:r>
              <w:rPr>
                <w:rFonts w:ascii="Times New Roman" w:hAnsi="Times New Roman"/>
                <w:b/>
                <w:sz w:val="26"/>
              </w:rPr>
              <w:t>ТТ</w:t>
            </w:r>
          </w:p>
        </w:tc>
        <w:tc>
          <w:tcPr>
            <w:tcW w:w="6577" w:type="dxa"/>
            <w:shd w:val="clear" w:color="auto" w:fill="auto"/>
          </w:tcPr>
          <w:p w:rsidR="00BE00CB" w:rsidRDefault="00CE43AE">
            <w:pPr>
              <w:rPr>
                <w:rFonts w:ascii="Times New Roman" w:hAnsi="Times New Roman"/>
                <w:sz w:val="26"/>
              </w:rPr>
            </w:pPr>
            <w:r>
              <w:rPr>
                <w:rFonts w:ascii="Times New Roman" w:hAnsi="Times New Roman"/>
                <w:sz w:val="26"/>
              </w:rPr>
              <w:t>измерительные трансформаторы тока</w:t>
            </w:r>
          </w:p>
        </w:tc>
      </w:tr>
      <w:tr w:rsidR="00BE00CB">
        <w:tc>
          <w:tcPr>
            <w:tcW w:w="2484" w:type="dxa"/>
            <w:shd w:val="clear" w:color="auto" w:fill="auto"/>
          </w:tcPr>
          <w:p w:rsidR="00BE00CB" w:rsidRDefault="00CE43AE">
            <w:pPr>
              <w:rPr>
                <w:rFonts w:ascii="Times New Roman" w:hAnsi="Times New Roman"/>
                <w:b/>
                <w:sz w:val="26"/>
              </w:rPr>
            </w:pPr>
            <w:r>
              <w:rPr>
                <w:rFonts w:ascii="Times New Roman" w:hAnsi="Times New Roman"/>
                <w:b/>
                <w:sz w:val="26"/>
              </w:rPr>
              <w:t>УСПД</w:t>
            </w:r>
          </w:p>
        </w:tc>
        <w:tc>
          <w:tcPr>
            <w:tcW w:w="6577" w:type="dxa"/>
            <w:shd w:val="clear" w:color="auto" w:fill="auto"/>
          </w:tcPr>
          <w:p w:rsidR="00BE00CB" w:rsidRDefault="00CE43AE">
            <w:pPr>
              <w:rPr>
                <w:rFonts w:ascii="Times New Roman" w:hAnsi="Times New Roman"/>
                <w:sz w:val="26"/>
              </w:rPr>
            </w:pPr>
            <w:r>
              <w:rPr>
                <w:rFonts w:ascii="Times New Roman" w:hAnsi="Times New Roman"/>
                <w:sz w:val="26"/>
              </w:rPr>
              <w:t>устройство сбора и передачи данных уровня ИВКЭ</w:t>
            </w:r>
          </w:p>
        </w:tc>
      </w:tr>
      <w:tr w:rsidR="00BE00CB">
        <w:trPr>
          <w:trHeight w:val="931"/>
        </w:trPr>
        <w:tc>
          <w:tcPr>
            <w:tcW w:w="2484" w:type="dxa"/>
            <w:shd w:val="clear" w:color="auto" w:fill="auto"/>
          </w:tcPr>
          <w:p w:rsidR="00BE00CB" w:rsidRDefault="00CE43AE">
            <w:pPr>
              <w:rPr>
                <w:rFonts w:ascii="Times New Roman" w:hAnsi="Times New Roman"/>
                <w:b/>
                <w:sz w:val="26"/>
              </w:rPr>
            </w:pPr>
            <w:r>
              <w:rPr>
                <w:rFonts w:ascii="Times New Roman" w:hAnsi="Times New Roman"/>
                <w:b/>
                <w:sz w:val="26"/>
              </w:rPr>
              <w:t>SLA</w:t>
            </w:r>
          </w:p>
        </w:tc>
        <w:tc>
          <w:tcPr>
            <w:tcW w:w="6577" w:type="dxa"/>
            <w:shd w:val="clear" w:color="auto" w:fill="auto"/>
          </w:tcPr>
          <w:p w:rsidR="00BE00CB" w:rsidRDefault="00CE43AE">
            <w:pPr>
              <w:pStyle w:val="63"/>
              <w:spacing w:before="0" w:after="0"/>
              <w:jc w:val="both"/>
              <w:rPr>
                <w:sz w:val="26"/>
              </w:rPr>
            </w:pPr>
            <w:proofErr w:type="spellStart"/>
            <w:r>
              <w:rPr>
                <w:sz w:val="26"/>
              </w:rPr>
              <w:t>Service</w:t>
            </w:r>
            <w:proofErr w:type="spellEnd"/>
            <w:r>
              <w:rPr>
                <w:sz w:val="26"/>
              </w:rPr>
              <w:t xml:space="preserve"> </w:t>
            </w:r>
            <w:proofErr w:type="spellStart"/>
            <w:r>
              <w:rPr>
                <w:sz w:val="26"/>
              </w:rPr>
              <w:t>Level</w:t>
            </w:r>
            <w:proofErr w:type="spellEnd"/>
            <w:r>
              <w:rPr>
                <w:sz w:val="26"/>
              </w:rPr>
              <w:t xml:space="preserve"> </w:t>
            </w:r>
            <w:proofErr w:type="spellStart"/>
            <w:r>
              <w:rPr>
                <w:sz w:val="26"/>
              </w:rPr>
              <w:t>Agreement</w:t>
            </w:r>
            <w:proofErr w:type="spellEnd"/>
            <w:r>
              <w:rPr>
                <w:sz w:val="26"/>
              </w:rPr>
              <w:t xml:space="preserve"> (Соглашение об уровне обслуживания) - Соглашение между исполнителем услуг и заказчиком</w:t>
            </w:r>
          </w:p>
        </w:tc>
      </w:tr>
    </w:tbl>
    <w:p w:rsidR="00BE00CB" w:rsidRDefault="00BE00CB">
      <w:pPr>
        <w:pStyle w:val="14"/>
        <w:spacing w:before="0"/>
        <w:rPr>
          <w:rFonts w:ascii="Times New Roman" w:hAnsi="Times New Roman"/>
          <w:b w:val="0"/>
          <w:sz w:val="26"/>
        </w:rPr>
      </w:pPr>
    </w:p>
    <w:p w:rsidR="00BE00CB" w:rsidRDefault="00BE00CB">
      <w:pPr>
        <w:pStyle w:val="14"/>
        <w:spacing w:before="0"/>
        <w:rPr>
          <w:rFonts w:ascii="Times New Roman" w:hAnsi="Times New Roman"/>
          <w:b w:val="0"/>
          <w:sz w:val="26"/>
        </w:rPr>
      </w:pPr>
    </w:p>
    <w:p w:rsidR="00BE00CB" w:rsidRDefault="00BE00CB">
      <w:pPr>
        <w:rPr>
          <w:rFonts w:ascii="Times New Roman" w:hAnsi="Times New Roman"/>
        </w:rPr>
      </w:pPr>
    </w:p>
    <w:p w:rsidR="00BE00CB" w:rsidRDefault="00BE00CB">
      <w:pPr>
        <w:rPr>
          <w:rFonts w:ascii="Times New Roman" w:hAnsi="Times New Roman"/>
        </w:rPr>
      </w:pPr>
    </w:p>
    <w:p w:rsidR="00BE00CB" w:rsidRDefault="00BE00CB">
      <w:pPr>
        <w:rPr>
          <w:rFonts w:ascii="Times New Roman" w:hAnsi="Times New Roman"/>
        </w:rPr>
      </w:pPr>
    </w:p>
    <w:p w:rsidR="00BE00CB" w:rsidRDefault="00BE00CB">
      <w:pPr>
        <w:rPr>
          <w:rFonts w:ascii="Times New Roman" w:hAnsi="Times New Roman"/>
        </w:rPr>
      </w:pPr>
    </w:p>
    <w:p w:rsidR="00BE00CB" w:rsidRDefault="00BE00CB">
      <w:pPr>
        <w:rPr>
          <w:rFonts w:ascii="Times New Roman" w:hAnsi="Times New Roman"/>
        </w:rPr>
      </w:pPr>
    </w:p>
    <w:p w:rsidR="00BE00CB" w:rsidRDefault="00BE00CB">
      <w:pPr>
        <w:rPr>
          <w:rFonts w:ascii="Times New Roman" w:hAnsi="Times New Roman"/>
        </w:rPr>
      </w:pPr>
    </w:p>
    <w:p w:rsidR="00BE00CB" w:rsidRDefault="00BE00CB">
      <w:pPr>
        <w:rPr>
          <w:rFonts w:ascii="Times New Roman" w:hAnsi="Times New Roman"/>
        </w:rPr>
      </w:pPr>
    </w:p>
    <w:p w:rsidR="00BE00CB" w:rsidRDefault="00BE00CB">
      <w:pPr>
        <w:rPr>
          <w:rFonts w:ascii="Times New Roman" w:hAnsi="Times New Roman"/>
        </w:rPr>
      </w:pPr>
    </w:p>
    <w:p w:rsidR="00BE00CB" w:rsidRDefault="00BE00CB">
      <w:pPr>
        <w:rPr>
          <w:rFonts w:ascii="Times New Roman" w:hAnsi="Times New Roman"/>
        </w:rPr>
      </w:pPr>
    </w:p>
    <w:p w:rsidR="00BE00CB" w:rsidRDefault="00BE00CB">
      <w:pPr>
        <w:rPr>
          <w:rFonts w:ascii="Times New Roman" w:hAnsi="Times New Roman"/>
        </w:rPr>
      </w:pPr>
    </w:p>
    <w:p w:rsidR="00BE00CB" w:rsidRDefault="00BE00CB">
      <w:pPr>
        <w:rPr>
          <w:rFonts w:ascii="Times New Roman" w:hAnsi="Times New Roman"/>
        </w:rPr>
      </w:pPr>
    </w:p>
    <w:p w:rsidR="00BE00CB" w:rsidRDefault="00BE00CB">
      <w:pPr>
        <w:rPr>
          <w:rFonts w:ascii="Times New Roman" w:hAnsi="Times New Roman"/>
        </w:rPr>
      </w:pPr>
    </w:p>
    <w:p w:rsidR="00BE00CB" w:rsidRDefault="00BE00CB">
      <w:pPr>
        <w:rPr>
          <w:rFonts w:ascii="Times New Roman" w:hAnsi="Times New Roman"/>
        </w:rPr>
      </w:pPr>
    </w:p>
    <w:p w:rsidR="00BE00CB" w:rsidRDefault="00BE00CB">
      <w:pPr>
        <w:rPr>
          <w:rFonts w:ascii="Times New Roman" w:hAnsi="Times New Roman"/>
        </w:rPr>
      </w:pPr>
    </w:p>
    <w:p w:rsidR="00BE00CB" w:rsidRDefault="00BE00CB">
      <w:pPr>
        <w:rPr>
          <w:rFonts w:ascii="Times New Roman" w:hAnsi="Times New Roman"/>
        </w:rPr>
      </w:pPr>
    </w:p>
    <w:p w:rsidR="00BE00CB" w:rsidRDefault="00BE00CB">
      <w:pPr>
        <w:rPr>
          <w:rFonts w:ascii="Times New Roman" w:hAnsi="Times New Roman"/>
        </w:rPr>
      </w:pPr>
    </w:p>
    <w:p w:rsidR="00BE00CB" w:rsidRDefault="00BE00CB">
      <w:pPr>
        <w:rPr>
          <w:rFonts w:ascii="Times New Roman" w:hAnsi="Times New Roman"/>
        </w:rPr>
      </w:pPr>
    </w:p>
    <w:p w:rsidR="00BE00CB" w:rsidRDefault="00BE00CB">
      <w:pPr>
        <w:rPr>
          <w:rFonts w:ascii="Times New Roman" w:hAnsi="Times New Roman"/>
        </w:rPr>
      </w:pPr>
    </w:p>
    <w:p w:rsidR="00BE00CB" w:rsidRDefault="00BE00CB">
      <w:pPr>
        <w:rPr>
          <w:rFonts w:ascii="Times New Roman" w:hAnsi="Times New Roman"/>
        </w:rPr>
      </w:pPr>
    </w:p>
    <w:p w:rsidR="00BE00CB" w:rsidRDefault="00BE00CB">
      <w:pPr>
        <w:rPr>
          <w:rFonts w:ascii="Times New Roman" w:hAnsi="Times New Roman"/>
        </w:rPr>
      </w:pPr>
    </w:p>
    <w:p w:rsidR="00BE00CB" w:rsidRDefault="00CE43AE">
      <w:pPr>
        <w:pStyle w:val="14"/>
        <w:numPr>
          <w:ilvl w:val="0"/>
          <w:numId w:val="15"/>
        </w:numPr>
        <w:spacing w:before="0" w:line="240" w:lineRule="auto"/>
        <w:ind w:left="0" w:firstLine="0"/>
        <w:jc w:val="center"/>
        <w:rPr>
          <w:rFonts w:ascii="Times New Roman" w:hAnsi="Times New Roman"/>
          <w:b w:val="0"/>
          <w:sz w:val="26"/>
        </w:rPr>
      </w:pPr>
      <w:bookmarkStart w:id="28" w:name="__RefHeading___20"/>
      <w:bookmarkEnd w:id="28"/>
      <w:r>
        <w:rPr>
          <w:rFonts w:ascii="Times New Roman" w:hAnsi="Times New Roman"/>
          <w:sz w:val="26"/>
        </w:rPr>
        <w:t>Назначение</w:t>
      </w:r>
    </w:p>
    <w:p w:rsidR="00BE00CB" w:rsidRDefault="00CE43AE">
      <w:pPr>
        <w:pStyle w:val="af6"/>
        <w:numPr>
          <w:ilvl w:val="1"/>
          <w:numId w:val="15"/>
        </w:numPr>
        <w:spacing w:after="0" w:line="240" w:lineRule="auto"/>
        <w:ind w:left="0" w:firstLine="709"/>
        <w:jc w:val="both"/>
        <w:rPr>
          <w:rFonts w:ascii="Times New Roman" w:hAnsi="Times New Roman"/>
          <w:sz w:val="26"/>
        </w:rPr>
      </w:pPr>
      <w:r>
        <w:rPr>
          <w:rFonts w:ascii="Times New Roman" w:hAnsi="Times New Roman"/>
          <w:sz w:val="26"/>
        </w:rPr>
        <w:t xml:space="preserve">Настоящий Регламент описывает порядок эксплуатации и обслуживания </w:t>
      </w:r>
      <w:proofErr w:type="spellStart"/>
      <w:r>
        <w:rPr>
          <w:rFonts w:ascii="Times New Roman" w:hAnsi="Times New Roman"/>
          <w:sz w:val="26"/>
        </w:rPr>
        <w:t>Энергосервисной</w:t>
      </w:r>
      <w:proofErr w:type="spellEnd"/>
      <w:r>
        <w:rPr>
          <w:rFonts w:ascii="Times New Roman" w:hAnsi="Times New Roman"/>
          <w:sz w:val="26"/>
        </w:rPr>
        <w:t xml:space="preserve"> компанией (далее – ЭСК) автоматизированной системы учета электроэнергии (АСУЭ), созданной в рамках Контракта и включающей автоматизированные информационно-измерительные системы учета электрической энергии (АИИС КУЭ) и интеллектуальные системы учета электрической энергии (мощности) (ИСУЭ) создающиеся в рамках энергосервисных контрактов и функционирующих в ПАО «Россети Центр (и Приволжье)» (далее – Заказчик), определяет требования по процессам обслуживания и эксплуатации оборудования и компонентов АСУЭ.</w:t>
      </w:r>
    </w:p>
    <w:p w:rsidR="00BE00CB" w:rsidRDefault="00CE43AE">
      <w:pPr>
        <w:pStyle w:val="af6"/>
        <w:numPr>
          <w:ilvl w:val="1"/>
          <w:numId w:val="15"/>
        </w:numPr>
        <w:spacing w:after="0" w:line="240" w:lineRule="auto"/>
        <w:ind w:left="0" w:firstLine="709"/>
        <w:jc w:val="both"/>
        <w:rPr>
          <w:rFonts w:ascii="Times New Roman" w:hAnsi="Times New Roman"/>
          <w:sz w:val="26"/>
        </w:rPr>
      </w:pPr>
      <w:r>
        <w:rPr>
          <w:rFonts w:ascii="Times New Roman" w:hAnsi="Times New Roman"/>
          <w:sz w:val="26"/>
        </w:rPr>
        <w:t>Под эксплуатацией АСУЭ для целей настоящего Регламента понимается выполнение действий, обеспечивающих функционирование АСУЭ в соответствии с ее назначением на всей стадии жизненного цикла, начиная со дня ввода системы в промышленную эксплуатацию, включающих плановые и внеплановые проверки компонентов АСУЭ, ведение базы данных АСУЭ, мониторинг состояния оборудования и компонентов АСУЭ, оформление и ведение документации, отражающей деятельность по эксплуатации и обслуживанию АСУЭ.</w:t>
      </w:r>
    </w:p>
    <w:p w:rsidR="00BE00CB" w:rsidRDefault="00CE43AE">
      <w:pPr>
        <w:pStyle w:val="af6"/>
        <w:numPr>
          <w:ilvl w:val="1"/>
          <w:numId w:val="15"/>
        </w:numPr>
        <w:spacing w:after="0" w:line="240" w:lineRule="auto"/>
        <w:ind w:left="0" w:firstLine="709"/>
        <w:jc w:val="both"/>
        <w:rPr>
          <w:rFonts w:ascii="Times New Roman" w:hAnsi="Times New Roman"/>
          <w:sz w:val="26"/>
        </w:rPr>
      </w:pPr>
      <w:r>
        <w:rPr>
          <w:rFonts w:ascii="Times New Roman" w:hAnsi="Times New Roman"/>
          <w:sz w:val="26"/>
        </w:rPr>
        <w:t>Под обслуживанием АСУЭ понимается выполнение ремонтных и профилактических работ, необходимых для обеспечения стабильной работы компонентов АСУЭ.</w:t>
      </w:r>
    </w:p>
    <w:p w:rsidR="00BE00CB" w:rsidRDefault="00CE43AE">
      <w:pPr>
        <w:pStyle w:val="af6"/>
        <w:numPr>
          <w:ilvl w:val="1"/>
          <w:numId w:val="15"/>
        </w:numPr>
        <w:spacing w:after="0" w:line="240" w:lineRule="auto"/>
        <w:ind w:left="0" w:firstLine="709"/>
        <w:contextualSpacing w:val="0"/>
        <w:jc w:val="both"/>
        <w:rPr>
          <w:rFonts w:ascii="Times New Roman" w:hAnsi="Times New Roman"/>
          <w:sz w:val="26"/>
        </w:rPr>
      </w:pPr>
      <w:r>
        <w:rPr>
          <w:rFonts w:ascii="Times New Roman" w:hAnsi="Times New Roman"/>
          <w:sz w:val="26"/>
        </w:rPr>
        <w:t>Показатели качества эксплуатации АСУЭ (ПКЭ) определены</w:t>
      </w:r>
      <w:r>
        <w:rPr>
          <w:rFonts w:ascii="Times New Roman" w:hAnsi="Times New Roman"/>
          <w:sz w:val="26"/>
        </w:rPr>
        <w:br/>
        <w:t>в приложении 1 к настоящему регламенту.</w:t>
      </w:r>
    </w:p>
    <w:p w:rsidR="00BE00CB" w:rsidRDefault="00CE43AE">
      <w:pPr>
        <w:ind w:firstLine="709"/>
        <w:jc w:val="both"/>
        <w:rPr>
          <w:rFonts w:ascii="Times New Roman" w:hAnsi="Times New Roman"/>
          <w:sz w:val="26"/>
        </w:rPr>
      </w:pPr>
      <w:r>
        <w:rPr>
          <w:rFonts w:ascii="Times New Roman" w:hAnsi="Times New Roman"/>
          <w:sz w:val="26"/>
        </w:rPr>
        <w:t>Достижение показателей качества эксплуатации АСУЭ свидетельствует об эффективной деятельности ЭСК в части процессов эксплуатации и обслуживания АСУЭ.</w:t>
      </w:r>
    </w:p>
    <w:p w:rsidR="00BE00CB" w:rsidRDefault="00BE00CB">
      <w:pPr>
        <w:ind w:firstLine="709"/>
        <w:rPr>
          <w:rFonts w:ascii="Times New Roman" w:hAnsi="Times New Roman"/>
          <w:sz w:val="26"/>
        </w:rPr>
      </w:pPr>
    </w:p>
    <w:p w:rsidR="00BE00CB" w:rsidRDefault="00CE43AE">
      <w:pPr>
        <w:pStyle w:val="14"/>
        <w:numPr>
          <w:ilvl w:val="0"/>
          <w:numId w:val="15"/>
        </w:numPr>
        <w:spacing w:before="0" w:line="240" w:lineRule="auto"/>
        <w:ind w:left="0" w:firstLine="0"/>
        <w:jc w:val="center"/>
        <w:rPr>
          <w:rFonts w:ascii="Times New Roman" w:hAnsi="Times New Roman"/>
          <w:b w:val="0"/>
          <w:sz w:val="26"/>
        </w:rPr>
      </w:pPr>
      <w:bookmarkStart w:id="29" w:name="__RefHeading___21"/>
      <w:bookmarkEnd w:id="29"/>
      <w:r>
        <w:rPr>
          <w:rFonts w:ascii="Times New Roman" w:hAnsi="Times New Roman"/>
          <w:sz w:val="26"/>
        </w:rPr>
        <w:t xml:space="preserve">Для целей эксплуатации и технического обслуживания АСУЭ </w:t>
      </w:r>
      <w:proofErr w:type="spellStart"/>
      <w:r>
        <w:rPr>
          <w:rFonts w:ascii="Times New Roman" w:hAnsi="Times New Roman"/>
          <w:sz w:val="26"/>
        </w:rPr>
        <w:t>Энергосервисной</w:t>
      </w:r>
      <w:proofErr w:type="spellEnd"/>
      <w:r>
        <w:rPr>
          <w:rFonts w:ascii="Times New Roman" w:hAnsi="Times New Roman"/>
          <w:sz w:val="26"/>
        </w:rPr>
        <w:t xml:space="preserve"> компанией должен быть обеспечен функционал следующих должностей (специалистов):</w:t>
      </w:r>
    </w:p>
    <w:p w:rsidR="00BE00CB" w:rsidRDefault="00BE00CB">
      <w:pPr>
        <w:rPr>
          <w:rFonts w:ascii="Times New Roman" w:hAnsi="Times New Roman"/>
        </w:rPr>
      </w:pPr>
    </w:p>
    <w:p w:rsidR="00BE00CB" w:rsidRDefault="00CE43AE">
      <w:pPr>
        <w:pStyle w:val="af6"/>
        <w:numPr>
          <w:ilvl w:val="1"/>
          <w:numId w:val="15"/>
        </w:numPr>
        <w:spacing w:after="0" w:line="240" w:lineRule="auto"/>
        <w:ind w:left="0" w:firstLine="567"/>
        <w:contextualSpacing w:val="0"/>
        <w:jc w:val="both"/>
        <w:rPr>
          <w:rFonts w:ascii="Times New Roman" w:hAnsi="Times New Roman"/>
          <w:sz w:val="26"/>
        </w:rPr>
      </w:pPr>
      <w:r>
        <w:rPr>
          <w:rFonts w:ascii="Times New Roman" w:hAnsi="Times New Roman"/>
          <w:sz w:val="26"/>
        </w:rPr>
        <w:t>Администратор АСУЭ, в функциональные обязанности которого входит:</w:t>
      </w:r>
    </w:p>
    <w:p w:rsidR="00BE00CB" w:rsidRDefault="00CE43AE">
      <w:pPr>
        <w:pStyle w:val="af6"/>
        <w:spacing w:after="0" w:line="240" w:lineRule="auto"/>
        <w:ind w:left="0" w:firstLine="567"/>
        <w:contextualSpacing w:val="0"/>
        <w:jc w:val="both"/>
        <w:rPr>
          <w:rFonts w:ascii="Times New Roman" w:hAnsi="Times New Roman"/>
          <w:sz w:val="26"/>
        </w:rPr>
      </w:pPr>
      <w:r>
        <w:rPr>
          <w:rFonts w:ascii="Times New Roman" w:hAnsi="Times New Roman"/>
          <w:sz w:val="26"/>
        </w:rPr>
        <w:t>- контроль конфигурирования и настройки ИИК и ИВКЭ объектов, входящих в АСУЭ в рамках реализации энергосервисного контракта;</w:t>
      </w:r>
    </w:p>
    <w:p w:rsidR="00BE00CB" w:rsidRDefault="00CE43AE">
      <w:pPr>
        <w:pStyle w:val="af6"/>
        <w:spacing w:after="0" w:line="240" w:lineRule="auto"/>
        <w:ind w:left="0" w:firstLine="567"/>
        <w:contextualSpacing w:val="0"/>
        <w:jc w:val="both"/>
        <w:rPr>
          <w:rFonts w:ascii="Times New Roman" w:hAnsi="Times New Roman"/>
          <w:sz w:val="26"/>
        </w:rPr>
      </w:pPr>
      <w:r>
        <w:rPr>
          <w:rFonts w:ascii="Times New Roman" w:hAnsi="Times New Roman"/>
          <w:sz w:val="26"/>
        </w:rPr>
        <w:t>- настройка и параметрирование оборудования АСУЭ в связи с появлением новых точек учета, заменой оборудования на объектах, включенных в энергосервисный контракт;</w:t>
      </w:r>
    </w:p>
    <w:p w:rsidR="00BE00CB" w:rsidRDefault="00CE43AE">
      <w:pPr>
        <w:pStyle w:val="af6"/>
        <w:spacing w:after="0" w:line="240" w:lineRule="auto"/>
        <w:ind w:left="0" w:firstLine="567"/>
        <w:contextualSpacing w:val="0"/>
        <w:jc w:val="both"/>
        <w:rPr>
          <w:rFonts w:ascii="Times New Roman" w:hAnsi="Times New Roman"/>
          <w:sz w:val="26"/>
        </w:rPr>
      </w:pPr>
      <w:r>
        <w:rPr>
          <w:rFonts w:ascii="Times New Roman" w:hAnsi="Times New Roman"/>
          <w:sz w:val="26"/>
        </w:rPr>
        <w:t>- контроль работоспособности технических средств АСУЭ (настройка критичных событий, анализ поступающих критичных (аварийных) событий ПУ и УСПД);</w:t>
      </w:r>
    </w:p>
    <w:p w:rsidR="00BE00CB" w:rsidRDefault="00CE43AE">
      <w:pPr>
        <w:pStyle w:val="af6"/>
        <w:spacing w:after="0" w:line="240" w:lineRule="auto"/>
        <w:ind w:left="0" w:firstLine="567"/>
        <w:contextualSpacing w:val="0"/>
        <w:jc w:val="both"/>
        <w:rPr>
          <w:rFonts w:ascii="Times New Roman" w:hAnsi="Times New Roman"/>
          <w:sz w:val="26"/>
        </w:rPr>
      </w:pPr>
      <w:r>
        <w:rPr>
          <w:rFonts w:ascii="Times New Roman" w:hAnsi="Times New Roman"/>
          <w:sz w:val="26"/>
        </w:rPr>
        <w:t>- контроль (ежедневный мониторинг) работоспособности АСУЭ в целом (полноты и своевременности поступления информации в ИВК АСУЭ - данные об электропотреблении, журналы событий ПУ и УСПД, тревожные события);</w:t>
      </w:r>
    </w:p>
    <w:p w:rsidR="00BE00CB" w:rsidRDefault="00CE43AE">
      <w:pPr>
        <w:pStyle w:val="af6"/>
        <w:spacing w:after="0" w:line="240" w:lineRule="auto"/>
        <w:ind w:left="0" w:firstLine="567"/>
        <w:contextualSpacing w:val="0"/>
        <w:jc w:val="both"/>
        <w:rPr>
          <w:rFonts w:ascii="Times New Roman" w:hAnsi="Times New Roman"/>
          <w:sz w:val="26"/>
        </w:rPr>
      </w:pPr>
      <w:r>
        <w:rPr>
          <w:rFonts w:ascii="Times New Roman" w:hAnsi="Times New Roman"/>
          <w:sz w:val="26"/>
        </w:rPr>
        <w:t>- разработка заявок на устранение неисправностей ИВК;</w:t>
      </w:r>
    </w:p>
    <w:p w:rsidR="00BE00CB" w:rsidRDefault="00CE43AE">
      <w:pPr>
        <w:pStyle w:val="af6"/>
        <w:spacing w:after="0" w:line="240" w:lineRule="auto"/>
        <w:ind w:left="0" w:firstLine="567"/>
        <w:contextualSpacing w:val="0"/>
        <w:jc w:val="both"/>
        <w:rPr>
          <w:rFonts w:ascii="Times New Roman" w:hAnsi="Times New Roman"/>
          <w:sz w:val="26"/>
        </w:rPr>
      </w:pPr>
      <w:r>
        <w:rPr>
          <w:rFonts w:ascii="Times New Roman" w:hAnsi="Times New Roman"/>
          <w:sz w:val="26"/>
        </w:rPr>
        <w:t>- организация и контроль выполнения аварийных работ на уровнях ИИК и ИВКЭ АСУЭ (по итогам анализа поступивших критичных событий, по итогам мониторинга полноты опроса оборудования, выявления сверхдопустимых небалансов);</w:t>
      </w:r>
    </w:p>
    <w:p w:rsidR="00BE00CB" w:rsidRDefault="00CE43AE">
      <w:pPr>
        <w:pStyle w:val="af6"/>
        <w:spacing w:after="0" w:line="240" w:lineRule="auto"/>
        <w:ind w:left="0" w:firstLine="567"/>
        <w:contextualSpacing w:val="0"/>
        <w:jc w:val="both"/>
        <w:rPr>
          <w:rFonts w:ascii="Times New Roman" w:hAnsi="Times New Roman"/>
          <w:sz w:val="26"/>
        </w:rPr>
      </w:pPr>
      <w:r>
        <w:rPr>
          <w:rFonts w:ascii="Times New Roman" w:hAnsi="Times New Roman"/>
          <w:sz w:val="26"/>
        </w:rPr>
        <w:t>- разработка новых и изменение существующих отчетных форм.</w:t>
      </w:r>
    </w:p>
    <w:p w:rsidR="00BE00CB" w:rsidRDefault="00CE43AE">
      <w:pPr>
        <w:pStyle w:val="af6"/>
        <w:numPr>
          <w:ilvl w:val="1"/>
          <w:numId w:val="15"/>
        </w:numPr>
        <w:spacing w:after="0" w:line="240" w:lineRule="auto"/>
        <w:ind w:left="0" w:firstLine="567"/>
        <w:contextualSpacing w:val="0"/>
        <w:jc w:val="both"/>
        <w:rPr>
          <w:rFonts w:ascii="Times New Roman" w:hAnsi="Times New Roman"/>
          <w:sz w:val="26"/>
        </w:rPr>
      </w:pPr>
      <w:r>
        <w:rPr>
          <w:rFonts w:ascii="Times New Roman" w:hAnsi="Times New Roman"/>
          <w:sz w:val="26"/>
        </w:rPr>
        <w:t>Коммерческий диспетчер, в функциональные обязанности которого входит:</w:t>
      </w:r>
    </w:p>
    <w:p w:rsidR="00BE00CB" w:rsidRDefault="00CE43AE">
      <w:pPr>
        <w:pStyle w:val="af6"/>
        <w:spacing w:after="0" w:line="240" w:lineRule="auto"/>
        <w:ind w:left="0" w:firstLine="567"/>
        <w:contextualSpacing w:val="0"/>
        <w:jc w:val="both"/>
        <w:rPr>
          <w:rFonts w:ascii="Times New Roman" w:hAnsi="Times New Roman"/>
          <w:sz w:val="26"/>
        </w:rPr>
      </w:pPr>
      <w:r>
        <w:rPr>
          <w:rFonts w:ascii="Times New Roman" w:hAnsi="Times New Roman"/>
          <w:sz w:val="26"/>
        </w:rPr>
        <w:t>- проверка замещения отсутствующей измерительной информации в соответствии с договорными условиями;</w:t>
      </w:r>
    </w:p>
    <w:p w:rsidR="00BE00CB" w:rsidRDefault="00CE43AE">
      <w:pPr>
        <w:pStyle w:val="af6"/>
        <w:spacing w:after="0" w:line="240" w:lineRule="auto"/>
        <w:ind w:left="0" w:firstLine="567"/>
        <w:contextualSpacing w:val="0"/>
        <w:jc w:val="both"/>
        <w:rPr>
          <w:rFonts w:ascii="Times New Roman" w:hAnsi="Times New Roman"/>
          <w:sz w:val="26"/>
        </w:rPr>
      </w:pPr>
      <w:r>
        <w:rPr>
          <w:rFonts w:ascii="Times New Roman" w:hAnsi="Times New Roman"/>
          <w:sz w:val="26"/>
        </w:rPr>
        <w:t>- формирование отчетов по работе АСУЭ;</w:t>
      </w:r>
    </w:p>
    <w:p w:rsidR="00BE00CB" w:rsidRDefault="00CE43AE">
      <w:pPr>
        <w:pStyle w:val="af6"/>
        <w:spacing w:after="0" w:line="240" w:lineRule="auto"/>
        <w:ind w:left="0" w:firstLine="567"/>
        <w:contextualSpacing w:val="0"/>
        <w:jc w:val="both"/>
        <w:rPr>
          <w:rFonts w:ascii="Times New Roman" w:hAnsi="Times New Roman"/>
          <w:sz w:val="26"/>
        </w:rPr>
      </w:pPr>
      <w:r>
        <w:rPr>
          <w:rFonts w:ascii="Times New Roman" w:hAnsi="Times New Roman"/>
          <w:sz w:val="26"/>
        </w:rPr>
        <w:t>- координация и контроль работы ремонтных бригад ЭСК;</w:t>
      </w:r>
    </w:p>
    <w:p w:rsidR="00BE00CB" w:rsidRDefault="00CE43AE">
      <w:pPr>
        <w:pStyle w:val="af6"/>
        <w:spacing w:after="0" w:line="240" w:lineRule="auto"/>
        <w:ind w:left="0" w:firstLine="567"/>
        <w:contextualSpacing w:val="0"/>
        <w:jc w:val="both"/>
        <w:rPr>
          <w:rFonts w:ascii="Times New Roman" w:hAnsi="Times New Roman"/>
          <w:sz w:val="26"/>
        </w:rPr>
      </w:pPr>
      <w:r>
        <w:rPr>
          <w:rFonts w:ascii="Times New Roman" w:hAnsi="Times New Roman"/>
          <w:sz w:val="26"/>
        </w:rPr>
        <w:t>- контроль работоспособности АСУЭ объектов, полноты и своевременности поступления информации от объектов;</w:t>
      </w:r>
    </w:p>
    <w:p w:rsidR="00BE00CB" w:rsidRDefault="00CE43AE">
      <w:pPr>
        <w:pStyle w:val="af6"/>
        <w:spacing w:after="0" w:line="240" w:lineRule="auto"/>
        <w:ind w:left="0" w:firstLine="567"/>
        <w:contextualSpacing w:val="0"/>
        <w:jc w:val="both"/>
        <w:rPr>
          <w:rFonts w:ascii="Times New Roman" w:hAnsi="Times New Roman"/>
          <w:sz w:val="26"/>
        </w:rPr>
      </w:pPr>
      <w:r>
        <w:rPr>
          <w:rFonts w:ascii="Times New Roman" w:hAnsi="Times New Roman"/>
          <w:sz w:val="26"/>
        </w:rPr>
        <w:t>- ведение базы данных АСУЭ, в том числе НСИ (в части замен оборудования ИИК(ИВКЭ) в результате плановых/аварийных работ);</w:t>
      </w:r>
    </w:p>
    <w:p w:rsidR="00BE00CB" w:rsidRDefault="00CE43AE">
      <w:pPr>
        <w:pStyle w:val="af6"/>
        <w:spacing w:after="0" w:line="240" w:lineRule="auto"/>
        <w:ind w:left="0" w:firstLine="567"/>
        <w:contextualSpacing w:val="0"/>
        <w:jc w:val="both"/>
        <w:rPr>
          <w:rFonts w:ascii="Times New Roman" w:hAnsi="Times New Roman"/>
          <w:sz w:val="26"/>
        </w:rPr>
      </w:pPr>
      <w:r>
        <w:rPr>
          <w:rFonts w:ascii="Times New Roman" w:hAnsi="Times New Roman"/>
          <w:sz w:val="26"/>
        </w:rPr>
        <w:t>- контроль оперативных (суточных, недельных) балансов электроэнергии, формирование заявки на выявление и устранение причин небаланса в рамках объектов Контракта;</w:t>
      </w:r>
    </w:p>
    <w:p w:rsidR="00BE00CB" w:rsidRDefault="00CE43AE">
      <w:pPr>
        <w:tabs>
          <w:tab w:val="left" w:pos="1560"/>
        </w:tabs>
        <w:spacing w:after="0"/>
        <w:ind w:firstLine="567"/>
        <w:jc w:val="both"/>
        <w:rPr>
          <w:rFonts w:ascii="Times New Roman" w:hAnsi="Times New Roman"/>
          <w:sz w:val="26"/>
        </w:rPr>
      </w:pPr>
      <w:r>
        <w:rPr>
          <w:rFonts w:ascii="Times New Roman" w:hAnsi="Times New Roman"/>
          <w:sz w:val="26"/>
        </w:rPr>
        <w:t>- анализ устранения неисправностей журналов событий уровня ИИК и ИВКЭ;</w:t>
      </w:r>
    </w:p>
    <w:p w:rsidR="00BE00CB" w:rsidRDefault="00CE43AE">
      <w:pPr>
        <w:pStyle w:val="af6"/>
        <w:tabs>
          <w:tab w:val="left" w:pos="1560"/>
        </w:tabs>
        <w:spacing w:after="0" w:line="240" w:lineRule="auto"/>
        <w:ind w:left="0" w:firstLine="567"/>
        <w:jc w:val="both"/>
        <w:rPr>
          <w:rFonts w:ascii="Times New Roman" w:hAnsi="Times New Roman"/>
          <w:sz w:val="26"/>
        </w:rPr>
      </w:pPr>
      <w:r>
        <w:rPr>
          <w:rFonts w:ascii="Times New Roman" w:hAnsi="Times New Roman"/>
          <w:sz w:val="26"/>
        </w:rPr>
        <w:t>- маршрутизация заявок на ремонтные бригады ЭСК;</w:t>
      </w:r>
    </w:p>
    <w:p w:rsidR="00BE00CB" w:rsidRDefault="00CE43AE">
      <w:pPr>
        <w:pStyle w:val="af6"/>
        <w:tabs>
          <w:tab w:val="left" w:pos="1560"/>
        </w:tabs>
        <w:spacing w:after="0" w:line="240" w:lineRule="auto"/>
        <w:ind w:left="0" w:firstLine="567"/>
        <w:jc w:val="both"/>
        <w:rPr>
          <w:rFonts w:ascii="Times New Roman" w:hAnsi="Times New Roman"/>
          <w:sz w:val="26"/>
        </w:rPr>
      </w:pPr>
      <w:r>
        <w:rPr>
          <w:rFonts w:ascii="Times New Roman" w:hAnsi="Times New Roman"/>
          <w:sz w:val="26"/>
        </w:rPr>
        <w:t>- мониторинг за работой АСУЭ объектов, входящих в энергосервисный контракт, анализ причин отсутствия опроса, формирование перечня заданий на выполнение ремонтно-восстановительных работ, контроль их исполнения, планирование и организация работ для бригад ЭСК на оборудовании и объектах энергосервисного контракта.</w:t>
      </w:r>
    </w:p>
    <w:p w:rsidR="00BE00CB" w:rsidRDefault="00CE43AE">
      <w:pPr>
        <w:pStyle w:val="af6"/>
        <w:numPr>
          <w:ilvl w:val="1"/>
          <w:numId w:val="15"/>
        </w:numPr>
        <w:spacing w:after="0" w:line="240" w:lineRule="auto"/>
        <w:ind w:left="0" w:firstLine="567"/>
        <w:contextualSpacing w:val="0"/>
        <w:jc w:val="both"/>
        <w:rPr>
          <w:rFonts w:ascii="Times New Roman" w:hAnsi="Times New Roman"/>
          <w:sz w:val="26"/>
        </w:rPr>
      </w:pPr>
      <w:r>
        <w:rPr>
          <w:rFonts w:ascii="Times New Roman" w:hAnsi="Times New Roman"/>
          <w:sz w:val="26"/>
        </w:rPr>
        <w:t>Специалист по эксплуатации АСУЭ, в функциональные обязанности которого входит:</w:t>
      </w:r>
    </w:p>
    <w:p w:rsidR="00BE00CB" w:rsidRDefault="00CE43AE">
      <w:pPr>
        <w:pStyle w:val="af6"/>
        <w:tabs>
          <w:tab w:val="left" w:pos="1560"/>
        </w:tabs>
        <w:spacing w:after="0" w:line="240" w:lineRule="auto"/>
        <w:ind w:left="0" w:firstLine="567"/>
        <w:jc w:val="both"/>
        <w:rPr>
          <w:rFonts w:ascii="Times New Roman" w:hAnsi="Times New Roman"/>
          <w:sz w:val="26"/>
        </w:rPr>
      </w:pPr>
      <w:r>
        <w:rPr>
          <w:rFonts w:ascii="Times New Roman" w:hAnsi="Times New Roman"/>
          <w:sz w:val="26"/>
        </w:rPr>
        <w:t>- контроль работоспособности АСУЭ (уровня ИИК и ИВКЭ), полноты и своевременности поступления информации от АСУЭ;</w:t>
      </w:r>
    </w:p>
    <w:p w:rsidR="00BE00CB" w:rsidRDefault="00CE43AE">
      <w:pPr>
        <w:pStyle w:val="af6"/>
        <w:tabs>
          <w:tab w:val="left" w:pos="1560"/>
        </w:tabs>
        <w:spacing w:after="0" w:line="240" w:lineRule="auto"/>
        <w:ind w:left="0" w:firstLine="567"/>
        <w:jc w:val="both"/>
        <w:rPr>
          <w:rFonts w:ascii="Times New Roman" w:hAnsi="Times New Roman"/>
          <w:sz w:val="26"/>
        </w:rPr>
      </w:pPr>
      <w:r>
        <w:rPr>
          <w:rFonts w:ascii="Times New Roman" w:hAnsi="Times New Roman"/>
          <w:sz w:val="26"/>
        </w:rPr>
        <w:t>- анализ устранения неисправностей журналов событий;</w:t>
      </w:r>
    </w:p>
    <w:p w:rsidR="00BE00CB" w:rsidRDefault="00CE43AE">
      <w:pPr>
        <w:pStyle w:val="af6"/>
        <w:tabs>
          <w:tab w:val="left" w:pos="1560"/>
        </w:tabs>
        <w:spacing w:after="0" w:line="240" w:lineRule="auto"/>
        <w:ind w:left="0" w:firstLine="567"/>
        <w:jc w:val="both"/>
        <w:rPr>
          <w:rFonts w:ascii="Times New Roman" w:hAnsi="Times New Roman"/>
          <w:sz w:val="26"/>
        </w:rPr>
      </w:pPr>
      <w:r>
        <w:rPr>
          <w:rFonts w:ascii="Times New Roman" w:hAnsi="Times New Roman"/>
          <w:sz w:val="26"/>
        </w:rPr>
        <w:t>- восстановление работоспособности АСУЭ уровня ИИК и/или ИВКЭ: замена оборудования, корректировка настроек, выездная диагностика и визуальный осмотр, проверка и оптимизация каналов связи;</w:t>
      </w:r>
    </w:p>
    <w:p w:rsidR="00BE00CB" w:rsidRDefault="00CE43AE">
      <w:pPr>
        <w:pStyle w:val="af6"/>
        <w:tabs>
          <w:tab w:val="left" w:pos="1560"/>
        </w:tabs>
        <w:spacing w:after="0" w:line="240" w:lineRule="auto"/>
        <w:ind w:left="0" w:firstLine="567"/>
        <w:jc w:val="both"/>
        <w:rPr>
          <w:rFonts w:ascii="Times New Roman" w:hAnsi="Times New Roman"/>
          <w:sz w:val="26"/>
        </w:rPr>
      </w:pPr>
      <w:r>
        <w:rPr>
          <w:rFonts w:ascii="Times New Roman" w:hAnsi="Times New Roman"/>
          <w:sz w:val="26"/>
        </w:rPr>
        <w:t xml:space="preserve">- выявление причины сверхдопустимого небаланса электроэнергии (визуальный осмотр объекта реализации контракта в целях выявления несанкционированных подключений, вмешательств в работу ПУ) с направлением соответствующей заявки в адрес Заказчика; </w:t>
      </w:r>
    </w:p>
    <w:p w:rsidR="00BE00CB" w:rsidRDefault="00CE43AE">
      <w:pPr>
        <w:pStyle w:val="af6"/>
        <w:tabs>
          <w:tab w:val="left" w:pos="1560"/>
        </w:tabs>
        <w:spacing w:after="0" w:line="240" w:lineRule="auto"/>
        <w:ind w:left="0" w:firstLine="567"/>
        <w:jc w:val="both"/>
        <w:rPr>
          <w:rFonts w:ascii="Times New Roman" w:hAnsi="Times New Roman"/>
          <w:sz w:val="26"/>
        </w:rPr>
      </w:pPr>
      <w:r>
        <w:rPr>
          <w:rFonts w:ascii="Times New Roman" w:hAnsi="Times New Roman"/>
          <w:sz w:val="26"/>
        </w:rPr>
        <w:t>- проведение ремонтно-восстановительных работ по замене вышедшего из строя оборудования АСУЭ;</w:t>
      </w:r>
    </w:p>
    <w:p w:rsidR="00BE00CB" w:rsidRDefault="00CE43AE">
      <w:pPr>
        <w:pStyle w:val="af6"/>
        <w:tabs>
          <w:tab w:val="left" w:pos="1560"/>
        </w:tabs>
        <w:spacing w:after="0" w:line="240" w:lineRule="auto"/>
        <w:ind w:left="0" w:firstLine="567"/>
        <w:jc w:val="both"/>
        <w:rPr>
          <w:rFonts w:ascii="Times New Roman" w:hAnsi="Times New Roman"/>
          <w:sz w:val="26"/>
        </w:rPr>
      </w:pPr>
      <w:r>
        <w:rPr>
          <w:rFonts w:ascii="Times New Roman" w:hAnsi="Times New Roman"/>
          <w:sz w:val="26"/>
        </w:rPr>
        <w:t>- взаимодействие с производителями оборудования в части осуществления гарантийного/</w:t>
      </w:r>
      <w:proofErr w:type="spellStart"/>
      <w:r>
        <w:rPr>
          <w:rFonts w:ascii="Times New Roman" w:hAnsi="Times New Roman"/>
          <w:sz w:val="26"/>
        </w:rPr>
        <w:t>постгарантийного</w:t>
      </w:r>
      <w:proofErr w:type="spellEnd"/>
      <w:r>
        <w:rPr>
          <w:rFonts w:ascii="Times New Roman" w:hAnsi="Times New Roman"/>
          <w:sz w:val="26"/>
        </w:rPr>
        <w:t xml:space="preserve"> ремонта оборудования АСУЭ;</w:t>
      </w:r>
    </w:p>
    <w:p w:rsidR="00BE00CB" w:rsidRDefault="00CE43AE">
      <w:pPr>
        <w:pStyle w:val="af6"/>
        <w:tabs>
          <w:tab w:val="left" w:pos="1560"/>
        </w:tabs>
        <w:spacing w:after="0" w:line="240" w:lineRule="auto"/>
        <w:ind w:left="0" w:firstLine="567"/>
        <w:jc w:val="both"/>
        <w:rPr>
          <w:rFonts w:ascii="Times New Roman" w:hAnsi="Times New Roman"/>
          <w:sz w:val="26"/>
        </w:rPr>
      </w:pPr>
      <w:r>
        <w:rPr>
          <w:rFonts w:ascii="Times New Roman" w:hAnsi="Times New Roman"/>
          <w:sz w:val="26"/>
        </w:rPr>
        <w:t>- поддержание требуемого комплекта запасных частей необходимых для восстановления работоспособности АСУЭ.</w:t>
      </w:r>
    </w:p>
    <w:p w:rsidR="00BE00CB" w:rsidRDefault="00BE00CB">
      <w:pPr>
        <w:pStyle w:val="af6"/>
        <w:tabs>
          <w:tab w:val="left" w:pos="1560"/>
        </w:tabs>
        <w:spacing w:after="0" w:line="240" w:lineRule="auto"/>
        <w:ind w:left="0" w:firstLine="567"/>
        <w:rPr>
          <w:rFonts w:ascii="Times New Roman" w:hAnsi="Times New Roman"/>
          <w:sz w:val="26"/>
        </w:rPr>
      </w:pPr>
    </w:p>
    <w:p w:rsidR="00BE00CB" w:rsidRDefault="00CE43AE">
      <w:pPr>
        <w:pStyle w:val="14"/>
        <w:numPr>
          <w:ilvl w:val="0"/>
          <w:numId w:val="15"/>
        </w:numPr>
        <w:spacing w:before="0" w:line="240" w:lineRule="auto"/>
        <w:ind w:left="0" w:firstLine="0"/>
        <w:jc w:val="center"/>
        <w:rPr>
          <w:rFonts w:ascii="Times New Roman" w:hAnsi="Times New Roman"/>
          <w:sz w:val="26"/>
        </w:rPr>
      </w:pPr>
      <w:bookmarkStart w:id="30" w:name="__RefHeading___22"/>
      <w:bookmarkEnd w:id="30"/>
      <w:r>
        <w:rPr>
          <w:rFonts w:ascii="Times New Roman" w:hAnsi="Times New Roman"/>
          <w:sz w:val="26"/>
        </w:rPr>
        <w:t>Организация эксплуатации и обслуживания</w:t>
      </w:r>
      <w:r>
        <w:rPr>
          <w:rFonts w:ascii="Times New Roman" w:hAnsi="Times New Roman"/>
          <w:sz w:val="26"/>
        </w:rPr>
        <w:br/>
        <w:t>АСУЭ (ИВКЭ, ИИК).</w:t>
      </w:r>
    </w:p>
    <w:p w:rsidR="00BE00CB" w:rsidRDefault="00BE00CB">
      <w:pPr>
        <w:rPr>
          <w:rFonts w:ascii="Times New Roman" w:hAnsi="Times New Roman"/>
        </w:rPr>
      </w:pPr>
    </w:p>
    <w:p w:rsidR="00BE00CB" w:rsidRDefault="00CE43AE">
      <w:pPr>
        <w:pStyle w:val="af6"/>
        <w:numPr>
          <w:ilvl w:val="1"/>
          <w:numId w:val="15"/>
        </w:numPr>
        <w:spacing w:after="0" w:line="240" w:lineRule="auto"/>
        <w:ind w:left="0" w:firstLine="709"/>
        <w:contextualSpacing w:val="0"/>
        <w:jc w:val="both"/>
        <w:rPr>
          <w:rFonts w:ascii="Times New Roman" w:hAnsi="Times New Roman"/>
          <w:sz w:val="26"/>
        </w:rPr>
      </w:pPr>
      <w:r>
        <w:rPr>
          <w:rFonts w:ascii="Times New Roman" w:hAnsi="Times New Roman"/>
          <w:sz w:val="26"/>
        </w:rPr>
        <w:t xml:space="preserve">Обслуживание оборудования ИВКЭ и ИИК объектов, входящих в энергосервисный </w:t>
      </w:r>
      <w:proofErr w:type="gramStart"/>
      <w:r>
        <w:rPr>
          <w:rFonts w:ascii="Times New Roman" w:hAnsi="Times New Roman"/>
          <w:sz w:val="26"/>
        </w:rPr>
        <w:t>контракт</w:t>
      </w:r>
      <w:proofErr w:type="gramEnd"/>
      <w:r>
        <w:rPr>
          <w:rFonts w:ascii="Times New Roman" w:hAnsi="Times New Roman"/>
          <w:sz w:val="26"/>
        </w:rPr>
        <w:t xml:space="preserve"> производится специалистами, прошедшими обучение по работе с оборудованием ИВКЭ и ИИК.</w:t>
      </w:r>
    </w:p>
    <w:p w:rsidR="00BE00CB" w:rsidRDefault="00CE43AE">
      <w:pPr>
        <w:pStyle w:val="af6"/>
        <w:numPr>
          <w:ilvl w:val="1"/>
          <w:numId w:val="15"/>
        </w:numPr>
        <w:spacing w:after="0" w:line="240" w:lineRule="auto"/>
        <w:ind w:left="0" w:firstLine="709"/>
        <w:contextualSpacing w:val="0"/>
        <w:jc w:val="both"/>
        <w:rPr>
          <w:rFonts w:ascii="Times New Roman" w:hAnsi="Times New Roman"/>
          <w:sz w:val="26"/>
        </w:rPr>
      </w:pPr>
      <w:r>
        <w:rPr>
          <w:rFonts w:ascii="Times New Roman" w:hAnsi="Times New Roman"/>
          <w:sz w:val="26"/>
        </w:rPr>
        <w:t>Организация обслуживания компонентов уровня ИИК и ИВКЭ - ПУ, ТТ, ТН, устройств сбора и передачи данных на объектах, осуществляется в соответствии с требованиями настоящего Регламента, эксплуатационной документации по объектам АСУЭ, правилами технической эксплуатации электрических станций и сетей Российской Федерации.</w:t>
      </w:r>
    </w:p>
    <w:p w:rsidR="00BE00CB" w:rsidRDefault="00CE43AE">
      <w:pPr>
        <w:pStyle w:val="af6"/>
        <w:numPr>
          <w:ilvl w:val="1"/>
          <w:numId w:val="15"/>
        </w:numPr>
        <w:spacing w:after="0" w:line="240" w:lineRule="auto"/>
        <w:ind w:left="0" w:firstLine="709"/>
        <w:contextualSpacing w:val="0"/>
        <w:jc w:val="both"/>
        <w:rPr>
          <w:rFonts w:ascii="Times New Roman" w:hAnsi="Times New Roman"/>
          <w:sz w:val="26"/>
        </w:rPr>
      </w:pPr>
      <w:r>
        <w:rPr>
          <w:rFonts w:ascii="Times New Roman" w:hAnsi="Times New Roman"/>
          <w:sz w:val="26"/>
        </w:rPr>
        <w:t>Работы по замене и проверке средств учета, связанные с необходимостью нарушения защитных знаков, пломб, установленных на компонентах АСУЭ, в том числе на самостоятельных сборках зажимов или секциях в общем ряду зажимов цепей учета электроэнергии, изменения паролей и иных видов защиты от несанкционированного доступа производятся с обязательным уведомлением и согласованием с Заказчиком. По завершении таких работ пломбы и все виды защит должны быть восстановлены в установленном порядке в соответствии с требованиями Основных положений функционирования розничных рынков электрической энергии, утвержденных постановлением Правительства Российской Федерации от 04.05.2012 № 442, и ГОСТ Р 52069.0-2013.</w:t>
      </w:r>
    </w:p>
    <w:p w:rsidR="00BE00CB" w:rsidRDefault="00CE43AE">
      <w:pPr>
        <w:pStyle w:val="af6"/>
        <w:numPr>
          <w:ilvl w:val="1"/>
          <w:numId w:val="15"/>
        </w:numPr>
        <w:spacing w:after="0" w:line="240" w:lineRule="auto"/>
        <w:ind w:left="0" w:firstLine="709"/>
        <w:contextualSpacing w:val="0"/>
        <w:jc w:val="both"/>
        <w:rPr>
          <w:rFonts w:ascii="Times New Roman" w:hAnsi="Times New Roman"/>
          <w:sz w:val="26"/>
        </w:rPr>
      </w:pPr>
      <w:r>
        <w:rPr>
          <w:rFonts w:ascii="Times New Roman" w:hAnsi="Times New Roman"/>
          <w:sz w:val="26"/>
        </w:rPr>
        <w:t>Обслуживание АСУЭ должно включать в себя:</w:t>
      </w:r>
    </w:p>
    <w:p w:rsidR="00BE00CB" w:rsidRDefault="00CE43AE">
      <w:pPr>
        <w:pStyle w:val="af6"/>
        <w:numPr>
          <w:ilvl w:val="0"/>
          <w:numId w:val="16"/>
        </w:numPr>
        <w:spacing w:after="0" w:line="240" w:lineRule="auto"/>
        <w:ind w:left="0" w:firstLine="709"/>
        <w:jc w:val="both"/>
        <w:rPr>
          <w:rFonts w:ascii="Times New Roman" w:hAnsi="Times New Roman"/>
          <w:sz w:val="26"/>
        </w:rPr>
      </w:pPr>
      <w:r>
        <w:rPr>
          <w:rFonts w:ascii="Times New Roman" w:hAnsi="Times New Roman"/>
          <w:sz w:val="26"/>
        </w:rPr>
        <w:t>ведение технической документации;</w:t>
      </w:r>
    </w:p>
    <w:p w:rsidR="00BE00CB" w:rsidRDefault="00CE43AE">
      <w:pPr>
        <w:pStyle w:val="af6"/>
        <w:numPr>
          <w:ilvl w:val="0"/>
          <w:numId w:val="16"/>
        </w:numPr>
        <w:spacing w:after="0" w:line="240" w:lineRule="auto"/>
        <w:ind w:left="0" w:firstLine="709"/>
        <w:jc w:val="both"/>
        <w:rPr>
          <w:rFonts w:ascii="Times New Roman" w:hAnsi="Times New Roman"/>
          <w:sz w:val="26"/>
        </w:rPr>
      </w:pPr>
      <w:r>
        <w:rPr>
          <w:rFonts w:ascii="Times New Roman" w:hAnsi="Times New Roman"/>
          <w:sz w:val="26"/>
        </w:rPr>
        <w:t>контроль технического состояния АСУЭ;</w:t>
      </w:r>
    </w:p>
    <w:p w:rsidR="00BE00CB" w:rsidRDefault="00CE43AE">
      <w:pPr>
        <w:pStyle w:val="af6"/>
        <w:numPr>
          <w:ilvl w:val="0"/>
          <w:numId w:val="16"/>
        </w:numPr>
        <w:spacing w:after="0" w:line="240" w:lineRule="auto"/>
        <w:ind w:left="0" w:firstLine="709"/>
        <w:jc w:val="both"/>
        <w:rPr>
          <w:rFonts w:ascii="Times New Roman" w:hAnsi="Times New Roman"/>
          <w:sz w:val="26"/>
        </w:rPr>
      </w:pPr>
      <w:r>
        <w:rPr>
          <w:rFonts w:ascii="Times New Roman" w:hAnsi="Times New Roman"/>
          <w:sz w:val="26"/>
        </w:rPr>
        <w:t>ведение учета нарушений в эксплуатации;</w:t>
      </w:r>
    </w:p>
    <w:p w:rsidR="00BE00CB" w:rsidRDefault="00CE43AE">
      <w:pPr>
        <w:pStyle w:val="af6"/>
        <w:numPr>
          <w:ilvl w:val="0"/>
          <w:numId w:val="16"/>
        </w:numPr>
        <w:spacing w:after="0" w:line="240" w:lineRule="auto"/>
        <w:ind w:left="0" w:firstLine="709"/>
        <w:jc w:val="both"/>
        <w:rPr>
          <w:rFonts w:ascii="Times New Roman" w:hAnsi="Times New Roman"/>
          <w:sz w:val="26"/>
        </w:rPr>
      </w:pPr>
      <w:r>
        <w:rPr>
          <w:rFonts w:ascii="Times New Roman" w:hAnsi="Times New Roman"/>
          <w:sz w:val="26"/>
        </w:rPr>
        <w:t>выявление и устранение неисправностей;</w:t>
      </w:r>
    </w:p>
    <w:p w:rsidR="00BE00CB" w:rsidRDefault="00CE43AE">
      <w:pPr>
        <w:pStyle w:val="af6"/>
        <w:numPr>
          <w:ilvl w:val="0"/>
          <w:numId w:val="16"/>
        </w:numPr>
        <w:spacing w:after="0" w:line="240" w:lineRule="auto"/>
        <w:ind w:left="0" w:firstLine="709"/>
        <w:jc w:val="both"/>
        <w:rPr>
          <w:rFonts w:ascii="Times New Roman" w:hAnsi="Times New Roman"/>
          <w:sz w:val="26"/>
        </w:rPr>
      </w:pPr>
      <w:r>
        <w:rPr>
          <w:rFonts w:ascii="Times New Roman" w:hAnsi="Times New Roman"/>
          <w:sz w:val="26"/>
        </w:rPr>
        <w:t>контроль соблюдения условий эксплуатации ПУ, ТТ, ТН, УСПД, каналообразующего оборудования и хранения ЗИП;</w:t>
      </w:r>
    </w:p>
    <w:p w:rsidR="00BE00CB" w:rsidRDefault="00CE43AE">
      <w:pPr>
        <w:pStyle w:val="af6"/>
        <w:numPr>
          <w:ilvl w:val="0"/>
          <w:numId w:val="16"/>
        </w:numPr>
        <w:spacing w:after="0" w:line="240" w:lineRule="auto"/>
        <w:ind w:left="0" w:firstLine="709"/>
        <w:jc w:val="both"/>
        <w:rPr>
          <w:rFonts w:ascii="Times New Roman" w:hAnsi="Times New Roman"/>
          <w:sz w:val="26"/>
        </w:rPr>
      </w:pPr>
      <w:r>
        <w:rPr>
          <w:rFonts w:ascii="Times New Roman" w:hAnsi="Times New Roman"/>
          <w:sz w:val="26"/>
        </w:rPr>
        <w:t>ввод/вывод из работы компонентов АСУЭ;</w:t>
      </w:r>
    </w:p>
    <w:p w:rsidR="00BE00CB" w:rsidRDefault="00CE43AE">
      <w:pPr>
        <w:pStyle w:val="af6"/>
        <w:numPr>
          <w:ilvl w:val="0"/>
          <w:numId w:val="16"/>
        </w:numPr>
        <w:spacing w:after="0" w:line="240" w:lineRule="auto"/>
        <w:ind w:left="0" w:firstLine="709"/>
        <w:jc w:val="both"/>
        <w:rPr>
          <w:rFonts w:ascii="Times New Roman" w:hAnsi="Times New Roman"/>
          <w:sz w:val="26"/>
        </w:rPr>
      </w:pPr>
      <w:r>
        <w:rPr>
          <w:rFonts w:ascii="Times New Roman" w:hAnsi="Times New Roman"/>
          <w:sz w:val="26"/>
        </w:rPr>
        <w:t>утилизацию компонентов АСУЭ, вышедших из строя в процессе эксплуатации и не подлежащие восстановлению.</w:t>
      </w:r>
    </w:p>
    <w:p w:rsidR="00BE00CB" w:rsidRDefault="00CE43AE">
      <w:pPr>
        <w:pStyle w:val="af6"/>
        <w:numPr>
          <w:ilvl w:val="1"/>
          <w:numId w:val="15"/>
        </w:numPr>
        <w:spacing w:after="0" w:line="240" w:lineRule="auto"/>
        <w:ind w:left="0" w:firstLine="709"/>
        <w:contextualSpacing w:val="0"/>
        <w:jc w:val="both"/>
        <w:rPr>
          <w:rFonts w:ascii="Times New Roman" w:hAnsi="Times New Roman"/>
          <w:sz w:val="26"/>
        </w:rPr>
      </w:pPr>
      <w:r>
        <w:rPr>
          <w:rFonts w:ascii="Times New Roman" w:hAnsi="Times New Roman"/>
          <w:sz w:val="26"/>
        </w:rPr>
        <w:t>Обслуживание ИИК, ИВКЭ должно осуществляться в полном соответствии с требованиями эксплуатационной документации, правил по охране труда при эксплуатации электроустановок, правил пожарной безопасности для электросетевых предприятий, руководств по эксплуатации.</w:t>
      </w:r>
    </w:p>
    <w:p w:rsidR="00BE00CB" w:rsidRDefault="00CE43AE">
      <w:pPr>
        <w:pStyle w:val="af6"/>
        <w:numPr>
          <w:ilvl w:val="1"/>
          <w:numId w:val="15"/>
        </w:numPr>
        <w:spacing w:after="0" w:line="240" w:lineRule="auto"/>
        <w:ind w:left="0" w:firstLine="709"/>
        <w:contextualSpacing w:val="0"/>
        <w:jc w:val="both"/>
        <w:rPr>
          <w:rFonts w:ascii="Times New Roman" w:hAnsi="Times New Roman"/>
          <w:sz w:val="26"/>
        </w:rPr>
      </w:pPr>
      <w:r>
        <w:rPr>
          <w:rFonts w:ascii="Times New Roman" w:hAnsi="Times New Roman"/>
          <w:sz w:val="26"/>
        </w:rPr>
        <w:t xml:space="preserve"> При организации технического и коммерческого учета электроэнергии должны быть опломбированы:</w:t>
      </w:r>
    </w:p>
    <w:p w:rsidR="00BE00CB" w:rsidRDefault="00CE43AE">
      <w:pPr>
        <w:pStyle w:val="af6"/>
        <w:numPr>
          <w:ilvl w:val="0"/>
          <w:numId w:val="16"/>
        </w:numPr>
        <w:spacing w:after="0" w:line="240" w:lineRule="auto"/>
        <w:ind w:left="0" w:firstLine="709"/>
        <w:jc w:val="both"/>
        <w:rPr>
          <w:rFonts w:ascii="Times New Roman" w:hAnsi="Times New Roman"/>
          <w:sz w:val="26"/>
        </w:rPr>
      </w:pPr>
      <w:r>
        <w:rPr>
          <w:rFonts w:ascii="Times New Roman" w:hAnsi="Times New Roman"/>
          <w:sz w:val="26"/>
        </w:rPr>
        <w:t>клеммники трансформаторов тока;</w:t>
      </w:r>
    </w:p>
    <w:p w:rsidR="00BE00CB" w:rsidRDefault="00CE43AE">
      <w:pPr>
        <w:pStyle w:val="af6"/>
        <w:numPr>
          <w:ilvl w:val="0"/>
          <w:numId w:val="16"/>
        </w:numPr>
        <w:spacing w:after="0" w:line="240" w:lineRule="auto"/>
        <w:ind w:left="0" w:firstLine="709"/>
        <w:jc w:val="both"/>
        <w:rPr>
          <w:rFonts w:ascii="Times New Roman" w:hAnsi="Times New Roman"/>
          <w:sz w:val="26"/>
        </w:rPr>
      </w:pPr>
      <w:r>
        <w:rPr>
          <w:rFonts w:ascii="Times New Roman" w:hAnsi="Times New Roman"/>
          <w:sz w:val="26"/>
        </w:rPr>
        <w:t>крышки переходных коробок, где имеется доступ ко вторичным цепям приборов учета;</w:t>
      </w:r>
    </w:p>
    <w:p w:rsidR="00BE00CB" w:rsidRDefault="00CE43AE">
      <w:pPr>
        <w:pStyle w:val="af6"/>
        <w:numPr>
          <w:ilvl w:val="0"/>
          <w:numId w:val="16"/>
        </w:numPr>
        <w:spacing w:after="0" w:line="240" w:lineRule="auto"/>
        <w:ind w:left="0" w:firstLine="709"/>
        <w:jc w:val="both"/>
        <w:rPr>
          <w:rFonts w:ascii="Times New Roman" w:hAnsi="Times New Roman"/>
          <w:sz w:val="26"/>
        </w:rPr>
      </w:pPr>
      <w:r>
        <w:rPr>
          <w:rFonts w:ascii="Times New Roman" w:hAnsi="Times New Roman"/>
          <w:sz w:val="26"/>
        </w:rPr>
        <w:t>токовые цепи расчетных и технических приборов учета;</w:t>
      </w:r>
    </w:p>
    <w:p w:rsidR="00BE00CB" w:rsidRDefault="00CE43AE">
      <w:pPr>
        <w:pStyle w:val="af6"/>
        <w:numPr>
          <w:ilvl w:val="0"/>
          <w:numId w:val="16"/>
        </w:numPr>
        <w:spacing w:after="0" w:line="240" w:lineRule="auto"/>
        <w:ind w:left="0" w:firstLine="709"/>
        <w:jc w:val="both"/>
        <w:rPr>
          <w:rFonts w:ascii="Times New Roman" w:hAnsi="Times New Roman"/>
          <w:sz w:val="26"/>
        </w:rPr>
      </w:pPr>
      <w:r>
        <w:rPr>
          <w:rFonts w:ascii="Times New Roman" w:hAnsi="Times New Roman"/>
          <w:sz w:val="26"/>
        </w:rPr>
        <w:t>испытательные коробки с зажимами для шунтирования вторичных обмоток трансформаторов тока и места соединения цепей напряжения при отключении расчетных и технических приборов учета для их замены или поверки;</w:t>
      </w:r>
    </w:p>
    <w:p w:rsidR="00BE00CB" w:rsidRDefault="00CE43AE">
      <w:pPr>
        <w:pStyle w:val="af6"/>
        <w:numPr>
          <w:ilvl w:val="0"/>
          <w:numId w:val="16"/>
        </w:numPr>
        <w:spacing w:after="0" w:line="240" w:lineRule="auto"/>
        <w:ind w:left="0" w:firstLine="709"/>
        <w:jc w:val="both"/>
        <w:rPr>
          <w:rFonts w:ascii="Times New Roman" w:hAnsi="Times New Roman"/>
          <w:sz w:val="26"/>
        </w:rPr>
      </w:pPr>
      <w:r>
        <w:rPr>
          <w:rFonts w:ascii="Times New Roman" w:hAnsi="Times New Roman"/>
          <w:sz w:val="26"/>
        </w:rPr>
        <w:t xml:space="preserve">решетки и дверцы камер, где установлены трансформаторы </w:t>
      </w:r>
      <w:proofErr w:type="gramStart"/>
      <w:r>
        <w:rPr>
          <w:rFonts w:ascii="Times New Roman" w:hAnsi="Times New Roman"/>
          <w:sz w:val="26"/>
        </w:rPr>
        <w:t>тока ;</w:t>
      </w:r>
      <w:proofErr w:type="gramEnd"/>
    </w:p>
    <w:p w:rsidR="00BE00CB" w:rsidRDefault="00CE43AE">
      <w:pPr>
        <w:pStyle w:val="af6"/>
        <w:numPr>
          <w:ilvl w:val="0"/>
          <w:numId w:val="16"/>
        </w:numPr>
        <w:spacing w:after="0" w:line="240" w:lineRule="auto"/>
        <w:ind w:left="0" w:firstLine="709"/>
        <w:jc w:val="both"/>
        <w:rPr>
          <w:rFonts w:ascii="Times New Roman" w:hAnsi="Times New Roman"/>
          <w:sz w:val="26"/>
        </w:rPr>
      </w:pPr>
      <w:r>
        <w:rPr>
          <w:rFonts w:ascii="Times New Roman" w:hAnsi="Times New Roman"/>
          <w:sz w:val="26"/>
        </w:rPr>
        <w:t xml:space="preserve">решетки или дверцы камер, где установлены предохранители на стороне высокого и низкого напряжения трансформаторов напряжения, к которым присоединены расчетные и технические приборы </w:t>
      </w:r>
      <w:proofErr w:type="gramStart"/>
      <w:r>
        <w:rPr>
          <w:rFonts w:ascii="Times New Roman" w:hAnsi="Times New Roman"/>
          <w:sz w:val="26"/>
        </w:rPr>
        <w:t>учета ;</w:t>
      </w:r>
      <w:proofErr w:type="gramEnd"/>
    </w:p>
    <w:p w:rsidR="00BE00CB" w:rsidRDefault="00CE43AE">
      <w:pPr>
        <w:pStyle w:val="af6"/>
        <w:numPr>
          <w:ilvl w:val="0"/>
          <w:numId w:val="16"/>
        </w:numPr>
        <w:spacing w:after="0" w:line="240" w:lineRule="auto"/>
        <w:ind w:left="0" w:firstLine="709"/>
        <w:jc w:val="both"/>
        <w:rPr>
          <w:rFonts w:ascii="Times New Roman" w:hAnsi="Times New Roman"/>
          <w:sz w:val="26"/>
        </w:rPr>
      </w:pPr>
      <w:r>
        <w:rPr>
          <w:rFonts w:ascii="Times New Roman" w:hAnsi="Times New Roman"/>
          <w:sz w:val="26"/>
        </w:rPr>
        <w:t>приспособления на рукоятках приводов разъединителей трансформаторов напряжения, к которым присоединены расчетные приборы учета;</w:t>
      </w:r>
    </w:p>
    <w:p w:rsidR="00BE00CB" w:rsidRDefault="00CE43AE">
      <w:pPr>
        <w:pStyle w:val="af6"/>
        <w:numPr>
          <w:ilvl w:val="0"/>
          <w:numId w:val="16"/>
        </w:numPr>
        <w:spacing w:after="0" w:line="240" w:lineRule="auto"/>
        <w:ind w:left="0" w:firstLine="709"/>
        <w:jc w:val="both"/>
        <w:rPr>
          <w:rFonts w:ascii="Times New Roman" w:hAnsi="Times New Roman"/>
          <w:sz w:val="26"/>
        </w:rPr>
      </w:pPr>
      <w:r>
        <w:rPr>
          <w:rFonts w:ascii="Times New Roman" w:hAnsi="Times New Roman"/>
          <w:sz w:val="26"/>
        </w:rPr>
        <w:t>крышки цепей питания УСПД, шкафов УСПД, отсеков (слотов) Сим-карт УСПД, интерфейсы связи;</w:t>
      </w:r>
    </w:p>
    <w:p w:rsidR="00BE00CB" w:rsidRDefault="00CE43AE">
      <w:pPr>
        <w:pStyle w:val="af6"/>
        <w:numPr>
          <w:ilvl w:val="0"/>
          <w:numId w:val="16"/>
        </w:numPr>
        <w:spacing w:after="0" w:line="240" w:lineRule="auto"/>
        <w:ind w:left="0" w:firstLine="709"/>
        <w:jc w:val="both"/>
        <w:rPr>
          <w:rFonts w:ascii="Times New Roman" w:hAnsi="Times New Roman"/>
          <w:sz w:val="26"/>
        </w:rPr>
      </w:pPr>
      <w:r>
        <w:rPr>
          <w:rFonts w:ascii="Times New Roman" w:hAnsi="Times New Roman"/>
          <w:sz w:val="26"/>
        </w:rPr>
        <w:t>клеммные крышки колодки зажимов расчетных и технических приборов учета.</w:t>
      </w:r>
    </w:p>
    <w:p w:rsidR="00BE00CB" w:rsidRDefault="00CE43AE">
      <w:pPr>
        <w:pStyle w:val="af6"/>
        <w:spacing w:after="0" w:line="240" w:lineRule="auto"/>
        <w:ind w:left="0" w:firstLine="709"/>
        <w:jc w:val="both"/>
        <w:rPr>
          <w:rFonts w:ascii="Times New Roman" w:hAnsi="Times New Roman"/>
          <w:sz w:val="26"/>
        </w:rPr>
      </w:pPr>
      <w:r>
        <w:rPr>
          <w:rFonts w:ascii="Times New Roman" w:hAnsi="Times New Roman"/>
          <w:sz w:val="26"/>
        </w:rPr>
        <w:t>Во вторичных цепях трансформаторов напряжения, к которым подсоединены расчетные приборы учета, установка предохранителей без контроля за их целостностью с действием на сигнал не допускается.</w:t>
      </w:r>
    </w:p>
    <w:p w:rsidR="00BE00CB" w:rsidRDefault="00CE43AE">
      <w:pPr>
        <w:pStyle w:val="af6"/>
        <w:numPr>
          <w:ilvl w:val="1"/>
          <w:numId w:val="15"/>
        </w:numPr>
        <w:spacing w:after="0" w:line="240" w:lineRule="auto"/>
        <w:ind w:left="0" w:firstLine="709"/>
        <w:contextualSpacing w:val="0"/>
        <w:jc w:val="both"/>
        <w:rPr>
          <w:rFonts w:ascii="Times New Roman" w:hAnsi="Times New Roman"/>
          <w:sz w:val="26"/>
        </w:rPr>
      </w:pPr>
      <w:r>
        <w:rPr>
          <w:rFonts w:ascii="Times New Roman" w:hAnsi="Times New Roman"/>
          <w:sz w:val="26"/>
        </w:rPr>
        <w:t xml:space="preserve"> Параметры качества выполняемых работ по техническому сопровождению и обслуживанию АСУЭ, а также процессы взаимоотношения </w:t>
      </w:r>
      <w:proofErr w:type="spellStart"/>
      <w:r>
        <w:rPr>
          <w:rFonts w:ascii="Times New Roman" w:hAnsi="Times New Roman"/>
          <w:sz w:val="26"/>
        </w:rPr>
        <w:t>Энергосервисной</w:t>
      </w:r>
      <w:proofErr w:type="spellEnd"/>
      <w:r>
        <w:rPr>
          <w:rFonts w:ascii="Times New Roman" w:hAnsi="Times New Roman"/>
          <w:sz w:val="26"/>
        </w:rPr>
        <w:t xml:space="preserve"> компании с Заказчиком, непосредственно влияющие на эксплуатацию и обслуживание АСУЭ определены в Соглашении о гарантии качества выполняемых работ (SLA) приложение 2 к настоящему Регламенту. </w:t>
      </w:r>
    </w:p>
    <w:p w:rsidR="00BE00CB" w:rsidRDefault="00CE43AE">
      <w:pPr>
        <w:pStyle w:val="af6"/>
        <w:numPr>
          <w:ilvl w:val="1"/>
          <w:numId w:val="15"/>
        </w:numPr>
        <w:spacing w:after="0" w:line="240" w:lineRule="auto"/>
        <w:ind w:left="0" w:firstLine="709"/>
        <w:contextualSpacing w:val="0"/>
        <w:jc w:val="both"/>
        <w:rPr>
          <w:rFonts w:ascii="Times New Roman" w:hAnsi="Times New Roman"/>
          <w:sz w:val="26"/>
        </w:rPr>
      </w:pPr>
      <w:r>
        <w:rPr>
          <w:rFonts w:ascii="Times New Roman" w:hAnsi="Times New Roman"/>
          <w:sz w:val="26"/>
        </w:rPr>
        <w:t xml:space="preserve">Установка ИИК в рамках нового технологического присоединения осуществляется Заказчиком, а пуско-наладочные работы </w:t>
      </w:r>
      <w:proofErr w:type="spellStart"/>
      <w:r>
        <w:rPr>
          <w:rFonts w:ascii="Times New Roman" w:hAnsi="Times New Roman"/>
          <w:sz w:val="26"/>
        </w:rPr>
        <w:t>Энергосервисной</w:t>
      </w:r>
      <w:proofErr w:type="spellEnd"/>
      <w:r>
        <w:rPr>
          <w:rFonts w:ascii="Times New Roman" w:hAnsi="Times New Roman"/>
          <w:sz w:val="26"/>
        </w:rPr>
        <w:t xml:space="preserve"> компанией.</w:t>
      </w:r>
    </w:p>
    <w:p w:rsidR="00BE00CB" w:rsidRDefault="00CE43AE">
      <w:pPr>
        <w:pStyle w:val="af6"/>
        <w:numPr>
          <w:ilvl w:val="1"/>
          <w:numId w:val="15"/>
        </w:numPr>
        <w:spacing w:after="0" w:line="240" w:lineRule="auto"/>
        <w:ind w:left="0" w:firstLine="709"/>
        <w:contextualSpacing w:val="0"/>
        <w:jc w:val="both"/>
        <w:rPr>
          <w:rFonts w:ascii="Times New Roman" w:hAnsi="Times New Roman"/>
          <w:sz w:val="26"/>
        </w:rPr>
      </w:pPr>
      <w:r>
        <w:rPr>
          <w:rFonts w:ascii="Times New Roman" w:hAnsi="Times New Roman"/>
          <w:sz w:val="26"/>
        </w:rPr>
        <w:t xml:space="preserve">Все работы по </w:t>
      </w:r>
      <w:proofErr w:type="spellStart"/>
      <w:r>
        <w:rPr>
          <w:rFonts w:ascii="Times New Roman" w:hAnsi="Times New Roman"/>
          <w:sz w:val="26"/>
        </w:rPr>
        <w:t>предпроектному</w:t>
      </w:r>
      <w:proofErr w:type="spellEnd"/>
      <w:r>
        <w:rPr>
          <w:rFonts w:ascii="Times New Roman" w:hAnsi="Times New Roman"/>
          <w:sz w:val="26"/>
        </w:rPr>
        <w:t xml:space="preserve"> обследованию и установке приборов учета проводятся ЭСК с помощью программно-аппаратного комплекса Заказчика «Цифровой электромонтер по учету электроэнергии» (далее – ПАК) или аналогичного программного продукта ЭСК. </w:t>
      </w:r>
    </w:p>
    <w:p w:rsidR="00BE00CB" w:rsidRDefault="00CE43AE">
      <w:pPr>
        <w:pStyle w:val="af6"/>
        <w:numPr>
          <w:ilvl w:val="1"/>
          <w:numId w:val="15"/>
        </w:numPr>
        <w:spacing w:after="0" w:line="240" w:lineRule="auto"/>
        <w:ind w:left="0" w:firstLine="709"/>
        <w:contextualSpacing w:val="0"/>
        <w:jc w:val="both"/>
        <w:rPr>
          <w:rFonts w:ascii="Times New Roman" w:hAnsi="Times New Roman"/>
          <w:sz w:val="26"/>
        </w:rPr>
      </w:pPr>
      <w:r>
        <w:rPr>
          <w:rFonts w:ascii="Times New Roman" w:hAnsi="Times New Roman"/>
          <w:sz w:val="26"/>
        </w:rPr>
        <w:t xml:space="preserve">При использовании ЭСК ПАК Заказчик предоставляет ЭСК </w:t>
      </w:r>
      <w:proofErr w:type="spellStart"/>
      <w:r>
        <w:rPr>
          <w:rFonts w:ascii="Times New Roman" w:hAnsi="Times New Roman"/>
          <w:sz w:val="26"/>
        </w:rPr>
        <w:t>Sim</w:t>
      </w:r>
      <w:proofErr w:type="spellEnd"/>
      <w:r>
        <w:rPr>
          <w:rFonts w:ascii="Times New Roman" w:hAnsi="Times New Roman"/>
          <w:sz w:val="26"/>
        </w:rPr>
        <w:t>-карты и доступ к ПАК. Формирование заданий и размещение отчетов о выполненных работах производится ЭСК в ПАК самостоятельно.</w:t>
      </w:r>
    </w:p>
    <w:p w:rsidR="00BE00CB" w:rsidRDefault="00CE43AE">
      <w:pPr>
        <w:pStyle w:val="af6"/>
        <w:numPr>
          <w:ilvl w:val="1"/>
          <w:numId w:val="15"/>
        </w:numPr>
        <w:spacing w:after="0" w:line="240" w:lineRule="auto"/>
        <w:ind w:left="0" w:firstLine="709"/>
        <w:contextualSpacing w:val="0"/>
        <w:jc w:val="both"/>
        <w:rPr>
          <w:rFonts w:ascii="Times New Roman" w:hAnsi="Times New Roman"/>
          <w:sz w:val="26"/>
        </w:rPr>
      </w:pPr>
      <w:r>
        <w:rPr>
          <w:rFonts w:ascii="Times New Roman" w:hAnsi="Times New Roman"/>
          <w:sz w:val="26"/>
        </w:rPr>
        <w:t xml:space="preserve">При использовании ЭСК аналогичного ПАК продукта ЭСК обязана организовать </w:t>
      </w:r>
      <w:proofErr w:type="spellStart"/>
      <w:r>
        <w:rPr>
          <w:rFonts w:ascii="Times New Roman" w:hAnsi="Times New Roman"/>
          <w:sz w:val="26"/>
        </w:rPr>
        <w:t>инфообмен</w:t>
      </w:r>
      <w:proofErr w:type="spellEnd"/>
      <w:r>
        <w:rPr>
          <w:rFonts w:ascii="Times New Roman" w:hAnsi="Times New Roman"/>
          <w:sz w:val="26"/>
        </w:rPr>
        <w:t xml:space="preserve"> с базой данных ПАК. В этом случае Заказчик в течение 15 (пятнадцати) рабочих дней с даты заключения энергосервисного контракта предоставляет в адрес ЭСК необходимые форматы.</w:t>
      </w:r>
    </w:p>
    <w:p w:rsidR="00BE00CB" w:rsidRDefault="00BE00CB">
      <w:pPr>
        <w:pStyle w:val="af6"/>
        <w:spacing w:after="0" w:line="240" w:lineRule="auto"/>
        <w:ind w:left="709"/>
        <w:contextualSpacing w:val="0"/>
        <w:rPr>
          <w:rFonts w:ascii="Times New Roman" w:hAnsi="Times New Roman"/>
          <w:sz w:val="26"/>
        </w:rPr>
      </w:pPr>
    </w:p>
    <w:p w:rsidR="00BE00CB" w:rsidRDefault="00CE43AE">
      <w:pPr>
        <w:pStyle w:val="14"/>
        <w:numPr>
          <w:ilvl w:val="0"/>
          <w:numId w:val="15"/>
        </w:numPr>
        <w:spacing w:before="0" w:line="240" w:lineRule="auto"/>
        <w:ind w:left="0" w:firstLine="0"/>
        <w:jc w:val="center"/>
        <w:rPr>
          <w:rFonts w:ascii="Times New Roman" w:hAnsi="Times New Roman"/>
          <w:b w:val="0"/>
          <w:sz w:val="26"/>
        </w:rPr>
      </w:pPr>
      <w:bookmarkStart w:id="31" w:name="__RefHeading___23"/>
      <w:bookmarkEnd w:id="31"/>
      <w:r>
        <w:rPr>
          <w:rFonts w:ascii="Times New Roman" w:hAnsi="Times New Roman"/>
          <w:sz w:val="26"/>
        </w:rPr>
        <w:t>Требования к составу и содержанию документации для эксплуатации и обслуживанию АСУЭ.</w:t>
      </w:r>
    </w:p>
    <w:p w:rsidR="00BE00CB" w:rsidRDefault="00BE00CB">
      <w:pPr>
        <w:rPr>
          <w:rFonts w:ascii="Times New Roman" w:hAnsi="Times New Roman"/>
        </w:rPr>
      </w:pPr>
    </w:p>
    <w:p w:rsidR="00BE00CB" w:rsidRDefault="00CE43AE">
      <w:pPr>
        <w:pStyle w:val="af6"/>
        <w:numPr>
          <w:ilvl w:val="1"/>
          <w:numId w:val="15"/>
        </w:numPr>
        <w:spacing w:after="0" w:line="240" w:lineRule="auto"/>
        <w:ind w:left="0" w:firstLine="709"/>
        <w:contextualSpacing w:val="0"/>
        <w:jc w:val="both"/>
        <w:rPr>
          <w:rFonts w:ascii="Times New Roman" w:hAnsi="Times New Roman"/>
          <w:sz w:val="26"/>
        </w:rPr>
      </w:pPr>
      <w:r>
        <w:rPr>
          <w:rFonts w:ascii="Times New Roman" w:hAnsi="Times New Roman"/>
          <w:sz w:val="26"/>
        </w:rPr>
        <w:t>Оборудование, установленное в составе ИВКЭ, должно иметь формуляр и данные по конфигурации (в электронном виде).</w:t>
      </w:r>
    </w:p>
    <w:p w:rsidR="00BE00CB" w:rsidRDefault="00CE43AE">
      <w:pPr>
        <w:pStyle w:val="af6"/>
        <w:numPr>
          <w:ilvl w:val="1"/>
          <w:numId w:val="15"/>
        </w:numPr>
        <w:spacing w:after="0" w:line="240" w:lineRule="auto"/>
        <w:ind w:left="0" w:firstLine="709"/>
        <w:contextualSpacing w:val="0"/>
        <w:jc w:val="both"/>
        <w:rPr>
          <w:rFonts w:ascii="Times New Roman" w:hAnsi="Times New Roman"/>
          <w:sz w:val="26"/>
        </w:rPr>
      </w:pPr>
      <w:r>
        <w:rPr>
          <w:rFonts w:ascii="Times New Roman" w:hAnsi="Times New Roman"/>
          <w:sz w:val="26"/>
        </w:rPr>
        <w:t>При эксплуатации АСУЭ должна быть документация в соответствии с п.4.12 Приложения № 16 к Контракту.</w:t>
      </w:r>
    </w:p>
    <w:p w:rsidR="00BE00CB" w:rsidRDefault="00BE00CB">
      <w:pPr>
        <w:pStyle w:val="af6"/>
        <w:spacing w:after="0" w:line="240" w:lineRule="auto"/>
        <w:ind w:left="360" w:hanging="76"/>
        <w:contextualSpacing w:val="0"/>
        <w:rPr>
          <w:rFonts w:ascii="Times New Roman" w:hAnsi="Times New Roman"/>
          <w:sz w:val="26"/>
        </w:rPr>
      </w:pPr>
    </w:p>
    <w:p w:rsidR="00BE00CB" w:rsidRDefault="00CE43AE">
      <w:pPr>
        <w:pStyle w:val="14"/>
        <w:numPr>
          <w:ilvl w:val="0"/>
          <w:numId w:val="15"/>
        </w:numPr>
        <w:spacing w:before="0" w:line="240" w:lineRule="auto"/>
        <w:ind w:left="0" w:firstLine="0"/>
        <w:jc w:val="center"/>
        <w:rPr>
          <w:rFonts w:ascii="Times New Roman" w:hAnsi="Times New Roman"/>
          <w:b w:val="0"/>
          <w:sz w:val="26"/>
        </w:rPr>
      </w:pPr>
      <w:bookmarkStart w:id="32" w:name="__RefHeading___24"/>
      <w:bookmarkEnd w:id="32"/>
      <w:r>
        <w:rPr>
          <w:rFonts w:ascii="Times New Roman" w:hAnsi="Times New Roman"/>
          <w:sz w:val="26"/>
        </w:rPr>
        <w:t>Требования к персоналу, осуществляющему обслуживание АСУЭ</w:t>
      </w:r>
    </w:p>
    <w:p w:rsidR="00BE00CB" w:rsidRDefault="00BE00CB">
      <w:pPr>
        <w:rPr>
          <w:rFonts w:ascii="Times New Roman" w:hAnsi="Times New Roman"/>
        </w:rPr>
      </w:pPr>
    </w:p>
    <w:p w:rsidR="00BE00CB" w:rsidRDefault="00CE43AE">
      <w:pPr>
        <w:pStyle w:val="af6"/>
        <w:numPr>
          <w:ilvl w:val="1"/>
          <w:numId w:val="15"/>
        </w:numPr>
        <w:spacing w:after="0" w:line="240" w:lineRule="auto"/>
        <w:ind w:left="0" w:firstLine="709"/>
        <w:contextualSpacing w:val="0"/>
        <w:jc w:val="both"/>
        <w:rPr>
          <w:rFonts w:ascii="Times New Roman" w:hAnsi="Times New Roman"/>
          <w:sz w:val="26"/>
        </w:rPr>
      </w:pPr>
      <w:r>
        <w:rPr>
          <w:rFonts w:ascii="Times New Roman" w:hAnsi="Times New Roman"/>
          <w:sz w:val="26"/>
        </w:rPr>
        <w:t>К работе на объектах электроэнергетики допускаются лица старше 18 лет, имеющие специальное образование и прошедшие подготовку в объеме требований к занимаемой должности.</w:t>
      </w:r>
    </w:p>
    <w:p w:rsidR="00BE00CB" w:rsidRDefault="00CE43AE">
      <w:pPr>
        <w:pStyle w:val="af6"/>
        <w:numPr>
          <w:ilvl w:val="1"/>
          <w:numId w:val="15"/>
        </w:numPr>
        <w:spacing w:after="0" w:line="240" w:lineRule="auto"/>
        <w:ind w:left="0" w:firstLine="709"/>
        <w:contextualSpacing w:val="0"/>
        <w:jc w:val="both"/>
        <w:rPr>
          <w:rFonts w:ascii="Times New Roman" w:hAnsi="Times New Roman"/>
          <w:sz w:val="26"/>
        </w:rPr>
      </w:pPr>
      <w:r>
        <w:rPr>
          <w:rFonts w:ascii="Times New Roman" w:hAnsi="Times New Roman"/>
          <w:sz w:val="26"/>
        </w:rPr>
        <w:t>Эксплуатационный персонал, обслуживающий ПУ, ТТ, ТН, оборудование ИВКЭ, должен располагать схемами и указаниями по допустимым режимам работы электрооборудования в нормальных и аварийных режимах, а также требованиями по обслуживанию данного оборудования, представленных в местных инструкциях по эксплуатации ПУ, ТТ, ТН, оборудование ИВКЭ.</w:t>
      </w:r>
    </w:p>
    <w:p w:rsidR="00BE00CB" w:rsidRDefault="00CE43AE">
      <w:pPr>
        <w:pStyle w:val="af6"/>
        <w:numPr>
          <w:ilvl w:val="1"/>
          <w:numId w:val="15"/>
        </w:numPr>
        <w:spacing w:after="0" w:line="240" w:lineRule="auto"/>
        <w:ind w:left="0" w:firstLine="709"/>
        <w:contextualSpacing w:val="0"/>
        <w:jc w:val="both"/>
        <w:rPr>
          <w:rFonts w:ascii="Times New Roman" w:hAnsi="Times New Roman"/>
          <w:sz w:val="26"/>
        </w:rPr>
      </w:pPr>
      <w:r>
        <w:rPr>
          <w:rFonts w:ascii="Times New Roman" w:hAnsi="Times New Roman"/>
          <w:sz w:val="26"/>
        </w:rPr>
        <w:t xml:space="preserve">Специалисты </w:t>
      </w:r>
      <w:proofErr w:type="spellStart"/>
      <w:r>
        <w:rPr>
          <w:rFonts w:ascii="Times New Roman" w:hAnsi="Times New Roman"/>
          <w:sz w:val="26"/>
        </w:rPr>
        <w:t>Энергосервисной</w:t>
      </w:r>
      <w:proofErr w:type="spellEnd"/>
      <w:r>
        <w:rPr>
          <w:rFonts w:ascii="Times New Roman" w:hAnsi="Times New Roman"/>
          <w:sz w:val="26"/>
        </w:rPr>
        <w:t xml:space="preserve"> компании должны поддерживать все ПУ, в том числе входящие в состав АСУЭ, а также компоненты АСУЭ, установленные ЭСК в рамках Контракта, в исправном состоянии и постоянной готовности к выполнению измерений.</w:t>
      </w:r>
    </w:p>
    <w:p w:rsidR="00BE00CB" w:rsidRDefault="00CE43AE">
      <w:pPr>
        <w:pStyle w:val="af6"/>
        <w:numPr>
          <w:ilvl w:val="1"/>
          <w:numId w:val="15"/>
        </w:numPr>
        <w:spacing w:after="0" w:line="240" w:lineRule="auto"/>
        <w:ind w:left="0" w:firstLine="709"/>
        <w:contextualSpacing w:val="0"/>
        <w:jc w:val="both"/>
        <w:rPr>
          <w:rFonts w:ascii="Times New Roman" w:hAnsi="Times New Roman"/>
          <w:sz w:val="26"/>
        </w:rPr>
      </w:pPr>
      <w:r>
        <w:rPr>
          <w:rFonts w:ascii="Times New Roman" w:hAnsi="Times New Roman"/>
          <w:sz w:val="26"/>
        </w:rPr>
        <w:t>К работам по техническому обслуживанию ИИК, ИВКЭ должны допускаться лица, не имеющие противопоказаний медицинского характера и группу по электробезопасности не ниже III.</w:t>
      </w:r>
    </w:p>
    <w:p w:rsidR="00BE00CB" w:rsidRDefault="00CE43AE">
      <w:pPr>
        <w:pStyle w:val="af6"/>
        <w:numPr>
          <w:ilvl w:val="1"/>
          <w:numId w:val="15"/>
        </w:numPr>
        <w:spacing w:after="0" w:line="240" w:lineRule="auto"/>
        <w:ind w:left="0" w:firstLine="709"/>
        <w:contextualSpacing w:val="0"/>
        <w:jc w:val="both"/>
        <w:rPr>
          <w:rFonts w:ascii="Times New Roman" w:hAnsi="Times New Roman"/>
          <w:sz w:val="26"/>
        </w:rPr>
      </w:pPr>
      <w:r>
        <w:rPr>
          <w:rFonts w:ascii="Times New Roman" w:hAnsi="Times New Roman"/>
          <w:sz w:val="26"/>
        </w:rPr>
        <w:t xml:space="preserve">Специалисты </w:t>
      </w:r>
      <w:proofErr w:type="spellStart"/>
      <w:r>
        <w:rPr>
          <w:rFonts w:ascii="Times New Roman" w:hAnsi="Times New Roman"/>
          <w:sz w:val="26"/>
        </w:rPr>
        <w:t>Энергосервисной</w:t>
      </w:r>
      <w:proofErr w:type="spellEnd"/>
      <w:r>
        <w:rPr>
          <w:rFonts w:ascii="Times New Roman" w:hAnsi="Times New Roman"/>
          <w:sz w:val="26"/>
        </w:rPr>
        <w:t xml:space="preserve"> компании или привлеченной подрядной организации (соисполнители) по обслуживанию АСУЭ должны проводить:</w:t>
      </w:r>
    </w:p>
    <w:p w:rsidR="00BE00CB" w:rsidRDefault="00CE43AE">
      <w:pPr>
        <w:pStyle w:val="af6"/>
        <w:numPr>
          <w:ilvl w:val="0"/>
          <w:numId w:val="17"/>
        </w:numPr>
        <w:tabs>
          <w:tab w:val="left" w:pos="993"/>
        </w:tabs>
        <w:spacing w:after="0" w:line="240" w:lineRule="auto"/>
        <w:ind w:left="0" w:firstLine="709"/>
        <w:jc w:val="both"/>
        <w:rPr>
          <w:rFonts w:ascii="Times New Roman" w:hAnsi="Times New Roman"/>
          <w:sz w:val="26"/>
        </w:rPr>
      </w:pPr>
      <w:r>
        <w:rPr>
          <w:rFonts w:ascii="Times New Roman" w:hAnsi="Times New Roman"/>
          <w:sz w:val="26"/>
        </w:rPr>
        <w:t>периодические осмотры, контроль работоспособности и состояния технических средств АСУЭ - ПУ и оборудование ИВКЭ в соответствии с инструкцией по эксплуатации АСУЭ;</w:t>
      </w:r>
    </w:p>
    <w:p w:rsidR="00BE00CB" w:rsidRDefault="00CE43AE">
      <w:pPr>
        <w:pStyle w:val="af6"/>
        <w:numPr>
          <w:ilvl w:val="0"/>
          <w:numId w:val="17"/>
        </w:numPr>
        <w:tabs>
          <w:tab w:val="left" w:pos="993"/>
        </w:tabs>
        <w:spacing w:after="0" w:line="240" w:lineRule="auto"/>
        <w:ind w:left="0" w:firstLine="709"/>
        <w:jc w:val="both"/>
        <w:rPr>
          <w:rFonts w:ascii="Times New Roman" w:hAnsi="Times New Roman"/>
          <w:sz w:val="26"/>
        </w:rPr>
      </w:pPr>
      <w:r>
        <w:rPr>
          <w:rFonts w:ascii="Times New Roman" w:hAnsi="Times New Roman"/>
          <w:sz w:val="26"/>
        </w:rPr>
        <w:t>контроль наличия и состояния пломб, установленных на ПУ, испытательных коробок, на самостоятельных сборках зажимов или секциях в общем ряду зажимов цепей технического и коммерческого учета электроэнергии и УСПД, информирование Заказчика об их отсутствии;</w:t>
      </w:r>
    </w:p>
    <w:p w:rsidR="00BE00CB" w:rsidRDefault="00CE43AE">
      <w:pPr>
        <w:pStyle w:val="af6"/>
        <w:numPr>
          <w:ilvl w:val="0"/>
          <w:numId w:val="17"/>
        </w:numPr>
        <w:tabs>
          <w:tab w:val="left" w:pos="993"/>
        </w:tabs>
        <w:spacing w:after="0" w:line="240" w:lineRule="auto"/>
        <w:ind w:left="0" w:firstLine="709"/>
        <w:jc w:val="both"/>
        <w:rPr>
          <w:rFonts w:ascii="Times New Roman" w:hAnsi="Times New Roman"/>
          <w:sz w:val="26"/>
        </w:rPr>
      </w:pPr>
      <w:r>
        <w:rPr>
          <w:rFonts w:ascii="Times New Roman" w:hAnsi="Times New Roman"/>
          <w:sz w:val="26"/>
        </w:rPr>
        <w:t>смену заводских паролей при замене/установке приборов учета и УСПД;</w:t>
      </w:r>
    </w:p>
    <w:p w:rsidR="00BE00CB" w:rsidRDefault="00CE43AE">
      <w:pPr>
        <w:pStyle w:val="af6"/>
        <w:numPr>
          <w:ilvl w:val="0"/>
          <w:numId w:val="17"/>
        </w:numPr>
        <w:tabs>
          <w:tab w:val="left" w:pos="993"/>
        </w:tabs>
        <w:spacing w:after="0" w:line="240" w:lineRule="auto"/>
        <w:ind w:left="0" w:firstLine="709"/>
        <w:jc w:val="both"/>
        <w:rPr>
          <w:rFonts w:ascii="Times New Roman" w:hAnsi="Times New Roman"/>
          <w:sz w:val="26"/>
        </w:rPr>
      </w:pPr>
      <w:r>
        <w:rPr>
          <w:rFonts w:ascii="Times New Roman" w:hAnsi="Times New Roman"/>
          <w:sz w:val="26"/>
        </w:rPr>
        <w:t>ведение записей о состоянии технических средств системы АСУЭ в эксплуатационном журнале и журнале неполадок;</w:t>
      </w:r>
    </w:p>
    <w:p w:rsidR="00BE00CB" w:rsidRDefault="00CE43AE">
      <w:pPr>
        <w:pStyle w:val="af6"/>
        <w:numPr>
          <w:ilvl w:val="0"/>
          <w:numId w:val="17"/>
        </w:numPr>
        <w:tabs>
          <w:tab w:val="left" w:pos="993"/>
        </w:tabs>
        <w:spacing w:after="0" w:line="240" w:lineRule="auto"/>
        <w:ind w:left="0" w:firstLine="709"/>
        <w:jc w:val="both"/>
        <w:rPr>
          <w:rFonts w:ascii="Times New Roman" w:hAnsi="Times New Roman"/>
          <w:sz w:val="26"/>
        </w:rPr>
      </w:pPr>
      <w:r>
        <w:rPr>
          <w:rFonts w:ascii="Times New Roman" w:hAnsi="Times New Roman"/>
          <w:sz w:val="26"/>
        </w:rPr>
        <w:t>обеспечение безопасной работы по обслуживанию и ремонту технических средств АСУЭ в электроустановках объекта.</w:t>
      </w:r>
    </w:p>
    <w:p w:rsidR="00BE00CB" w:rsidRDefault="00BE00CB">
      <w:pPr>
        <w:tabs>
          <w:tab w:val="left" w:pos="993"/>
        </w:tabs>
        <w:rPr>
          <w:rFonts w:ascii="Times New Roman" w:hAnsi="Times New Roman"/>
          <w:sz w:val="26"/>
        </w:rPr>
      </w:pPr>
    </w:p>
    <w:p w:rsidR="00BE00CB" w:rsidRDefault="00CE43AE">
      <w:pPr>
        <w:pStyle w:val="14"/>
        <w:numPr>
          <w:ilvl w:val="0"/>
          <w:numId w:val="15"/>
        </w:numPr>
        <w:spacing w:before="0" w:line="240" w:lineRule="auto"/>
        <w:ind w:left="0" w:firstLine="0"/>
        <w:jc w:val="center"/>
        <w:rPr>
          <w:rFonts w:ascii="Times New Roman" w:hAnsi="Times New Roman"/>
          <w:b w:val="0"/>
          <w:sz w:val="26"/>
        </w:rPr>
      </w:pPr>
      <w:bookmarkStart w:id="33" w:name="__RefHeading___25"/>
      <w:bookmarkEnd w:id="33"/>
      <w:r>
        <w:rPr>
          <w:rFonts w:ascii="Times New Roman" w:hAnsi="Times New Roman"/>
          <w:sz w:val="26"/>
        </w:rPr>
        <w:t>Требования к видам работ по обслуживанию АСУЭ.</w:t>
      </w:r>
    </w:p>
    <w:p w:rsidR="00BE00CB" w:rsidRDefault="00BE00CB">
      <w:pPr>
        <w:rPr>
          <w:rFonts w:ascii="Times New Roman" w:hAnsi="Times New Roman"/>
        </w:rPr>
      </w:pPr>
    </w:p>
    <w:p w:rsidR="00BE00CB" w:rsidRDefault="00CE43AE">
      <w:pPr>
        <w:pStyle w:val="af6"/>
        <w:numPr>
          <w:ilvl w:val="1"/>
          <w:numId w:val="15"/>
        </w:numPr>
        <w:spacing w:after="0" w:line="240" w:lineRule="auto"/>
        <w:ind w:left="0" w:firstLine="709"/>
        <w:contextualSpacing w:val="0"/>
        <w:jc w:val="both"/>
        <w:rPr>
          <w:rFonts w:ascii="Times New Roman" w:hAnsi="Times New Roman"/>
          <w:sz w:val="26"/>
        </w:rPr>
      </w:pPr>
      <w:r>
        <w:rPr>
          <w:rFonts w:ascii="Times New Roman" w:hAnsi="Times New Roman"/>
          <w:sz w:val="26"/>
        </w:rPr>
        <w:t>Комплексы работ по обслуживанию компонентов АСУЭ: ИИК, ИВКЭ включают:</w:t>
      </w:r>
    </w:p>
    <w:p w:rsidR="00BE00CB" w:rsidRDefault="00CE43AE">
      <w:pPr>
        <w:pStyle w:val="af6"/>
        <w:numPr>
          <w:ilvl w:val="0"/>
          <w:numId w:val="17"/>
        </w:numPr>
        <w:tabs>
          <w:tab w:val="left" w:pos="993"/>
        </w:tabs>
        <w:spacing w:after="0" w:line="240" w:lineRule="auto"/>
        <w:ind w:left="0" w:firstLine="709"/>
        <w:jc w:val="both"/>
        <w:rPr>
          <w:rFonts w:ascii="Times New Roman" w:hAnsi="Times New Roman"/>
          <w:sz w:val="26"/>
        </w:rPr>
      </w:pPr>
      <w:r>
        <w:rPr>
          <w:rFonts w:ascii="Times New Roman" w:hAnsi="Times New Roman"/>
          <w:sz w:val="26"/>
        </w:rPr>
        <w:t>систематическое наблюдение за правильностью работы (мониторинг состояния оборудования и контроль функционирования), регулярный технический осмотр и устранение возникающих неисправностей;</w:t>
      </w:r>
    </w:p>
    <w:p w:rsidR="00BE00CB" w:rsidRDefault="00CE43AE">
      <w:pPr>
        <w:pStyle w:val="af6"/>
        <w:numPr>
          <w:ilvl w:val="0"/>
          <w:numId w:val="17"/>
        </w:numPr>
        <w:tabs>
          <w:tab w:val="left" w:pos="993"/>
        </w:tabs>
        <w:spacing w:after="0" w:line="240" w:lineRule="auto"/>
        <w:ind w:left="0" w:firstLine="709"/>
        <w:jc w:val="both"/>
        <w:rPr>
          <w:rFonts w:ascii="Times New Roman" w:hAnsi="Times New Roman"/>
          <w:sz w:val="26"/>
        </w:rPr>
      </w:pPr>
      <w:r>
        <w:rPr>
          <w:rFonts w:ascii="Times New Roman" w:hAnsi="Times New Roman"/>
          <w:sz w:val="26"/>
        </w:rPr>
        <w:t>выполнение планово-предупредительных (профилактических) работ, направленных на поддержание в исправном состоянии интервальных приборов учета и систем сбора и передачи данных на объектах;</w:t>
      </w:r>
    </w:p>
    <w:p w:rsidR="00BE00CB" w:rsidRDefault="00CE43AE">
      <w:pPr>
        <w:pStyle w:val="af6"/>
        <w:numPr>
          <w:ilvl w:val="0"/>
          <w:numId w:val="17"/>
        </w:numPr>
        <w:tabs>
          <w:tab w:val="left" w:pos="993"/>
        </w:tabs>
        <w:spacing w:after="0" w:line="240" w:lineRule="auto"/>
        <w:ind w:left="0" w:firstLine="709"/>
        <w:jc w:val="both"/>
        <w:rPr>
          <w:rFonts w:ascii="Times New Roman" w:hAnsi="Times New Roman"/>
          <w:sz w:val="26"/>
        </w:rPr>
      </w:pPr>
      <w:r>
        <w:rPr>
          <w:rFonts w:ascii="Times New Roman" w:hAnsi="Times New Roman"/>
          <w:sz w:val="26"/>
        </w:rPr>
        <w:t>проведение аварийно-восстановительного ремонта;</w:t>
      </w:r>
    </w:p>
    <w:p w:rsidR="00BE00CB" w:rsidRDefault="00CE43AE">
      <w:pPr>
        <w:pStyle w:val="af6"/>
        <w:numPr>
          <w:ilvl w:val="0"/>
          <w:numId w:val="17"/>
        </w:numPr>
        <w:tabs>
          <w:tab w:val="left" w:pos="993"/>
        </w:tabs>
        <w:spacing w:after="0" w:line="240" w:lineRule="auto"/>
        <w:ind w:left="0" w:firstLine="709"/>
        <w:jc w:val="both"/>
        <w:rPr>
          <w:rFonts w:ascii="Times New Roman" w:hAnsi="Times New Roman"/>
          <w:sz w:val="26"/>
        </w:rPr>
      </w:pPr>
      <w:r>
        <w:rPr>
          <w:rFonts w:ascii="Times New Roman" w:hAnsi="Times New Roman"/>
          <w:sz w:val="26"/>
        </w:rPr>
        <w:t>контроль качества выполненных работ по ремонту оборудования;</w:t>
      </w:r>
    </w:p>
    <w:p w:rsidR="00BE00CB" w:rsidRDefault="00CE43AE">
      <w:pPr>
        <w:pStyle w:val="af6"/>
        <w:numPr>
          <w:ilvl w:val="0"/>
          <w:numId w:val="17"/>
        </w:numPr>
        <w:tabs>
          <w:tab w:val="left" w:pos="993"/>
        </w:tabs>
        <w:spacing w:after="0" w:line="240" w:lineRule="auto"/>
        <w:ind w:left="0" w:firstLine="709"/>
        <w:jc w:val="both"/>
        <w:rPr>
          <w:rFonts w:ascii="Times New Roman" w:hAnsi="Times New Roman"/>
          <w:sz w:val="26"/>
        </w:rPr>
      </w:pPr>
      <w:r>
        <w:rPr>
          <w:rFonts w:ascii="Times New Roman" w:hAnsi="Times New Roman"/>
          <w:sz w:val="26"/>
        </w:rPr>
        <w:t>анализ параметров и показателей технического состояния оборудования до и после ремонта по результатам испытаний;</w:t>
      </w:r>
    </w:p>
    <w:p w:rsidR="00BE00CB" w:rsidRDefault="00CE43AE">
      <w:pPr>
        <w:pStyle w:val="af6"/>
        <w:numPr>
          <w:ilvl w:val="0"/>
          <w:numId w:val="17"/>
        </w:numPr>
        <w:tabs>
          <w:tab w:val="left" w:pos="993"/>
        </w:tabs>
        <w:spacing w:after="0" w:line="240" w:lineRule="auto"/>
        <w:ind w:left="0" w:firstLine="709"/>
        <w:jc w:val="both"/>
        <w:rPr>
          <w:rFonts w:ascii="Times New Roman" w:hAnsi="Times New Roman"/>
          <w:sz w:val="26"/>
        </w:rPr>
      </w:pPr>
      <w:r>
        <w:rPr>
          <w:rFonts w:ascii="Times New Roman" w:hAnsi="Times New Roman"/>
          <w:sz w:val="26"/>
        </w:rPr>
        <w:t>выполнение иных работ, направленных на обеспечение исправного технического состояния оборудования уровней ИИК и ИВКЭ на объектах;</w:t>
      </w:r>
    </w:p>
    <w:p w:rsidR="00BE00CB" w:rsidRDefault="00CE43AE">
      <w:pPr>
        <w:pStyle w:val="af6"/>
        <w:numPr>
          <w:ilvl w:val="0"/>
          <w:numId w:val="17"/>
        </w:numPr>
        <w:tabs>
          <w:tab w:val="left" w:pos="993"/>
        </w:tabs>
        <w:spacing w:after="0" w:line="240" w:lineRule="auto"/>
        <w:ind w:left="0" w:firstLine="709"/>
        <w:jc w:val="both"/>
        <w:rPr>
          <w:rFonts w:ascii="Times New Roman" w:hAnsi="Times New Roman"/>
          <w:sz w:val="26"/>
        </w:rPr>
      </w:pPr>
      <w:r>
        <w:rPr>
          <w:rFonts w:ascii="Times New Roman" w:hAnsi="Times New Roman"/>
          <w:sz w:val="26"/>
        </w:rPr>
        <w:t>накопление и изучение опыта эксплуатации.</w:t>
      </w:r>
    </w:p>
    <w:p w:rsidR="00BE00CB" w:rsidRDefault="00CE43AE">
      <w:pPr>
        <w:pStyle w:val="af6"/>
        <w:numPr>
          <w:ilvl w:val="1"/>
          <w:numId w:val="15"/>
        </w:numPr>
        <w:spacing w:after="0" w:line="240" w:lineRule="auto"/>
        <w:ind w:left="0" w:firstLine="709"/>
        <w:contextualSpacing w:val="0"/>
        <w:jc w:val="both"/>
        <w:rPr>
          <w:rFonts w:ascii="Times New Roman" w:hAnsi="Times New Roman"/>
          <w:sz w:val="26"/>
        </w:rPr>
      </w:pPr>
      <w:r>
        <w:rPr>
          <w:rFonts w:ascii="Times New Roman" w:hAnsi="Times New Roman"/>
          <w:sz w:val="26"/>
        </w:rPr>
        <w:t>Организация работ на объектах предусматривает группировку работ в комплексы по номенклатуре, периодичности и времени выполнения.</w:t>
      </w:r>
    </w:p>
    <w:p w:rsidR="00BE00CB" w:rsidRDefault="00CE43AE">
      <w:pPr>
        <w:pStyle w:val="af6"/>
        <w:numPr>
          <w:ilvl w:val="1"/>
          <w:numId w:val="15"/>
        </w:numPr>
        <w:spacing w:after="0" w:line="240" w:lineRule="auto"/>
        <w:ind w:left="0" w:firstLine="709"/>
        <w:contextualSpacing w:val="0"/>
        <w:jc w:val="both"/>
        <w:rPr>
          <w:rFonts w:ascii="Times New Roman" w:hAnsi="Times New Roman"/>
          <w:sz w:val="26"/>
        </w:rPr>
      </w:pPr>
      <w:r>
        <w:rPr>
          <w:rFonts w:ascii="Times New Roman" w:hAnsi="Times New Roman"/>
          <w:sz w:val="26"/>
        </w:rPr>
        <w:t>Оптимальная периодичность работ по ремонту и техническому обслуживанию оборудования могут быть скорректированы в зависимости от технического состояния объектов, местных условий и опыта эксплуатации.</w:t>
      </w:r>
    </w:p>
    <w:p w:rsidR="00BE00CB" w:rsidRDefault="00CE43AE">
      <w:pPr>
        <w:pStyle w:val="af6"/>
        <w:numPr>
          <w:ilvl w:val="1"/>
          <w:numId w:val="15"/>
        </w:numPr>
        <w:spacing w:after="0" w:line="240" w:lineRule="auto"/>
        <w:ind w:left="0" w:firstLine="709"/>
        <w:contextualSpacing w:val="0"/>
        <w:jc w:val="both"/>
        <w:rPr>
          <w:rFonts w:ascii="Times New Roman" w:hAnsi="Times New Roman"/>
          <w:sz w:val="26"/>
        </w:rPr>
      </w:pPr>
      <w:r>
        <w:rPr>
          <w:rFonts w:ascii="Times New Roman" w:hAnsi="Times New Roman"/>
          <w:sz w:val="26"/>
        </w:rPr>
        <w:t>Работы производятся персоналом, оснащенным средствами инструментального контроля и инвентарем.</w:t>
      </w:r>
    </w:p>
    <w:p w:rsidR="00BE00CB" w:rsidRDefault="00CE43AE">
      <w:pPr>
        <w:pStyle w:val="af6"/>
        <w:numPr>
          <w:ilvl w:val="1"/>
          <w:numId w:val="15"/>
        </w:numPr>
        <w:spacing w:after="0" w:line="240" w:lineRule="auto"/>
        <w:ind w:left="0" w:firstLine="709"/>
        <w:contextualSpacing w:val="0"/>
        <w:jc w:val="both"/>
        <w:rPr>
          <w:rFonts w:ascii="Times New Roman" w:hAnsi="Times New Roman"/>
          <w:sz w:val="26"/>
        </w:rPr>
      </w:pPr>
      <w:r>
        <w:rPr>
          <w:rFonts w:ascii="Times New Roman" w:hAnsi="Times New Roman"/>
          <w:sz w:val="26"/>
        </w:rPr>
        <w:t xml:space="preserve"> При эксплуатации системы возможны внештатные ситуации, поиск неисправностей, приведших к возникновению внештатных ситуаций, осуществляется в соответствии с руководством по эксплуатации конкретного оборудования.</w:t>
      </w:r>
    </w:p>
    <w:p w:rsidR="00BE00CB" w:rsidRDefault="00CE43AE">
      <w:pPr>
        <w:pStyle w:val="af6"/>
        <w:numPr>
          <w:ilvl w:val="1"/>
          <w:numId w:val="15"/>
        </w:numPr>
        <w:spacing w:after="0" w:line="240" w:lineRule="auto"/>
        <w:ind w:left="0" w:firstLine="709"/>
        <w:contextualSpacing w:val="0"/>
        <w:jc w:val="both"/>
        <w:rPr>
          <w:rFonts w:ascii="Times New Roman" w:hAnsi="Times New Roman"/>
          <w:sz w:val="26"/>
        </w:rPr>
      </w:pPr>
      <w:r>
        <w:rPr>
          <w:rFonts w:ascii="Times New Roman" w:hAnsi="Times New Roman"/>
          <w:sz w:val="26"/>
        </w:rPr>
        <w:t xml:space="preserve">Все оборудование АСУЭ - ПУ, ТТ, ТН, УСПД, оборудование связи - в силу своей специфичности не ремонтируются на месте эксплуатации. Поэтому </w:t>
      </w:r>
      <w:proofErr w:type="spellStart"/>
      <w:r>
        <w:rPr>
          <w:rFonts w:ascii="Times New Roman" w:hAnsi="Times New Roman"/>
          <w:sz w:val="26"/>
        </w:rPr>
        <w:t>Энергосервисной</w:t>
      </w:r>
      <w:proofErr w:type="spellEnd"/>
      <w:r>
        <w:rPr>
          <w:rFonts w:ascii="Times New Roman" w:hAnsi="Times New Roman"/>
          <w:sz w:val="26"/>
        </w:rPr>
        <w:t xml:space="preserve"> компанией должен быть предусмотрен ЗИП и ОФ для оперативной замены вышедшего из строя оборудования.</w:t>
      </w:r>
    </w:p>
    <w:p w:rsidR="00BE00CB" w:rsidRDefault="00BE00CB">
      <w:pPr>
        <w:pStyle w:val="af6"/>
        <w:spacing w:after="0" w:line="240" w:lineRule="auto"/>
        <w:ind w:left="709"/>
        <w:contextualSpacing w:val="0"/>
        <w:rPr>
          <w:rFonts w:ascii="Times New Roman" w:hAnsi="Times New Roman"/>
          <w:sz w:val="26"/>
        </w:rPr>
      </w:pPr>
    </w:p>
    <w:p w:rsidR="00BE00CB" w:rsidRDefault="00CE43AE">
      <w:pPr>
        <w:pStyle w:val="14"/>
        <w:numPr>
          <w:ilvl w:val="0"/>
          <w:numId w:val="15"/>
        </w:numPr>
        <w:spacing w:before="0" w:line="240" w:lineRule="auto"/>
        <w:ind w:left="0" w:firstLine="0"/>
        <w:jc w:val="center"/>
        <w:rPr>
          <w:rFonts w:ascii="Times New Roman" w:hAnsi="Times New Roman"/>
          <w:b w:val="0"/>
          <w:sz w:val="26"/>
        </w:rPr>
      </w:pPr>
      <w:bookmarkStart w:id="34" w:name="__RefHeading___26"/>
      <w:bookmarkEnd w:id="34"/>
      <w:r>
        <w:rPr>
          <w:rFonts w:ascii="Times New Roman" w:hAnsi="Times New Roman"/>
          <w:sz w:val="26"/>
        </w:rPr>
        <w:t>Требования к формированию обменного фонда оборудования и ЗИП, необходимого для обслуживания АСУЭ.</w:t>
      </w:r>
    </w:p>
    <w:p w:rsidR="00BE00CB" w:rsidRDefault="00BE00CB">
      <w:pPr>
        <w:rPr>
          <w:rFonts w:ascii="Times New Roman" w:hAnsi="Times New Roman"/>
        </w:rPr>
      </w:pPr>
    </w:p>
    <w:p w:rsidR="00BE00CB" w:rsidRDefault="00CE43AE">
      <w:pPr>
        <w:pStyle w:val="af6"/>
        <w:numPr>
          <w:ilvl w:val="1"/>
          <w:numId w:val="15"/>
        </w:numPr>
        <w:spacing w:after="0" w:line="240" w:lineRule="auto"/>
        <w:ind w:left="0" w:firstLine="709"/>
        <w:contextualSpacing w:val="0"/>
        <w:jc w:val="both"/>
        <w:rPr>
          <w:rFonts w:ascii="Times New Roman" w:hAnsi="Times New Roman"/>
          <w:sz w:val="26"/>
        </w:rPr>
      </w:pPr>
      <w:r>
        <w:rPr>
          <w:rFonts w:ascii="Times New Roman" w:hAnsi="Times New Roman"/>
          <w:sz w:val="26"/>
        </w:rPr>
        <w:t xml:space="preserve">Для обеспечения оперативного восстановления работоспособности оборудования АСУЭ используется необходимый запас обменного фонда (ОФ) и ЗИП, включающие приборы учета, измерительные трансформаторы, УСПД, модемы, концентраторы, компоненты каналообразующего оборудования ИВКЭ (антенны, блоки питания, </w:t>
      </w:r>
      <w:proofErr w:type="spellStart"/>
      <w:r>
        <w:rPr>
          <w:rFonts w:ascii="Times New Roman" w:hAnsi="Times New Roman"/>
          <w:sz w:val="26"/>
        </w:rPr>
        <w:t>радиомодули</w:t>
      </w:r>
      <w:proofErr w:type="spellEnd"/>
      <w:r>
        <w:rPr>
          <w:rFonts w:ascii="Times New Roman" w:hAnsi="Times New Roman"/>
          <w:sz w:val="26"/>
        </w:rPr>
        <w:t>, GSM-модули, автоматы и т.д.).</w:t>
      </w:r>
    </w:p>
    <w:p w:rsidR="00BE00CB" w:rsidRDefault="00BE00CB">
      <w:pPr>
        <w:sectPr w:rsidR="00BE00CB">
          <w:footerReference w:type="default" r:id="rId35"/>
          <w:pgSz w:w="11906" w:h="16838"/>
          <w:pgMar w:top="851" w:right="1134" w:bottom="1560" w:left="1418" w:header="709" w:footer="709" w:gutter="0"/>
          <w:cols w:space="720"/>
        </w:sectPr>
      </w:pPr>
    </w:p>
    <w:p w:rsidR="00BE00CB" w:rsidRDefault="00CE43AE">
      <w:pPr>
        <w:pStyle w:val="14"/>
        <w:ind w:left="3261" w:firstLine="2976"/>
        <w:jc w:val="right"/>
        <w:rPr>
          <w:rFonts w:ascii="Times New Roman" w:hAnsi="Times New Roman"/>
          <w:color w:val="000000"/>
          <w:sz w:val="24"/>
        </w:rPr>
      </w:pPr>
      <w:bookmarkStart w:id="35" w:name="__RefHeading___27"/>
      <w:bookmarkEnd w:id="35"/>
      <w:r>
        <w:rPr>
          <w:rFonts w:ascii="Times New Roman" w:hAnsi="Times New Roman"/>
          <w:color w:val="000000"/>
          <w:sz w:val="24"/>
        </w:rPr>
        <w:t xml:space="preserve">Приложение 1 к Регламенту </w:t>
      </w:r>
    </w:p>
    <w:p w:rsidR="00BE00CB" w:rsidRDefault="00CE43AE">
      <w:pPr>
        <w:jc w:val="center"/>
        <w:rPr>
          <w:rFonts w:ascii="Times New Roman" w:hAnsi="Times New Roman"/>
          <w:b/>
        </w:rPr>
      </w:pPr>
      <w:r>
        <w:rPr>
          <w:rFonts w:ascii="Times New Roman" w:hAnsi="Times New Roman"/>
          <w:b/>
        </w:rPr>
        <w:t>Показатели качества эксплуатации АСУЭ</w:t>
      </w:r>
    </w:p>
    <w:tbl>
      <w:tblPr>
        <w:tblStyle w:val="afffffffa"/>
        <w:tblW w:w="0" w:type="auto"/>
        <w:tblInd w:w="-289" w:type="dxa"/>
        <w:tblLayout w:type="fixed"/>
        <w:tblLook w:val="04A0" w:firstRow="1" w:lastRow="0" w:firstColumn="1" w:lastColumn="0" w:noHBand="0" w:noVBand="1"/>
      </w:tblPr>
      <w:tblGrid>
        <w:gridCol w:w="456"/>
        <w:gridCol w:w="3941"/>
        <w:gridCol w:w="1730"/>
        <w:gridCol w:w="756"/>
        <w:gridCol w:w="756"/>
        <w:gridCol w:w="756"/>
        <w:gridCol w:w="662"/>
        <w:gridCol w:w="756"/>
      </w:tblGrid>
      <w:tr w:rsidR="00BE00CB">
        <w:tc>
          <w:tcPr>
            <w:tcW w:w="456" w:type="dxa"/>
          </w:tcPr>
          <w:p w:rsidR="00BE00CB" w:rsidRDefault="00CE43AE">
            <w:pPr>
              <w:jc w:val="center"/>
              <w:rPr>
                <w:rFonts w:ascii="Times New Roman" w:hAnsi="Times New Roman"/>
                <w:b/>
                <w:sz w:val="16"/>
              </w:rPr>
            </w:pPr>
            <w:r>
              <w:rPr>
                <w:rFonts w:ascii="Times New Roman" w:hAnsi="Times New Roman"/>
                <w:b/>
                <w:sz w:val="16"/>
              </w:rPr>
              <w:t>№ п/п</w:t>
            </w:r>
          </w:p>
        </w:tc>
        <w:tc>
          <w:tcPr>
            <w:tcW w:w="3941" w:type="dxa"/>
          </w:tcPr>
          <w:p w:rsidR="00BE00CB" w:rsidRDefault="00CE43AE">
            <w:pPr>
              <w:jc w:val="center"/>
              <w:rPr>
                <w:rFonts w:ascii="Times New Roman" w:hAnsi="Times New Roman"/>
                <w:b/>
                <w:sz w:val="16"/>
              </w:rPr>
            </w:pPr>
            <w:r>
              <w:rPr>
                <w:rFonts w:ascii="Times New Roman" w:hAnsi="Times New Roman"/>
                <w:b/>
                <w:sz w:val="16"/>
              </w:rPr>
              <w:t>Показатель</w:t>
            </w:r>
          </w:p>
        </w:tc>
        <w:tc>
          <w:tcPr>
            <w:tcW w:w="1730" w:type="dxa"/>
          </w:tcPr>
          <w:p w:rsidR="00BE00CB" w:rsidRDefault="00CE43AE">
            <w:pPr>
              <w:jc w:val="center"/>
              <w:rPr>
                <w:rFonts w:ascii="Times New Roman" w:hAnsi="Times New Roman"/>
                <w:b/>
                <w:sz w:val="16"/>
              </w:rPr>
            </w:pPr>
            <w:r>
              <w:rPr>
                <w:rFonts w:ascii="Times New Roman" w:hAnsi="Times New Roman"/>
                <w:b/>
                <w:sz w:val="16"/>
              </w:rPr>
              <w:t>Критерий</w:t>
            </w:r>
          </w:p>
        </w:tc>
        <w:tc>
          <w:tcPr>
            <w:tcW w:w="756" w:type="dxa"/>
          </w:tcPr>
          <w:p w:rsidR="00BE00CB" w:rsidRDefault="00CE43AE">
            <w:pPr>
              <w:jc w:val="center"/>
              <w:rPr>
                <w:rFonts w:ascii="Times New Roman" w:hAnsi="Times New Roman"/>
                <w:b/>
                <w:sz w:val="16"/>
              </w:rPr>
            </w:pPr>
            <w:r>
              <w:rPr>
                <w:rFonts w:ascii="Times New Roman" w:hAnsi="Times New Roman"/>
                <w:b/>
                <w:sz w:val="16"/>
              </w:rPr>
              <w:t>Объект 1</w:t>
            </w:r>
          </w:p>
        </w:tc>
        <w:tc>
          <w:tcPr>
            <w:tcW w:w="756" w:type="dxa"/>
          </w:tcPr>
          <w:p w:rsidR="00BE00CB" w:rsidRDefault="00CE43AE">
            <w:pPr>
              <w:jc w:val="center"/>
              <w:rPr>
                <w:rFonts w:ascii="Times New Roman" w:hAnsi="Times New Roman"/>
                <w:b/>
                <w:sz w:val="16"/>
              </w:rPr>
            </w:pPr>
            <w:r>
              <w:rPr>
                <w:rFonts w:ascii="Times New Roman" w:hAnsi="Times New Roman"/>
                <w:b/>
                <w:sz w:val="16"/>
              </w:rPr>
              <w:t>Объект 2</w:t>
            </w:r>
          </w:p>
        </w:tc>
        <w:tc>
          <w:tcPr>
            <w:tcW w:w="756" w:type="dxa"/>
          </w:tcPr>
          <w:p w:rsidR="00BE00CB" w:rsidRDefault="00CE43AE">
            <w:pPr>
              <w:jc w:val="center"/>
              <w:rPr>
                <w:rFonts w:ascii="Times New Roman" w:hAnsi="Times New Roman"/>
                <w:b/>
                <w:sz w:val="16"/>
              </w:rPr>
            </w:pPr>
            <w:r>
              <w:rPr>
                <w:rFonts w:ascii="Times New Roman" w:hAnsi="Times New Roman"/>
                <w:b/>
                <w:sz w:val="16"/>
              </w:rPr>
              <w:t>Объект 3</w:t>
            </w:r>
          </w:p>
        </w:tc>
        <w:tc>
          <w:tcPr>
            <w:tcW w:w="662" w:type="dxa"/>
          </w:tcPr>
          <w:p w:rsidR="00BE00CB" w:rsidRDefault="00CE43AE">
            <w:pPr>
              <w:jc w:val="center"/>
              <w:rPr>
                <w:rFonts w:ascii="Times New Roman" w:hAnsi="Times New Roman"/>
                <w:b/>
                <w:sz w:val="16"/>
              </w:rPr>
            </w:pPr>
            <w:r>
              <w:rPr>
                <w:rFonts w:ascii="Times New Roman" w:hAnsi="Times New Roman"/>
                <w:b/>
                <w:sz w:val="16"/>
              </w:rPr>
              <w:t>…</w:t>
            </w:r>
          </w:p>
        </w:tc>
        <w:tc>
          <w:tcPr>
            <w:tcW w:w="756" w:type="dxa"/>
          </w:tcPr>
          <w:p w:rsidR="00BE00CB" w:rsidRDefault="00CE43AE">
            <w:pPr>
              <w:jc w:val="center"/>
              <w:rPr>
                <w:rFonts w:ascii="Times New Roman" w:hAnsi="Times New Roman"/>
                <w:b/>
                <w:sz w:val="16"/>
              </w:rPr>
            </w:pPr>
            <w:r>
              <w:rPr>
                <w:rFonts w:ascii="Times New Roman" w:hAnsi="Times New Roman"/>
                <w:b/>
                <w:sz w:val="16"/>
              </w:rPr>
              <w:t>Объект N</w:t>
            </w:r>
          </w:p>
        </w:tc>
      </w:tr>
      <w:tr w:rsidR="00BE00CB">
        <w:tc>
          <w:tcPr>
            <w:tcW w:w="456" w:type="dxa"/>
          </w:tcPr>
          <w:p w:rsidR="00BE00CB" w:rsidRDefault="00BE00CB">
            <w:pPr>
              <w:pStyle w:val="af6"/>
              <w:numPr>
                <w:ilvl w:val="0"/>
                <w:numId w:val="18"/>
              </w:numPr>
              <w:spacing w:after="120" w:line="360" w:lineRule="auto"/>
              <w:ind w:left="0" w:firstLine="0"/>
              <w:jc w:val="center"/>
              <w:rPr>
                <w:rFonts w:ascii="Times New Roman" w:hAnsi="Times New Roman"/>
                <w:sz w:val="16"/>
              </w:rPr>
            </w:pPr>
          </w:p>
        </w:tc>
        <w:tc>
          <w:tcPr>
            <w:tcW w:w="3941" w:type="dxa"/>
          </w:tcPr>
          <w:p w:rsidR="00BE00CB" w:rsidRDefault="00CE43AE">
            <w:pPr>
              <w:rPr>
                <w:rFonts w:ascii="Times New Roman" w:hAnsi="Times New Roman"/>
                <w:sz w:val="16"/>
              </w:rPr>
            </w:pPr>
            <w:r>
              <w:rPr>
                <w:rFonts w:ascii="Times New Roman" w:hAnsi="Times New Roman"/>
                <w:sz w:val="16"/>
              </w:rPr>
              <w:t xml:space="preserve">Автоматический еженедельный сбор значений накопленной с начала месяца энергии суммарно и раздельно по всем тарифам </w:t>
            </w:r>
          </w:p>
        </w:tc>
        <w:tc>
          <w:tcPr>
            <w:tcW w:w="1730" w:type="dxa"/>
          </w:tcPr>
          <w:p w:rsidR="00BE00CB" w:rsidRDefault="00CE43AE">
            <w:pPr>
              <w:rPr>
                <w:rFonts w:ascii="Times New Roman" w:hAnsi="Times New Roman"/>
                <w:sz w:val="16"/>
              </w:rPr>
            </w:pPr>
            <w:r>
              <w:rPr>
                <w:rFonts w:ascii="Times New Roman" w:hAnsi="Times New Roman"/>
                <w:sz w:val="16"/>
              </w:rPr>
              <w:t>не более 5% случаев неудачных опросов (с учётом состояния каналов связи) *</w:t>
            </w:r>
          </w:p>
        </w:tc>
        <w:tc>
          <w:tcPr>
            <w:tcW w:w="756" w:type="dxa"/>
          </w:tcPr>
          <w:p w:rsidR="00BE00CB" w:rsidRDefault="00BE00CB">
            <w:pPr>
              <w:rPr>
                <w:rFonts w:ascii="Times New Roman" w:hAnsi="Times New Roman"/>
                <w:sz w:val="16"/>
              </w:rPr>
            </w:pPr>
          </w:p>
        </w:tc>
        <w:tc>
          <w:tcPr>
            <w:tcW w:w="756" w:type="dxa"/>
          </w:tcPr>
          <w:p w:rsidR="00BE00CB" w:rsidRDefault="00BE00CB">
            <w:pPr>
              <w:rPr>
                <w:rFonts w:ascii="Times New Roman" w:hAnsi="Times New Roman"/>
                <w:sz w:val="16"/>
              </w:rPr>
            </w:pPr>
          </w:p>
        </w:tc>
        <w:tc>
          <w:tcPr>
            <w:tcW w:w="756" w:type="dxa"/>
          </w:tcPr>
          <w:p w:rsidR="00BE00CB" w:rsidRDefault="00BE00CB">
            <w:pPr>
              <w:rPr>
                <w:rFonts w:ascii="Times New Roman" w:hAnsi="Times New Roman"/>
                <w:sz w:val="16"/>
              </w:rPr>
            </w:pPr>
          </w:p>
        </w:tc>
        <w:tc>
          <w:tcPr>
            <w:tcW w:w="662" w:type="dxa"/>
          </w:tcPr>
          <w:p w:rsidR="00BE00CB" w:rsidRDefault="00BE00CB">
            <w:pPr>
              <w:rPr>
                <w:rFonts w:ascii="Times New Roman" w:hAnsi="Times New Roman"/>
                <w:sz w:val="16"/>
              </w:rPr>
            </w:pPr>
          </w:p>
        </w:tc>
        <w:tc>
          <w:tcPr>
            <w:tcW w:w="756" w:type="dxa"/>
          </w:tcPr>
          <w:p w:rsidR="00BE00CB" w:rsidRDefault="00BE00CB">
            <w:pPr>
              <w:rPr>
                <w:rFonts w:ascii="Times New Roman" w:hAnsi="Times New Roman"/>
                <w:sz w:val="16"/>
              </w:rPr>
            </w:pPr>
          </w:p>
        </w:tc>
      </w:tr>
      <w:tr w:rsidR="00BE00CB">
        <w:tc>
          <w:tcPr>
            <w:tcW w:w="456" w:type="dxa"/>
          </w:tcPr>
          <w:p w:rsidR="00BE00CB" w:rsidRDefault="00BE00CB">
            <w:pPr>
              <w:pStyle w:val="af6"/>
              <w:numPr>
                <w:ilvl w:val="0"/>
                <w:numId w:val="18"/>
              </w:numPr>
              <w:spacing w:after="120" w:line="360" w:lineRule="auto"/>
              <w:ind w:left="0" w:firstLine="0"/>
              <w:jc w:val="center"/>
              <w:rPr>
                <w:rFonts w:ascii="Times New Roman" w:hAnsi="Times New Roman"/>
                <w:sz w:val="16"/>
              </w:rPr>
            </w:pPr>
          </w:p>
        </w:tc>
        <w:tc>
          <w:tcPr>
            <w:tcW w:w="3941" w:type="dxa"/>
          </w:tcPr>
          <w:p w:rsidR="00BE00CB" w:rsidRDefault="00CE43AE">
            <w:pPr>
              <w:rPr>
                <w:rFonts w:ascii="Times New Roman" w:hAnsi="Times New Roman"/>
                <w:sz w:val="16"/>
              </w:rPr>
            </w:pPr>
            <w:r>
              <w:rPr>
                <w:rFonts w:ascii="Times New Roman" w:hAnsi="Times New Roman"/>
                <w:sz w:val="16"/>
              </w:rPr>
              <w:t xml:space="preserve">Автоматический сбор записей журналов событий приборов учета и УСПД </w:t>
            </w:r>
          </w:p>
        </w:tc>
        <w:tc>
          <w:tcPr>
            <w:tcW w:w="1730" w:type="dxa"/>
          </w:tcPr>
          <w:p w:rsidR="00BE00CB" w:rsidRDefault="00CE43AE">
            <w:pPr>
              <w:rPr>
                <w:rFonts w:ascii="Times New Roman" w:hAnsi="Times New Roman"/>
                <w:sz w:val="16"/>
              </w:rPr>
            </w:pPr>
            <w:r>
              <w:rPr>
                <w:rFonts w:ascii="Times New Roman" w:hAnsi="Times New Roman"/>
                <w:sz w:val="16"/>
              </w:rPr>
              <w:t>не более 5% случаев неудачных опросов в течение 7 (семи) календарных дней (с учётом состояния каналов связи) *</w:t>
            </w:r>
          </w:p>
        </w:tc>
        <w:tc>
          <w:tcPr>
            <w:tcW w:w="756" w:type="dxa"/>
          </w:tcPr>
          <w:p w:rsidR="00BE00CB" w:rsidRDefault="00BE00CB">
            <w:pPr>
              <w:rPr>
                <w:rFonts w:ascii="Times New Roman" w:hAnsi="Times New Roman"/>
                <w:sz w:val="16"/>
              </w:rPr>
            </w:pPr>
          </w:p>
        </w:tc>
        <w:tc>
          <w:tcPr>
            <w:tcW w:w="756" w:type="dxa"/>
          </w:tcPr>
          <w:p w:rsidR="00BE00CB" w:rsidRDefault="00BE00CB">
            <w:pPr>
              <w:rPr>
                <w:rFonts w:ascii="Times New Roman" w:hAnsi="Times New Roman"/>
                <w:sz w:val="16"/>
              </w:rPr>
            </w:pPr>
          </w:p>
        </w:tc>
        <w:tc>
          <w:tcPr>
            <w:tcW w:w="756" w:type="dxa"/>
          </w:tcPr>
          <w:p w:rsidR="00BE00CB" w:rsidRDefault="00BE00CB">
            <w:pPr>
              <w:rPr>
                <w:rFonts w:ascii="Times New Roman" w:hAnsi="Times New Roman"/>
                <w:sz w:val="16"/>
              </w:rPr>
            </w:pPr>
          </w:p>
        </w:tc>
        <w:tc>
          <w:tcPr>
            <w:tcW w:w="662" w:type="dxa"/>
          </w:tcPr>
          <w:p w:rsidR="00BE00CB" w:rsidRDefault="00BE00CB">
            <w:pPr>
              <w:rPr>
                <w:rFonts w:ascii="Times New Roman" w:hAnsi="Times New Roman"/>
                <w:sz w:val="16"/>
              </w:rPr>
            </w:pPr>
          </w:p>
        </w:tc>
        <w:tc>
          <w:tcPr>
            <w:tcW w:w="756" w:type="dxa"/>
          </w:tcPr>
          <w:p w:rsidR="00BE00CB" w:rsidRDefault="00BE00CB">
            <w:pPr>
              <w:rPr>
                <w:rFonts w:ascii="Times New Roman" w:hAnsi="Times New Roman"/>
                <w:sz w:val="16"/>
              </w:rPr>
            </w:pPr>
          </w:p>
        </w:tc>
      </w:tr>
      <w:tr w:rsidR="00BE00CB">
        <w:tc>
          <w:tcPr>
            <w:tcW w:w="456" w:type="dxa"/>
          </w:tcPr>
          <w:p w:rsidR="00BE00CB" w:rsidRDefault="00BE00CB">
            <w:pPr>
              <w:pStyle w:val="af6"/>
              <w:numPr>
                <w:ilvl w:val="0"/>
                <w:numId w:val="18"/>
              </w:numPr>
              <w:spacing w:after="120" w:line="360" w:lineRule="auto"/>
              <w:ind w:left="0" w:firstLine="0"/>
              <w:jc w:val="center"/>
              <w:rPr>
                <w:rFonts w:ascii="Times New Roman" w:hAnsi="Times New Roman"/>
                <w:sz w:val="16"/>
              </w:rPr>
            </w:pPr>
          </w:p>
        </w:tc>
        <w:tc>
          <w:tcPr>
            <w:tcW w:w="3941" w:type="dxa"/>
          </w:tcPr>
          <w:p w:rsidR="00BE00CB" w:rsidRDefault="00CE43AE">
            <w:pPr>
              <w:rPr>
                <w:rFonts w:ascii="Times New Roman" w:hAnsi="Times New Roman"/>
                <w:sz w:val="16"/>
              </w:rPr>
            </w:pPr>
            <w:r>
              <w:rPr>
                <w:rFonts w:ascii="Times New Roman" w:hAnsi="Times New Roman"/>
                <w:sz w:val="16"/>
              </w:rPr>
              <w:t>Автоматический сбор значений активной мощности, усредненной за прошедший 30 минутный интервал</w:t>
            </w:r>
          </w:p>
        </w:tc>
        <w:tc>
          <w:tcPr>
            <w:tcW w:w="1730" w:type="dxa"/>
          </w:tcPr>
          <w:p w:rsidR="00BE00CB" w:rsidRDefault="00CE43AE">
            <w:pPr>
              <w:rPr>
                <w:rFonts w:ascii="Times New Roman" w:hAnsi="Times New Roman"/>
                <w:b/>
                <w:sz w:val="16"/>
              </w:rPr>
            </w:pPr>
            <w:r>
              <w:rPr>
                <w:rFonts w:ascii="Times New Roman" w:hAnsi="Times New Roman"/>
                <w:sz w:val="16"/>
              </w:rPr>
              <w:t xml:space="preserve">не более 5% случаев неудачных опросов </w:t>
            </w:r>
            <w:r>
              <w:rPr>
                <w:rFonts w:ascii="Times New Roman" w:hAnsi="Times New Roman"/>
                <w:sz w:val="16"/>
              </w:rPr>
              <w:br/>
              <w:t>в течение месяца</w:t>
            </w:r>
            <w:r>
              <w:rPr>
                <w:rFonts w:ascii="Times New Roman" w:hAnsi="Times New Roman"/>
                <w:b/>
                <w:sz w:val="16"/>
              </w:rPr>
              <w:t xml:space="preserve"> </w:t>
            </w:r>
            <w:r>
              <w:rPr>
                <w:rFonts w:ascii="Times New Roman" w:hAnsi="Times New Roman"/>
                <w:sz w:val="16"/>
              </w:rPr>
              <w:t>(с учётом состояния каналов связи) *</w:t>
            </w:r>
          </w:p>
        </w:tc>
        <w:tc>
          <w:tcPr>
            <w:tcW w:w="756" w:type="dxa"/>
          </w:tcPr>
          <w:p w:rsidR="00BE00CB" w:rsidRDefault="00BE00CB">
            <w:pPr>
              <w:rPr>
                <w:rFonts w:ascii="Times New Roman" w:hAnsi="Times New Roman"/>
                <w:sz w:val="16"/>
              </w:rPr>
            </w:pPr>
          </w:p>
        </w:tc>
        <w:tc>
          <w:tcPr>
            <w:tcW w:w="756" w:type="dxa"/>
          </w:tcPr>
          <w:p w:rsidR="00BE00CB" w:rsidRDefault="00BE00CB">
            <w:pPr>
              <w:rPr>
                <w:rFonts w:ascii="Times New Roman" w:hAnsi="Times New Roman"/>
                <w:sz w:val="16"/>
              </w:rPr>
            </w:pPr>
          </w:p>
        </w:tc>
        <w:tc>
          <w:tcPr>
            <w:tcW w:w="756" w:type="dxa"/>
          </w:tcPr>
          <w:p w:rsidR="00BE00CB" w:rsidRDefault="00BE00CB">
            <w:pPr>
              <w:rPr>
                <w:rFonts w:ascii="Times New Roman" w:hAnsi="Times New Roman"/>
                <w:sz w:val="16"/>
              </w:rPr>
            </w:pPr>
          </w:p>
        </w:tc>
        <w:tc>
          <w:tcPr>
            <w:tcW w:w="662" w:type="dxa"/>
          </w:tcPr>
          <w:p w:rsidR="00BE00CB" w:rsidRDefault="00BE00CB">
            <w:pPr>
              <w:rPr>
                <w:rFonts w:ascii="Times New Roman" w:hAnsi="Times New Roman"/>
                <w:sz w:val="16"/>
              </w:rPr>
            </w:pPr>
          </w:p>
        </w:tc>
        <w:tc>
          <w:tcPr>
            <w:tcW w:w="756" w:type="dxa"/>
          </w:tcPr>
          <w:p w:rsidR="00BE00CB" w:rsidRDefault="00BE00CB">
            <w:pPr>
              <w:rPr>
                <w:rFonts w:ascii="Times New Roman" w:hAnsi="Times New Roman"/>
                <w:sz w:val="16"/>
              </w:rPr>
            </w:pPr>
          </w:p>
        </w:tc>
      </w:tr>
      <w:tr w:rsidR="00BE00CB">
        <w:trPr>
          <w:trHeight w:val="369"/>
        </w:trPr>
        <w:tc>
          <w:tcPr>
            <w:tcW w:w="456" w:type="dxa"/>
          </w:tcPr>
          <w:p w:rsidR="00BE00CB" w:rsidRDefault="00BE00CB">
            <w:pPr>
              <w:pStyle w:val="af6"/>
              <w:numPr>
                <w:ilvl w:val="0"/>
                <w:numId w:val="18"/>
              </w:numPr>
              <w:spacing w:after="120" w:line="360" w:lineRule="auto"/>
              <w:ind w:left="0" w:firstLine="0"/>
              <w:jc w:val="center"/>
              <w:rPr>
                <w:rFonts w:ascii="Times New Roman" w:hAnsi="Times New Roman"/>
                <w:sz w:val="16"/>
              </w:rPr>
            </w:pPr>
          </w:p>
        </w:tc>
        <w:tc>
          <w:tcPr>
            <w:tcW w:w="3941" w:type="dxa"/>
          </w:tcPr>
          <w:p w:rsidR="00BE00CB" w:rsidRDefault="00CE43AE">
            <w:pPr>
              <w:rPr>
                <w:rFonts w:ascii="Times New Roman" w:hAnsi="Times New Roman"/>
                <w:sz w:val="16"/>
              </w:rPr>
            </w:pPr>
            <w:r>
              <w:rPr>
                <w:rFonts w:ascii="Times New Roman" w:hAnsi="Times New Roman"/>
                <w:sz w:val="16"/>
              </w:rPr>
              <w:t>Удаленное (с рабочего места оператора) управление (ограничение, отключение) нагрузкой потребления по каждому присоединению, оборудованному приборами учета, входящими в систему учета с удаленным сбором данных</w:t>
            </w:r>
          </w:p>
        </w:tc>
        <w:tc>
          <w:tcPr>
            <w:tcW w:w="1730" w:type="dxa"/>
          </w:tcPr>
          <w:p w:rsidR="00BE00CB" w:rsidRDefault="00CE43AE">
            <w:pPr>
              <w:rPr>
                <w:rFonts w:ascii="Times New Roman" w:hAnsi="Times New Roman"/>
                <w:sz w:val="16"/>
              </w:rPr>
            </w:pPr>
            <w:r>
              <w:rPr>
                <w:rFonts w:ascii="Times New Roman" w:hAnsi="Times New Roman"/>
                <w:sz w:val="16"/>
              </w:rPr>
              <w:t xml:space="preserve">не более 5% случаев неудачных действий </w:t>
            </w:r>
          </w:p>
          <w:p w:rsidR="00BE00CB" w:rsidRDefault="00CE43AE">
            <w:pPr>
              <w:rPr>
                <w:rFonts w:ascii="Times New Roman" w:hAnsi="Times New Roman"/>
                <w:sz w:val="16"/>
              </w:rPr>
            </w:pPr>
            <w:r>
              <w:rPr>
                <w:rFonts w:ascii="Times New Roman" w:hAnsi="Times New Roman"/>
                <w:sz w:val="16"/>
              </w:rPr>
              <w:t>(с учётом состояния каналов связи) *</w:t>
            </w:r>
          </w:p>
        </w:tc>
        <w:tc>
          <w:tcPr>
            <w:tcW w:w="756" w:type="dxa"/>
          </w:tcPr>
          <w:p w:rsidR="00BE00CB" w:rsidRDefault="00BE00CB">
            <w:pPr>
              <w:rPr>
                <w:rFonts w:ascii="Times New Roman" w:hAnsi="Times New Roman"/>
                <w:sz w:val="16"/>
              </w:rPr>
            </w:pPr>
          </w:p>
        </w:tc>
        <w:tc>
          <w:tcPr>
            <w:tcW w:w="756" w:type="dxa"/>
          </w:tcPr>
          <w:p w:rsidR="00BE00CB" w:rsidRDefault="00BE00CB">
            <w:pPr>
              <w:rPr>
                <w:rFonts w:ascii="Times New Roman" w:hAnsi="Times New Roman"/>
                <w:sz w:val="16"/>
              </w:rPr>
            </w:pPr>
          </w:p>
        </w:tc>
        <w:tc>
          <w:tcPr>
            <w:tcW w:w="756" w:type="dxa"/>
          </w:tcPr>
          <w:p w:rsidR="00BE00CB" w:rsidRDefault="00BE00CB">
            <w:pPr>
              <w:rPr>
                <w:rFonts w:ascii="Times New Roman" w:hAnsi="Times New Roman"/>
                <w:sz w:val="16"/>
              </w:rPr>
            </w:pPr>
          </w:p>
        </w:tc>
        <w:tc>
          <w:tcPr>
            <w:tcW w:w="662" w:type="dxa"/>
          </w:tcPr>
          <w:p w:rsidR="00BE00CB" w:rsidRDefault="00BE00CB">
            <w:pPr>
              <w:rPr>
                <w:rFonts w:ascii="Times New Roman" w:hAnsi="Times New Roman"/>
                <w:sz w:val="16"/>
              </w:rPr>
            </w:pPr>
          </w:p>
        </w:tc>
        <w:tc>
          <w:tcPr>
            <w:tcW w:w="756" w:type="dxa"/>
          </w:tcPr>
          <w:p w:rsidR="00BE00CB" w:rsidRDefault="00BE00CB">
            <w:pPr>
              <w:rPr>
                <w:rFonts w:ascii="Times New Roman" w:hAnsi="Times New Roman"/>
                <w:sz w:val="16"/>
              </w:rPr>
            </w:pPr>
          </w:p>
        </w:tc>
      </w:tr>
      <w:tr w:rsidR="00BE00CB">
        <w:trPr>
          <w:trHeight w:val="369"/>
        </w:trPr>
        <w:tc>
          <w:tcPr>
            <w:tcW w:w="456" w:type="dxa"/>
          </w:tcPr>
          <w:p w:rsidR="00BE00CB" w:rsidRDefault="00BE00CB">
            <w:pPr>
              <w:pStyle w:val="af6"/>
              <w:numPr>
                <w:ilvl w:val="0"/>
                <w:numId w:val="18"/>
              </w:numPr>
              <w:spacing w:after="120" w:line="360" w:lineRule="auto"/>
              <w:ind w:left="0" w:firstLine="0"/>
              <w:jc w:val="center"/>
              <w:rPr>
                <w:rFonts w:ascii="Times New Roman" w:hAnsi="Times New Roman"/>
                <w:sz w:val="16"/>
              </w:rPr>
            </w:pPr>
          </w:p>
        </w:tc>
        <w:tc>
          <w:tcPr>
            <w:tcW w:w="3941" w:type="dxa"/>
          </w:tcPr>
          <w:p w:rsidR="00BE00CB" w:rsidRDefault="00CE43AE">
            <w:pPr>
              <w:rPr>
                <w:rFonts w:ascii="Times New Roman" w:hAnsi="Times New Roman"/>
                <w:sz w:val="16"/>
              </w:rPr>
            </w:pPr>
            <w:r>
              <w:rPr>
                <w:rFonts w:ascii="Times New Roman" w:hAnsi="Times New Roman"/>
                <w:sz w:val="16"/>
              </w:rPr>
              <w:t>Отображение реального значения фактического и допустимого небаланса (погрешность ИИК) по энергообъекту</w:t>
            </w:r>
          </w:p>
        </w:tc>
        <w:tc>
          <w:tcPr>
            <w:tcW w:w="1730" w:type="dxa"/>
          </w:tcPr>
          <w:p w:rsidR="00BE00CB" w:rsidRDefault="00CE43AE">
            <w:pPr>
              <w:rPr>
                <w:rFonts w:ascii="Times New Roman" w:hAnsi="Times New Roman"/>
                <w:sz w:val="16"/>
              </w:rPr>
            </w:pPr>
            <w:r>
              <w:rPr>
                <w:rFonts w:ascii="Times New Roman" w:hAnsi="Times New Roman"/>
                <w:sz w:val="16"/>
              </w:rPr>
              <w:t>100% от общего количества энергообъектов*</w:t>
            </w:r>
          </w:p>
        </w:tc>
        <w:tc>
          <w:tcPr>
            <w:tcW w:w="756" w:type="dxa"/>
          </w:tcPr>
          <w:p w:rsidR="00BE00CB" w:rsidRDefault="00BE00CB">
            <w:pPr>
              <w:rPr>
                <w:rFonts w:ascii="Times New Roman" w:hAnsi="Times New Roman"/>
                <w:sz w:val="16"/>
              </w:rPr>
            </w:pPr>
          </w:p>
        </w:tc>
        <w:tc>
          <w:tcPr>
            <w:tcW w:w="756" w:type="dxa"/>
          </w:tcPr>
          <w:p w:rsidR="00BE00CB" w:rsidRDefault="00BE00CB">
            <w:pPr>
              <w:rPr>
                <w:rFonts w:ascii="Times New Roman" w:hAnsi="Times New Roman"/>
                <w:sz w:val="16"/>
              </w:rPr>
            </w:pPr>
          </w:p>
        </w:tc>
        <w:tc>
          <w:tcPr>
            <w:tcW w:w="756" w:type="dxa"/>
          </w:tcPr>
          <w:p w:rsidR="00BE00CB" w:rsidRDefault="00BE00CB">
            <w:pPr>
              <w:rPr>
                <w:rFonts w:ascii="Times New Roman" w:hAnsi="Times New Roman"/>
                <w:sz w:val="16"/>
              </w:rPr>
            </w:pPr>
          </w:p>
        </w:tc>
        <w:tc>
          <w:tcPr>
            <w:tcW w:w="662" w:type="dxa"/>
          </w:tcPr>
          <w:p w:rsidR="00BE00CB" w:rsidRDefault="00BE00CB">
            <w:pPr>
              <w:rPr>
                <w:rFonts w:ascii="Times New Roman" w:hAnsi="Times New Roman"/>
                <w:sz w:val="16"/>
              </w:rPr>
            </w:pPr>
          </w:p>
        </w:tc>
        <w:tc>
          <w:tcPr>
            <w:tcW w:w="756" w:type="dxa"/>
          </w:tcPr>
          <w:p w:rsidR="00BE00CB" w:rsidRDefault="00BE00CB">
            <w:pPr>
              <w:rPr>
                <w:rFonts w:ascii="Times New Roman" w:hAnsi="Times New Roman"/>
                <w:sz w:val="16"/>
              </w:rPr>
            </w:pPr>
          </w:p>
        </w:tc>
      </w:tr>
      <w:tr w:rsidR="00BE00CB">
        <w:trPr>
          <w:trHeight w:val="369"/>
        </w:trPr>
        <w:tc>
          <w:tcPr>
            <w:tcW w:w="456" w:type="dxa"/>
          </w:tcPr>
          <w:p w:rsidR="00BE00CB" w:rsidRDefault="00BE00CB">
            <w:pPr>
              <w:pStyle w:val="af6"/>
              <w:numPr>
                <w:ilvl w:val="0"/>
                <w:numId w:val="18"/>
              </w:numPr>
              <w:spacing w:after="120" w:line="360" w:lineRule="auto"/>
              <w:ind w:left="0" w:firstLine="0"/>
              <w:jc w:val="center"/>
              <w:rPr>
                <w:rFonts w:ascii="Times New Roman" w:hAnsi="Times New Roman"/>
                <w:sz w:val="16"/>
              </w:rPr>
            </w:pPr>
          </w:p>
        </w:tc>
        <w:tc>
          <w:tcPr>
            <w:tcW w:w="3941" w:type="dxa"/>
          </w:tcPr>
          <w:p w:rsidR="00BE00CB" w:rsidRDefault="00CE43AE">
            <w:pPr>
              <w:rPr>
                <w:rFonts w:ascii="Times New Roman" w:hAnsi="Times New Roman"/>
                <w:sz w:val="16"/>
              </w:rPr>
            </w:pPr>
            <w:r>
              <w:rPr>
                <w:rFonts w:ascii="Times New Roman" w:hAnsi="Times New Roman"/>
                <w:sz w:val="16"/>
              </w:rPr>
              <w:t>Удаленное (с рабочего места оператора) параметрирование приборов учета и их групп</w:t>
            </w:r>
          </w:p>
        </w:tc>
        <w:tc>
          <w:tcPr>
            <w:tcW w:w="1730" w:type="dxa"/>
          </w:tcPr>
          <w:p w:rsidR="00BE00CB" w:rsidRDefault="00CE43AE">
            <w:pPr>
              <w:rPr>
                <w:rFonts w:ascii="Times New Roman" w:hAnsi="Times New Roman"/>
                <w:sz w:val="16"/>
              </w:rPr>
            </w:pPr>
            <w:r>
              <w:rPr>
                <w:rFonts w:ascii="Times New Roman" w:hAnsi="Times New Roman"/>
                <w:sz w:val="16"/>
              </w:rPr>
              <w:t>не более 5% случаев неудачных действий</w:t>
            </w:r>
          </w:p>
          <w:p w:rsidR="00BE00CB" w:rsidRDefault="00CE43AE">
            <w:pPr>
              <w:rPr>
                <w:rFonts w:ascii="Times New Roman" w:hAnsi="Times New Roman"/>
                <w:b/>
                <w:sz w:val="16"/>
              </w:rPr>
            </w:pPr>
            <w:r>
              <w:rPr>
                <w:rFonts w:ascii="Times New Roman" w:hAnsi="Times New Roman"/>
                <w:sz w:val="16"/>
              </w:rPr>
              <w:t>(с учётом состояния каналов связи) *</w:t>
            </w:r>
          </w:p>
        </w:tc>
        <w:tc>
          <w:tcPr>
            <w:tcW w:w="756" w:type="dxa"/>
          </w:tcPr>
          <w:p w:rsidR="00BE00CB" w:rsidRDefault="00BE00CB">
            <w:pPr>
              <w:rPr>
                <w:rFonts w:ascii="Times New Roman" w:hAnsi="Times New Roman"/>
                <w:sz w:val="16"/>
              </w:rPr>
            </w:pPr>
          </w:p>
        </w:tc>
        <w:tc>
          <w:tcPr>
            <w:tcW w:w="756" w:type="dxa"/>
          </w:tcPr>
          <w:p w:rsidR="00BE00CB" w:rsidRDefault="00BE00CB">
            <w:pPr>
              <w:rPr>
                <w:rFonts w:ascii="Times New Roman" w:hAnsi="Times New Roman"/>
                <w:sz w:val="16"/>
              </w:rPr>
            </w:pPr>
          </w:p>
        </w:tc>
        <w:tc>
          <w:tcPr>
            <w:tcW w:w="756" w:type="dxa"/>
          </w:tcPr>
          <w:p w:rsidR="00BE00CB" w:rsidRDefault="00BE00CB">
            <w:pPr>
              <w:rPr>
                <w:rFonts w:ascii="Times New Roman" w:hAnsi="Times New Roman"/>
                <w:sz w:val="16"/>
              </w:rPr>
            </w:pPr>
          </w:p>
        </w:tc>
        <w:tc>
          <w:tcPr>
            <w:tcW w:w="662" w:type="dxa"/>
          </w:tcPr>
          <w:p w:rsidR="00BE00CB" w:rsidRDefault="00BE00CB">
            <w:pPr>
              <w:rPr>
                <w:rFonts w:ascii="Times New Roman" w:hAnsi="Times New Roman"/>
                <w:sz w:val="16"/>
              </w:rPr>
            </w:pPr>
          </w:p>
        </w:tc>
        <w:tc>
          <w:tcPr>
            <w:tcW w:w="756" w:type="dxa"/>
          </w:tcPr>
          <w:p w:rsidR="00BE00CB" w:rsidRDefault="00BE00CB">
            <w:pPr>
              <w:rPr>
                <w:rFonts w:ascii="Times New Roman" w:hAnsi="Times New Roman"/>
                <w:sz w:val="16"/>
              </w:rPr>
            </w:pPr>
          </w:p>
        </w:tc>
      </w:tr>
      <w:tr w:rsidR="00BE00CB">
        <w:trPr>
          <w:trHeight w:val="369"/>
        </w:trPr>
        <w:tc>
          <w:tcPr>
            <w:tcW w:w="456" w:type="dxa"/>
          </w:tcPr>
          <w:p w:rsidR="00BE00CB" w:rsidRDefault="00BE00CB">
            <w:pPr>
              <w:pStyle w:val="af6"/>
              <w:numPr>
                <w:ilvl w:val="0"/>
                <w:numId w:val="18"/>
              </w:numPr>
              <w:spacing w:after="120" w:line="360" w:lineRule="auto"/>
              <w:ind w:left="0" w:firstLine="0"/>
              <w:jc w:val="center"/>
              <w:rPr>
                <w:rFonts w:ascii="Times New Roman" w:hAnsi="Times New Roman"/>
                <w:sz w:val="16"/>
              </w:rPr>
            </w:pPr>
          </w:p>
        </w:tc>
        <w:tc>
          <w:tcPr>
            <w:tcW w:w="3941" w:type="dxa"/>
          </w:tcPr>
          <w:p w:rsidR="00BE00CB" w:rsidRDefault="00CE43AE">
            <w:pPr>
              <w:rPr>
                <w:rFonts w:ascii="Times New Roman" w:hAnsi="Times New Roman"/>
                <w:sz w:val="16"/>
              </w:rPr>
            </w:pPr>
            <w:r>
              <w:rPr>
                <w:rFonts w:ascii="Times New Roman" w:hAnsi="Times New Roman"/>
                <w:sz w:val="16"/>
              </w:rPr>
              <w:t>Устойчивая работа элементов системы учета электроэнергии - максимально допустимое количество отказов и выходов из строя элементов системы учета электроэнергии</w:t>
            </w:r>
          </w:p>
        </w:tc>
        <w:tc>
          <w:tcPr>
            <w:tcW w:w="1730" w:type="dxa"/>
          </w:tcPr>
          <w:p w:rsidR="00BE00CB" w:rsidRDefault="00CE43AE">
            <w:pPr>
              <w:rPr>
                <w:rFonts w:ascii="Times New Roman" w:hAnsi="Times New Roman"/>
                <w:sz w:val="16"/>
              </w:rPr>
            </w:pPr>
            <w:r>
              <w:rPr>
                <w:rFonts w:ascii="Times New Roman" w:hAnsi="Times New Roman"/>
                <w:sz w:val="16"/>
              </w:rPr>
              <w:t>не более 5% от общего количества узлов, входящих в ее состав (приборы учета, оборудование связи) за исключением случаев воздействия третьих лиц или природного характера *</w:t>
            </w:r>
          </w:p>
        </w:tc>
        <w:tc>
          <w:tcPr>
            <w:tcW w:w="756" w:type="dxa"/>
          </w:tcPr>
          <w:p w:rsidR="00BE00CB" w:rsidRDefault="00BE00CB">
            <w:pPr>
              <w:rPr>
                <w:rFonts w:ascii="Times New Roman" w:hAnsi="Times New Roman"/>
                <w:sz w:val="16"/>
              </w:rPr>
            </w:pPr>
          </w:p>
        </w:tc>
        <w:tc>
          <w:tcPr>
            <w:tcW w:w="756" w:type="dxa"/>
          </w:tcPr>
          <w:p w:rsidR="00BE00CB" w:rsidRDefault="00BE00CB">
            <w:pPr>
              <w:rPr>
                <w:rFonts w:ascii="Times New Roman" w:hAnsi="Times New Roman"/>
                <w:sz w:val="16"/>
              </w:rPr>
            </w:pPr>
          </w:p>
        </w:tc>
        <w:tc>
          <w:tcPr>
            <w:tcW w:w="756" w:type="dxa"/>
          </w:tcPr>
          <w:p w:rsidR="00BE00CB" w:rsidRDefault="00BE00CB">
            <w:pPr>
              <w:rPr>
                <w:rFonts w:ascii="Times New Roman" w:hAnsi="Times New Roman"/>
                <w:sz w:val="16"/>
              </w:rPr>
            </w:pPr>
          </w:p>
        </w:tc>
        <w:tc>
          <w:tcPr>
            <w:tcW w:w="662" w:type="dxa"/>
          </w:tcPr>
          <w:p w:rsidR="00BE00CB" w:rsidRDefault="00BE00CB">
            <w:pPr>
              <w:rPr>
                <w:rFonts w:ascii="Times New Roman" w:hAnsi="Times New Roman"/>
                <w:sz w:val="16"/>
              </w:rPr>
            </w:pPr>
          </w:p>
        </w:tc>
        <w:tc>
          <w:tcPr>
            <w:tcW w:w="756" w:type="dxa"/>
          </w:tcPr>
          <w:p w:rsidR="00BE00CB" w:rsidRDefault="00BE00CB">
            <w:pPr>
              <w:rPr>
                <w:rFonts w:ascii="Times New Roman" w:hAnsi="Times New Roman"/>
                <w:sz w:val="16"/>
              </w:rPr>
            </w:pPr>
          </w:p>
        </w:tc>
      </w:tr>
      <w:tr w:rsidR="00BE00CB">
        <w:trPr>
          <w:trHeight w:val="369"/>
        </w:trPr>
        <w:tc>
          <w:tcPr>
            <w:tcW w:w="456" w:type="dxa"/>
          </w:tcPr>
          <w:p w:rsidR="00BE00CB" w:rsidRDefault="00BE00CB">
            <w:pPr>
              <w:pStyle w:val="af6"/>
              <w:numPr>
                <w:ilvl w:val="0"/>
                <w:numId w:val="18"/>
              </w:numPr>
              <w:spacing w:after="120" w:line="360" w:lineRule="auto"/>
              <w:ind w:left="0" w:firstLine="0"/>
              <w:jc w:val="center"/>
              <w:rPr>
                <w:rFonts w:ascii="Times New Roman" w:hAnsi="Times New Roman"/>
                <w:sz w:val="16"/>
              </w:rPr>
            </w:pPr>
          </w:p>
        </w:tc>
        <w:tc>
          <w:tcPr>
            <w:tcW w:w="3941" w:type="dxa"/>
          </w:tcPr>
          <w:p w:rsidR="00BE00CB" w:rsidRDefault="00CE43AE">
            <w:pPr>
              <w:rPr>
                <w:rFonts w:ascii="Times New Roman" w:hAnsi="Times New Roman"/>
                <w:sz w:val="16"/>
              </w:rPr>
            </w:pPr>
            <w:r>
              <w:rPr>
                <w:rFonts w:ascii="Times New Roman" w:hAnsi="Times New Roman"/>
                <w:sz w:val="16"/>
              </w:rPr>
              <w:t>Кол-во приборов учета, данные с которых не удалось получить путем удаленного опроса в течение отчетного месяца (исключая случаи выхода из строя прибора учета), УСПД, % от общего числа приборов учета</w:t>
            </w:r>
          </w:p>
        </w:tc>
        <w:tc>
          <w:tcPr>
            <w:tcW w:w="1730" w:type="dxa"/>
          </w:tcPr>
          <w:p w:rsidR="00BE00CB" w:rsidRDefault="00CE43AE">
            <w:pPr>
              <w:rPr>
                <w:rFonts w:ascii="Times New Roman" w:hAnsi="Times New Roman"/>
                <w:sz w:val="16"/>
              </w:rPr>
            </w:pPr>
            <w:r>
              <w:rPr>
                <w:rFonts w:ascii="Times New Roman" w:hAnsi="Times New Roman"/>
                <w:sz w:val="16"/>
              </w:rPr>
              <w:t>не более 5%</w:t>
            </w:r>
          </w:p>
          <w:p w:rsidR="00BE00CB" w:rsidRDefault="00CE43AE">
            <w:pPr>
              <w:rPr>
                <w:rFonts w:ascii="Times New Roman" w:hAnsi="Times New Roman"/>
                <w:sz w:val="16"/>
              </w:rPr>
            </w:pPr>
            <w:r>
              <w:rPr>
                <w:rFonts w:ascii="Times New Roman" w:hAnsi="Times New Roman"/>
                <w:sz w:val="16"/>
              </w:rPr>
              <w:t>(с учётом состояния каналов связи) *</w:t>
            </w:r>
          </w:p>
        </w:tc>
        <w:tc>
          <w:tcPr>
            <w:tcW w:w="756" w:type="dxa"/>
          </w:tcPr>
          <w:p w:rsidR="00BE00CB" w:rsidRDefault="00BE00CB">
            <w:pPr>
              <w:rPr>
                <w:rFonts w:ascii="Times New Roman" w:hAnsi="Times New Roman"/>
                <w:sz w:val="16"/>
              </w:rPr>
            </w:pPr>
          </w:p>
        </w:tc>
        <w:tc>
          <w:tcPr>
            <w:tcW w:w="756" w:type="dxa"/>
          </w:tcPr>
          <w:p w:rsidR="00BE00CB" w:rsidRDefault="00BE00CB">
            <w:pPr>
              <w:rPr>
                <w:rFonts w:ascii="Times New Roman" w:hAnsi="Times New Roman"/>
                <w:sz w:val="16"/>
              </w:rPr>
            </w:pPr>
          </w:p>
        </w:tc>
        <w:tc>
          <w:tcPr>
            <w:tcW w:w="756" w:type="dxa"/>
          </w:tcPr>
          <w:p w:rsidR="00BE00CB" w:rsidRDefault="00BE00CB">
            <w:pPr>
              <w:rPr>
                <w:rFonts w:ascii="Times New Roman" w:hAnsi="Times New Roman"/>
                <w:sz w:val="16"/>
              </w:rPr>
            </w:pPr>
          </w:p>
        </w:tc>
        <w:tc>
          <w:tcPr>
            <w:tcW w:w="662" w:type="dxa"/>
          </w:tcPr>
          <w:p w:rsidR="00BE00CB" w:rsidRDefault="00BE00CB">
            <w:pPr>
              <w:rPr>
                <w:rFonts w:ascii="Times New Roman" w:hAnsi="Times New Roman"/>
                <w:sz w:val="16"/>
              </w:rPr>
            </w:pPr>
          </w:p>
        </w:tc>
        <w:tc>
          <w:tcPr>
            <w:tcW w:w="756" w:type="dxa"/>
          </w:tcPr>
          <w:p w:rsidR="00BE00CB" w:rsidRDefault="00BE00CB">
            <w:pPr>
              <w:rPr>
                <w:rFonts w:ascii="Times New Roman" w:hAnsi="Times New Roman"/>
                <w:sz w:val="16"/>
              </w:rPr>
            </w:pPr>
          </w:p>
        </w:tc>
      </w:tr>
      <w:tr w:rsidR="00BE00CB">
        <w:trPr>
          <w:trHeight w:val="369"/>
        </w:trPr>
        <w:tc>
          <w:tcPr>
            <w:tcW w:w="456" w:type="dxa"/>
          </w:tcPr>
          <w:p w:rsidR="00BE00CB" w:rsidRDefault="00BE00CB">
            <w:pPr>
              <w:pStyle w:val="af6"/>
              <w:numPr>
                <w:ilvl w:val="0"/>
                <w:numId w:val="18"/>
              </w:numPr>
              <w:spacing w:after="120" w:line="360" w:lineRule="auto"/>
              <w:ind w:left="0" w:firstLine="0"/>
              <w:jc w:val="center"/>
              <w:rPr>
                <w:rFonts w:ascii="Times New Roman" w:hAnsi="Times New Roman"/>
                <w:sz w:val="16"/>
              </w:rPr>
            </w:pPr>
          </w:p>
        </w:tc>
        <w:tc>
          <w:tcPr>
            <w:tcW w:w="3941" w:type="dxa"/>
          </w:tcPr>
          <w:p w:rsidR="00BE00CB" w:rsidRDefault="00CE43AE">
            <w:pPr>
              <w:rPr>
                <w:rFonts w:ascii="Times New Roman" w:hAnsi="Times New Roman"/>
                <w:sz w:val="16"/>
              </w:rPr>
            </w:pPr>
            <w:r>
              <w:rPr>
                <w:rFonts w:ascii="Times New Roman" w:hAnsi="Times New Roman"/>
                <w:sz w:val="16"/>
              </w:rPr>
              <w:t>Среднее время устранения причины инцидента (сбоя) с момента возникновения инцидента</w:t>
            </w:r>
          </w:p>
        </w:tc>
        <w:tc>
          <w:tcPr>
            <w:tcW w:w="1730" w:type="dxa"/>
          </w:tcPr>
          <w:p w:rsidR="00BE00CB" w:rsidRDefault="00CE43AE">
            <w:pPr>
              <w:rPr>
                <w:rFonts w:ascii="Times New Roman" w:hAnsi="Times New Roman"/>
                <w:sz w:val="16"/>
              </w:rPr>
            </w:pPr>
            <w:r>
              <w:rPr>
                <w:rFonts w:ascii="Times New Roman" w:hAnsi="Times New Roman"/>
                <w:sz w:val="16"/>
              </w:rPr>
              <w:t>не более 15 рабочих дней *</w:t>
            </w:r>
          </w:p>
        </w:tc>
        <w:tc>
          <w:tcPr>
            <w:tcW w:w="756" w:type="dxa"/>
          </w:tcPr>
          <w:p w:rsidR="00BE00CB" w:rsidRDefault="00BE00CB">
            <w:pPr>
              <w:rPr>
                <w:rFonts w:ascii="Times New Roman" w:hAnsi="Times New Roman"/>
                <w:sz w:val="16"/>
              </w:rPr>
            </w:pPr>
          </w:p>
        </w:tc>
        <w:tc>
          <w:tcPr>
            <w:tcW w:w="756" w:type="dxa"/>
          </w:tcPr>
          <w:p w:rsidR="00BE00CB" w:rsidRDefault="00BE00CB">
            <w:pPr>
              <w:rPr>
                <w:rFonts w:ascii="Times New Roman" w:hAnsi="Times New Roman"/>
                <w:sz w:val="16"/>
              </w:rPr>
            </w:pPr>
          </w:p>
        </w:tc>
        <w:tc>
          <w:tcPr>
            <w:tcW w:w="756" w:type="dxa"/>
          </w:tcPr>
          <w:p w:rsidR="00BE00CB" w:rsidRDefault="00BE00CB">
            <w:pPr>
              <w:rPr>
                <w:rFonts w:ascii="Times New Roman" w:hAnsi="Times New Roman"/>
                <w:sz w:val="16"/>
              </w:rPr>
            </w:pPr>
          </w:p>
        </w:tc>
        <w:tc>
          <w:tcPr>
            <w:tcW w:w="662" w:type="dxa"/>
          </w:tcPr>
          <w:p w:rsidR="00BE00CB" w:rsidRDefault="00BE00CB">
            <w:pPr>
              <w:rPr>
                <w:rFonts w:ascii="Times New Roman" w:hAnsi="Times New Roman"/>
                <w:sz w:val="16"/>
              </w:rPr>
            </w:pPr>
          </w:p>
        </w:tc>
        <w:tc>
          <w:tcPr>
            <w:tcW w:w="756" w:type="dxa"/>
          </w:tcPr>
          <w:p w:rsidR="00BE00CB" w:rsidRDefault="00BE00CB">
            <w:pPr>
              <w:rPr>
                <w:rFonts w:ascii="Times New Roman" w:hAnsi="Times New Roman"/>
                <w:sz w:val="16"/>
              </w:rPr>
            </w:pPr>
          </w:p>
        </w:tc>
      </w:tr>
      <w:tr w:rsidR="00BE00CB">
        <w:trPr>
          <w:trHeight w:val="369"/>
        </w:trPr>
        <w:tc>
          <w:tcPr>
            <w:tcW w:w="456" w:type="dxa"/>
          </w:tcPr>
          <w:p w:rsidR="00BE00CB" w:rsidRDefault="00BE00CB">
            <w:pPr>
              <w:pStyle w:val="af6"/>
              <w:numPr>
                <w:ilvl w:val="0"/>
                <w:numId w:val="18"/>
              </w:numPr>
              <w:spacing w:after="120" w:line="360" w:lineRule="auto"/>
              <w:ind w:left="0" w:firstLine="0"/>
              <w:jc w:val="center"/>
              <w:rPr>
                <w:rFonts w:ascii="Times New Roman" w:hAnsi="Times New Roman"/>
                <w:sz w:val="16"/>
              </w:rPr>
            </w:pPr>
          </w:p>
        </w:tc>
        <w:tc>
          <w:tcPr>
            <w:tcW w:w="3941" w:type="dxa"/>
          </w:tcPr>
          <w:p w:rsidR="00BE00CB" w:rsidRDefault="00CE43AE">
            <w:pPr>
              <w:rPr>
                <w:rFonts w:ascii="Times New Roman" w:hAnsi="Times New Roman"/>
                <w:sz w:val="16"/>
              </w:rPr>
            </w:pPr>
            <w:r>
              <w:rPr>
                <w:rFonts w:ascii="Times New Roman" w:hAnsi="Times New Roman"/>
                <w:sz w:val="16"/>
              </w:rPr>
              <w:t>Кол-во инцидентов, вызвавших несанкционированное, или произведенное с нарушением установленного порядка, ограничение и (или) отключение нагрузки, исключая некорректные действия персонала Заказчика или потребителя (третьих лиц)</w:t>
            </w:r>
          </w:p>
        </w:tc>
        <w:tc>
          <w:tcPr>
            <w:tcW w:w="1730" w:type="dxa"/>
          </w:tcPr>
          <w:p w:rsidR="00BE00CB" w:rsidRDefault="00CE43AE">
            <w:pPr>
              <w:rPr>
                <w:rFonts w:ascii="Times New Roman" w:hAnsi="Times New Roman"/>
                <w:sz w:val="16"/>
              </w:rPr>
            </w:pPr>
            <w:r>
              <w:rPr>
                <w:rFonts w:ascii="Times New Roman" w:hAnsi="Times New Roman"/>
                <w:sz w:val="16"/>
              </w:rPr>
              <w:t>не более 5% в месяц *</w:t>
            </w:r>
          </w:p>
        </w:tc>
        <w:tc>
          <w:tcPr>
            <w:tcW w:w="756" w:type="dxa"/>
          </w:tcPr>
          <w:p w:rsidR="00BE00CB" w:rsidRDefault="00BE00CB">
            <w:pPr>
              <w:rPr>
                <w:rFonts w:ascii="Times New Roman" w:hAnsi="Times New Roman"/>
                <w:sz w:val="16"/>
              </w:rPr>
            </w:pPr>
          </w:p>
        </w:tc>
        <w:tc>
          <w:tcPr>
            <w:tcW w:w="756" w:type="dxa"/>
          </w:tcPr>
          <w:p w:rsidR="00BE00CB" w:rsidRDefault="00BE00CB">
            <w:pPr>
              <w:rPr>
                <w:rFonts w:ascii="Times New Roman" w:hAnsi="Times New Roman"/>
                <w:sz w:val="16"/>
              </w:rPr>
            </w:pPr>
          </w:p>
        </w:tc>
        <w:tc>
          <w:tcPr>
            <w:tcW w:w="756" w:type="dxa"/>
          </w:tcPr>
          <w:p w:rsidR="00BE00CB" w:rsidRDefault="00BE00CB">
            <w:pPr>
              <w:rPr>
                <w:rFonts w:ascii="Times New Roman" w:hAnsi="Times New Roman"/>
                <w:sz w:val="16"/>
              </w:rPr>
            </w:pPr>
          </w:p>
        </w:tc>
        <w:tc>
          <w:tcPr>
            <w:tcW w:w="662" w:type="dxa"/>
          </w:tcPr>
          <w:p w:rsidR="00BE00CB" w:rsidRDefault="00BE00CB">
            <w:pPr>
              <w:rPr>
                <w:rFonts w:ascii="Times New Roman" w:hAnsi="Times New Roman"/>
                <w:sz w:val="16"/>
              </w:rPr>
            </w:pPr>
          </w:p>
        </w:tc>
        <w:tc>
          <w:tcPr>
            <w:tcW w:w="756" w:type="dxa"/>
          </w:tcPr>
          <w:p w:rsidR="00BE00CB" w:rsidRDefault="00BE00CB">
            <w:pPr>
              <w:rPr>
                <w:rFonts w:ascii="Times New Roman" w:hAnsi="Times New Roman"/>
                <w:sz w:val="16"/>
              </w:rPr>
            </w:pPr>
          </w:p>
        </w:tc>
      </w:tr>
    </w:tbl>
    <w:p w:rsidR="00BE00CB" w:rsidRDefault="00CE43AE">
      <w:pPr>
        <w:rPr>
          <w:rFonts w:ascii="Times New Roman" w:hAnsi="Times New Roman"/>
        </w:rPr>
      </w:pPr>
      <w:r>
        <w:rPr>
          <w:rFonts w:ascii="Times New Roman" w:hAnsi="Times New Roman"/>
        </w:rPr>
        <w:t xml:space="preserve"> * За исключением случаев, произошедших не по вине ЭСК (сбой в работе сотового оператора, серверного и иного оборудования Заказчика, ИИК, вмешательство Заказчика в работу компонентов Системы)</w:t>
      </w:r>
    </w:p>
    <w:p w:rsidR="00BE00CB" w:rsidRDefault="00CE43AE">
      <w:pPr>
        <w:pStyle w:val="14"/>
        <w:ind w:left="3261" w:firstLine="2976"/>
        <w:rPr>
          <w:rFonts w:ascii="Times New Roman" w:hAnsi="Times New Roman"/>
          <w:color w:val="000000"/>
          <w:sz w:val="24"/>
        </w:rPr>
      </w:pPr>
      <w:bookmarkStart w:id="36" w:name="__RefHeading___28"/>
      <w:bookmarkEnd w:id="36"/>
      <w:r>
        <w:rPr>
          <w:rFonts w:ascii="Times New Roman" w:hAnsi="Times New Roman"/>
          <w:color w:val="000000"/>
          <w:sz w:val="24"/>
        </w:rPr>
        <w:t xml:space="preserve">Приложение 2 к Регламенту </w:t>
      </w:r>
    </w:p>
    <w:p w:rsidR="00BE00CB" w:rsidRDefault="00BE00CB">
      <w:pPr>
        <w:ind w:firstLine="431"/>
        <w:jc w:val="center"/>
        <w:rPr>
          <w:rFonts w:ascii="Times New Roman" w:hAnsi="Times New Roman"/>
          <w:sz w:val="24"/>
        </w:rPr>
      </w:pPr>
    </w:p>
    <w:p w:rsidR="00BE00CB" w:rsidRDefault="00CE43AE">
      <w:pPr>
        <w:widowControl w:val="0"/>
        <w:ind w:firstLine="5"/>
        <w:jc w:val="center"/>
        <w:rPr>
          <w:rFonts w:ascii="Times New Roman" w:hAnsi="Times New Roman"/>
        </w:rPr>
      </w:pPr>
      <w:r>
        <w:rPr>
          <w:rFonts w:ascii="Times New Roman" w:hAnsi="Times New Roman"/>
          <w:b/>
        </w:rPr>
        <w:t>Соглашение о гарантии качества выполняемых работ технического сопровождения и обслуживания АСУЭ</w:t>
      </w:r>
    </w:p>
    <w:p w:rsidR="00BE00CB" w:rsidRDefault="00CE43AE">
      <w:pPr>
        <w:widowControl w:val="0"/>
        <w:numPr>
          <w:ilvl w:val="0"/>
          <w:numId w:val="19"/>
        </w:numPr>
        <w:tabs>
          <w:tab w:val="left" w:pos="1134"/>
        </w:tabs>
        <w:spacing w:after="0" w:line="240" w:lineRule="auto"/>
        <w:ind w:left="0" w:firstLine="709"/>
        <w:outlineLvl w:val="0"/>
        <w:rPr>
          <w:rFonts w:ascii="Times New Roman" w:hAnsi="Times New Roman"/>
          <w:b/>
          <w:smallCaps/>
          <w:sz w:val="26"/>
        </w:rPr>
      </w:pPr>
      <w:bookmarkStart w:id="37" w:name="__RefHeading___29"/>
      <w:bookmarkEnd w:id="37"/>
      <w:r>
        <w:rPr>
          <w:rFonts w:ascii="Times New Roman" w:hAnsi="Times New Roman"/>
          <w:b/>
          <w:sz w:val="26"/>
        </w:rPr>
        <w:t>Назначение документа</w:t>
      </w:r>
    </w:p>
    <w:p w:rsidR="00BE00CB" w:rsidRDefault="00CE43AE">
      <w:pPr>
        <w:widowControl w:val="0"/>
        <w:spacing w:after="0" w:line="240" w:lineRule="auto"/>
        <w:ind w:firstLine="708"/>
        <w:jc w:val="both"/>
        <w:rPr>
          <w:rFonts w:ascii="Times New Roman" w:hAnsi="Times New Roman"/>
          <w:sz w:val="26"/>
        </w:rPr>
      </w:pPr>
      <w:r>
        <w:rPr>
          <w:rFonts w:ascii="Times New Roman" w:hAnsi="Times New Roman"/>
          <w:sz w:val="26"/>
        </w:rPr>
        <w:t>Настоящее Соглашение о гарантии качества выполняемых работ технического сопровождения и обслуживания АСУЭ (далее - Соглашение) является неотъемлемым приложением к Регламенту.</w:t>
      </w:r>
    </w:p>
    <w:p w:rsidR="00BE00CB" w:rsidRDefault="00CE43AE">
      <w:pPr>
        <w:widowControl w:val="0"/>
        <w:spacing w:after="0" w:line="240" w:lineRule="auto"/>
        <w:ind w:firstLine="709"/>
        <w:jc w:val="both"/>
        <w:rPr>
          <w:rFonts w:ascii="Times New Roman" w:hAnsi="Times New Roman"/>
          <w:sz w:val="26"/>
        </w:rPr>
      </w:pPr>
      <w:r>
        <w:rPr>
          <w:rFonts w:ascii="Times New Roman" w:hAnsi="Times New Roman"/>
          <w:sz w:val="26"/>
        </w:rPr>
        <w:t>Положения настоящего Соглашения регламентируют измеряемые параметры качества выполнения работ по техническому сопровождению и обслуживанию АСУЭ, а также процессы взаимоотношения ЭСК с Заказчиком, непосредственно влияющие на выполнение работ, являющихся предметом настоящего Соглашения.</w:t>
      </w:r>
    </w:p>
    <w:p w:rsidR="00BE00CB" w:rsidRDefault="00BE00CB">
      <w:pPr>
        <w:widowControl w:val="0"/>
        <w:tabs>
          <w:tab w:val="left" w:pos="1134"/>
        </w:tabs>
        <w:spacing w:line="270" w:lineRule="exact"/>
        <w:ind w:left="709"/>
        <w:outlineLvl w:val="0"/>
        <w:rPr>
          <w:rFonts w:ascii="Times New Roman" w:hAnsi="Times New Roman"/>
          <w:b/>
          <w:sz w:val="26"/>
        </w:rPr>
      </w:pPr>
    </w:p>
    <w:p w:rsidR="00BE00CB" w:rsidRDefault="00CE43AE">
      <w:pPr>
        <w:widowControl w:val="0"/>
        <w:numPr>
          <w:ilvl w:val="0"/>
          <w:numId w:val="19"/>
        </w:numPr>
        <w:tabs>
          <w:tab w:val="left" w:pos="1134"/>
        </w:tabs>
        <w:spacing w:after="0" w:line="270" w:lineRule="exact"/>
        <w:ind w:left="0" w:firstLine="709"/>
        <w:jc w:val="both"/>
        <w:outlineLvl w:val="0"/>
        <w:rPr>
          <w:rFonts w:ascii="Times New Roman" w:hAnsi="Times New Roman"/>
          <w:b/>
          <w:sz w:val="26"/>
        </w:rPr>
      </w:pPr>
      <w:bookmarkStart w:id="38" w:name="__RefHeading___30"/>
      <w:bookmarkEnd w:id="38"/>
      <w:r>
        <w:rPr>
          <w:rFonts w:ascii="Times New Roman" w:hAnsi="Times New Roman"/>
          <w:b/>
          <w:sz w:val="26"/>
        </w:rPr>
        <w:t>Перечень выполняемых работ.</w:t>
      </w:r>
    </w:p>
    <w:p w:rsidR="00BE00CB" w:rsidRDefault="00CE43AE">
      <w:pPr>
        <w:widowControl w:val="0"/>
        <w:tabs>
          <w:tab w:val="left" w:pos="1134"/>
        </w:tabs>
        <w:spacing w:after="0" w:line="240" w:lineRule="auto"/>
        <w:ind w:firstLine="709"/>
        <w:jc w:val="both"/>
        <w:rPr>
          <w:rFonts w:ascii="Times New Roman" w:hAnsi="Times New Roman"/>
          <w:sz w:val="26"/>
        </w:rPr>
      </w:pPr>
      <w:r>
        <w:rPr>
          <w:rFonts w:ascii="Times New Roman" w:hAnsi="Times New Roman"/>
          <w:sz w:val="26"/>
        </w:rPr>
        <w:t>ЭСК обязуется выполнять работы, в соответствии с следующим перечнем услуг.</w:t>
      </w:r>
    </w:p>
    <w:p w:rsidR="00BE00CB" w:rsidRDefault="00CE43AE">
      <w:pPr>
        <w:keepNext/>
        <w:keepLines/>
        <w:tabs>
          <w:tab w:val="left" w:pos="1134"/>
        </w:tabs>
        <w:spacing w:after="0" w:line="240" w:lineRule="auto"/>
        <w:ind w:left="709"/>
        <w:outlineLvl w:val="0"/>
        <w:rPr>
          <w:rFonts w:ascii="Times New Roman" w:hAnsi="Times New Roman"/>
          <w:sz w:val="26"/>
        </w:rPr>
      </w:pPr>
      <w:bookmarkStart w:id="39" w:name="__RefHeading___31"/>
      <w:bookmarkEnd w:id="39"/>
      <w:r>
        <w:rPr>
          <w:rFonts w:ascii="Times New Roman" w:hAnsi="Times New Roman"/>
          <w:b/>
          <w:sz w:val="26"/>
        </w:rPr>
        <w:t xml:space="preserve">- Услуга № 1 </w:t>
      </w:r>
      <w:r>
        <w:rPr>
          <w:rFonts w:ascii="Times New Roman" w:hAnsi="Times New Roman"/>
          <w:sz w:val="26"/>
        </w:rPr>
        <w:t xml:space="preserve">- Актуализация балансовых групп. Мониторинг балансовых показателей и анализ работоспособности АСУЭ по объектам переведенных в промышленную эксплуатацию. </w:t>
      </w:r>
    </w:p>
    <w:p w:rsidR="00BE00CB" w:rsidRDefault="00CE43AE">
      <w:pPr>
        <w:keepNext/>
        <w:keepLines/>
        <w:tabs>
          <w:tab w:val="left" w:pos="1134"/>
        </w:tabs>
        <w:spacing w:after="0" w:line="240" w:lineRule="auto"/>
        <w:ind w:left="709"/>
        <w:outlineLvl w:val="0"/>
        <w:rPr>
          <w:rFonts w:ascii="Times New Roman" w:hAnsi="Times New Roman"/>
          <w:b/>
          <w:sz w:val="26"/>
        </w:rPr>
      </w:pPr>
      <w:bookmarkStart w:id="40" w:name="__RefHeading___32"/>
      <w:bookmarkEnd w:id="40"/>
      <w:r>
        <w:rPr>
          <w:rFonts w:ascii="Times New Roman" w:hAnsi="Times New Roman"/>
          <w:b/>
          <w:sz w:val="26"/>
        </w:rPr>
        <w:t xml:space="preserve">- Услуга № 2 </w:t>
      </w:r>
      <w:r>
        <w:rPr>
          <w:rFonts w:ascii="Times New Roman" w:hAnsi="Times New Roman"/>
          <w:sz w:val="26"/>
        </w:rPr>
        <w:t xml:space="preserve">– Поддержание уровня опроса приборов учета электроэнергии по объектам в соответствии с Приложением № 16 к </w:t>
      </w:r>
      <w:proofErr w:type="spellStart"/>
      <w:r>
        <w:rPr>
          <w:rFonts w:ascii="Times New Roman" w:hAnsi="Times New Roman"/>
          <w:sz w:val="26"/>
        </w:rPr>
        <w:t>энергосервисному</w:t>
      </w:r>
      <w:proofErr w:type="spellEnd"/>
      <w:r>
        <w:rPr>
          <w:rFonts w:ascii="Times New Roman" w:hAnsi="Times New Roman"/>
          <w:sz w:val="26"/>
        </w:rPr>
        <w:t xml:space="preserve"> контракту ________. </w:t>
      </w:r>
    </w:p>
    <w:p w:rsidR="00BE00CB" w:rsidRDefault="00CE43AE">
      <w:pPr>
        <w:keepNext/>
        <w:keepLines/>
        <w:tabs>
          <w:tab w:val="left" w:pos="1134"/>
        </w:tabs>
        <w:spacing w:after="0" w:line="240" w:lineRule="auto"/>
        <w:ind w:left="709"/>
        <w:outlineLvl w:val="0"/>
        <w:rPr>
          <w:rFonts w:ascii="Times New Roman" w:hAnsi="Times New Roman"/>
          <w:sz w:val="26"/>
        </w:rPr>
      </w:pPr>
      <w:bookmarkStart w:id="41" w:name="__RefHeading___33"/>
      <w:bookmarkEnd w:id="41"/>
      <w:r>
        <w:rPr>
          <w:rFonts w:ascii="Times New Roman" w:hAnsi="Times New Roman"/>
          <w:b/>
          <w:sz w:val="26"/>
        </w:rPr>
        <w:t xml:space="preserve">- Услуга № 3 </w:t>
      </w:r>
      <w:r>
        <w:rPr>
          <w:rFonts w:ascii="Times New Roman" w:hAnsi="Times New Roman"/>
          <w:sz w:val="26"/>
        </w:rPr>
        <w:t>- Своевременность замены элементов измерительного комплекса, при выходе из строя.</w:t>
      </w:r>
    </w:p>
    <w:p w:rsidR="00BE00CB" w:rsidRDefault="00CE43AE">
      <w:pPr>
        <w:keepNext/>
        <w:keepLines/>
        <w:tabs>
          <w:tab w:val="left" w:pos="1134"/>
        </w:tabs>
        <w:spacing w:after="0" w:line="240" w:lineRule="auto"/>
        <w:ind w:left="709"/>
        <w:outlineLvl w:val="0"/>
        <w:rPr>
          <w:rFonts w:ascii="Times New Roman" w:hAnsi="Times New Roman"/>
          <w:sz w:val="26"/>
        </w:rPr>
      </w:pPr>
      <w:bookmarkStart w:id="42" w:name="__RefHeading___34"/>
      <w:bookmarkEnd w:id="42"/>
      <w:r>
        <w:rPr>
          <w:rFonts w:ascii="Times New Roman" w:hAnsi="Times New Roman"/>
          <w:b/>
          <w:sz w:val="26"/>
        </w:rPr>
        <w:t xml:space="preserve">- Услуга № 4 - </w:t>
      </w:r>
      <w:r>
        <w:rPr>
          <w:rFonts w:ascii="Times New Roman" w:hAnsi="Times New Roman"/>
          <w:sz w:val="26"/>
        </w:rPr>
        <w:t xml:space="preserve">Оказание технических и методических консультаций. </w:t>
      </w:r>
    </w:p>
    <w:p w:rsidR="00BE00CB" w:rsidRDefault="00CE43AE">
      <w:pPr>
        <w:keepNext/>
        <w:keepLines/>
        <w:tabs>
          <w:tab w:val="left" w:pos="1134"/>
        </w:tabs>
        <w:spacing w:after="0" w:line="240" w:lineRule="auto"/>
        <w:ind w:left="709"/>
        <w:outlineLvl w:val="0"/>
        <w:rPr>
          <w:rFonts w:ascii="Times New Roman" w:hAnsi="Times New Roman"/>
          <w:sz w:val="26"/>
        </w:rPr>
      </w:pPr>
      <w:bookmarkStart w:id="43" w:name="__RefHeading___35"/>
      <w:bookmarkEnd w:id="43"/>
      <w:r>
        <w:rPr>
          <w:rFonts w:ascii="Times New Roman" w:hAnsi="Times New Roman"/>
          <w:b/>
          <w:sz w:val="26"/>
        </w:rPr>
        <w:t>- Услуга № 5 –</w:t>
      </w:r>
      <w:r>
        <w:rPr>
          <w:rFonts w:ascii="Times New Roman" w:hAnsi="Times New Roman"/>
          <w:sz w:val="26"/>
        </w:rPr>
        <w:t xml:space="preserve"> Пуско-наладочные работы ИВК, установленных Заказчиком в рамках нового технологического присоединения.</w:t>
      </w:r>
    </w:p>
    <w:p w:rsidR="00BE00CB" w:rsidRDefault="00BE00CB">
      <w:pPr>
        <w:keepNext/>
        <w:keepLines/>
        <w:tabs>
          <w:tab w:val="left" w:pos="1134"/>
        </w:tabs>
        <w:spacing w:after="0" w:line="240" w:lineRule="auto"/>
        <w:ind w:left="709"/>
        <w:outlineLvl w:val="0"/>
        <w:rPr>
          <w:rFonts w:ascii="Times New Roman" w:hAnsi="Times New Roman"/>
          <w:b/>
          <w:sz w:val="26"/>
        </w:rPr>
      </w:pPr>
    </w:p>
    <w:p w:rsidR="00BE00CB" w:rsidRDefault="00BE00CB">
      <w:pPr>
        <w:keepNext/>
        <w:keepLines/>
        <w:tabs>
          <w:tab w:val="left" w:pos="1134"/>
        </w:tabs>
        <w:ind w:left="709"/>
        <w:outlineLvl w:val="0"/>
        <w:rPr>
          <w:rFonts w:ascii="Times New Roman" w:hAnsi="Times New Roman"/>
          <w:b/>
          <w:sz w:val="26"/>
        </w:rPr>
      </w:pPr>
    </w:p>
    <w:p w:rsidR="00BE00CB" w:rsidRDefault="00CE43AE">
      <w:pPr>
        <w:rPr>
          <w:rFonts w:ascii="Times New Roman" w:hAnsi="Times New Roman"/>
          <w:b/>
        </w:rPr>
      </w:pPr>
      <w:r>
        <w:rPr>
          <w:rFonts w:ascii="Times New Roman" w:hAnsi="Times New Roman"/>
          <w:b/>
        </w:rPr>
        <w:br w:type="page"/>
      </w:r>
    </w:p>
    <w:p w:rsidR="00BE00CB" w:rsidRDefault="00CE43AE">
      <w:pPr>
        <w:spacing w:before="120" w:after="120"/>
        <w:rPr>
          <w:rFonts w:ascii="Times New Roman" w:hAnsi="Times New Roman"/>
        </w:rPr>
      </w:pPr>
      <w:r>
        <w:rPr>
          <w:rFonts w:ascii="Times New Roman" w:hAnsi="Times New Roman"/>
          <w:b/>
        </w:rPr>
        <w:t>Таблица 1. Параметры для оценки качества SLA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0"/>
        <w:gridCol w:w="1872"/>
        <w:gridCol w:w="1873"/>
        <w:gridCol w:w="3745"/>
        <w:gridCol w:w="1576"/>
      </w:tblGrid>
      <w:tr w:rsidR="00BE00CB">
        <w:trPr>
          <w:tblHeader/>
        </w:trPr>
        <w:tc>
          <w:tcPr>
            <w:tcW w:w="430" w:type="dxa"/>
            <w:tcBorders>
              <w:top w:val="single" w:sz="4" w:space="0" w:color="000000"/>
              <w:left w:val="single" w:sz="4" w:space="0" w:color="000000"/>
              <w:bottom w:val="single" w:sz="4" w:space="0" w:color="000000"/>
              <w:right w:val="single" w:sz="4" w:space="0" w:color="000000"/>
            </w:tcBorders>
            <w:shd w:val="clear" w:color="auto" w:fill="EEECE1"/>
          </w:tcPr>
          <w:p w:rsidR="00BE00CB" w:rsidRDefault="00CE43AE">
            <w:pPr>
              <w:widowControl w:val="0"/>
              <w:tabs>
                <w:tab w:val="left" w:pos="0"/>
              </w:tabs>
              <w:ind w:firstLine="34"/>
              <w:jc w:val="center"/>
              <w:rPr>
                <w:rFonts w:ascii="Times New Roman" w:hAnsi="Times New Roman"/>
                <w:b/>
                <w:sz w:val="16"/>
              </w:rPr>
            </w:pPr>
            <w:r>
              <w:rPr>
                <w:rFonts w:ascii="Times New Roman" w:hAnsi="Times New Roman"/>
                <w:b/>
                <w:sz w:val="16"/>
              </w:rPr>
              <w:t>№</w:t>
            </w:r>
          </w:p>
        </w:tc>
        <w:tc>
          <w:tcPr>
            <w:tcW w:w="1872" w:type="dxa"/>
            <w:tcBorders>
              <w:top w:val="single" w:sz="4" w:space="0" w:color="000000"/>
              <w:left w:val="single" w:sz="4" w:space="0" w:color="000000"/>
              <w:bottom w:val="single" w:sz="4" w:space="0" w:color="000000"/>
              <w:right w:val="single" w:sz="4" w:space="0" w:color="000000"/>
            </w:tcBorders>
            <w:shd w:val="clear" w:color="auto" w:fill="EEECE1"/>
            <w:vAlign w:val="center"/>
          </w:tcPr>
          <w:p w:rsidR="00BE00CB" w:rsidRDefault="00CE43AE">
            <w:pPr>
              <w:widowControl w:val="0"/>
              <w:tabs>
                <w:tab w:val="left" w:pos="0"/>
              </w:tabs>
              <w:ind w:firstLine="34"/>
              <w:jc w:val="center"/>
              <w:rPr>
                <w:rFonts w:ascii="Times New Roman" w:hAnsi="Times New Roman"/>
                <w:b/>
                <w:sz w:val="16"/>
              </w:rPr>
            </w:pPr>
            <w:r>
              <w:rPr>
                <w:rFonts w:ascii="Times New Roman" w:hAnsi="Times New Roman"/>
                <w:b/>
                <w:sz w:val="16"/>
              </w:rPr>
              <w:t>Наименование услуги</w:t>
            </w:r>
          </w:p>
        </w:tc>
        <w:tc>
          <w:tcPr>
            <w:tcW w:w="1873" w:type="dxa"/>
            <w:tcBorders>
              <w:top w:val="single" w:sz="4" w:space="0" w:color="000000"/>
              <w:left w:val="single" w:sz="4" w:space="0" w:color="000000"/>
              <w:bottom w:val="single" w:sz="4" w:space="0" w:color="000000"/>
              <w:right w:val="single" w:sz="4" w:space="0" w:color="000000"/>
            </w:tcBorders>
            <w:shd w:val="clear" w:color="auto" w:fill="EEECE1"/>
            <w:vAlign w:val="center"/>
          </w:tcPr>
          <w:p w:rsidR="00BE00CB" w:rsidRDefault="00CE43AE">
            <w:pPr>
              <w:widowControl w:val="0"/>
              <w:tabs>
                <w:tab w:val="left" w:pos="0"/>
              </w:tabs>
              <w:ind w:firstLine="34"/>
              <w:jc w:val="center"/>
              <w:rPr>
                <w:rFonts w:ascii="Times New Roman" w:hAnsi="Times New Roman"/>
                <w:b/>
                <w:sz w:val="16"/>
              </w:rPr>
            </w:pPr>
            <w:r>
              <w:rPr>
                <w:rFonts w:ascii="Times New Roman" w:hAnsi="Times New Roman"/>
                <w:b/>
                <w:sz w:val="16"/>
              </w:rPr>
              <w:t>Краткое описание</w:t>
            </w:r>
          </w:p>
        </w:tc>
        <w:tc>
          <w:tcPr>
            <w:tcW w:w="3745" w:type="dxa"/>
            <w:tcBorders>
              <w:top w:val="single" w:sz="4" w:space="0" w:color="000000"/>
              <w:left w:val="single" w:sz="4" w:space="0" w:color="000000"/>
              <w:bottom w:val="single" w:sz="4" w:space="0" w:color="000000"/>
              <w:right w:val="single" w:sz="4" w:space="0" w:color="000000"/>
            </w:tcBorders>
            <w:shd w:val="clear" w:color="auto" w:fill="EEECE1"/>
            <w:vAlign w:val="center"/>
          </w:tcPr>
          <w:p w:rsidR="00BE00CB" w:rsidRDefault="00CE43AE">
            <w:pPr>
              <w:widowControl w:val="0"/>
              <w:tabs>
                <w:tab w:val="left" w:pos="0"/>
              </w:tabs>
              <w:ind w:firstLine="34"/>
              <w:jc w:val="center"/>
              <w:rPr>
                <w:rFonts w:ascii="Times New Roman" w:hAnsi="Times New Roman"/>
                <w:b/>
                <w:sz w:val="16"/>
              </w:rPr>
            </w:pPr>
            <w:r>
              <w:rPr>
                <w:rFonts w:ascii="Times New Roman" w:hAnsi="Times New Roman"/>
                <w:b/>
                <w:sz w:val="16"/>
              </w:rPr>
              <w:t>Метод исполнения</w:t>
            </w:r>
          </w:p>
        </w:tc>
        <w:tc>
          <w:tcPr>
            <w:tcW w:w="1576" w:type="dxa"/>
            <w:tcBorders>
              <w:top w:val="single" w:sz="4" w:space="0" w:color="000000"/>
              <w:left w:val="single" w:sz="4" w:space="0" w:color="000000"/>
              <w:bottom w:val="single" w:sz="4" w:space="0" w:color="000000"/>
              <w:right w:val="single" w:sz="4" w:space="0" w:color="000000"/>
            </w:tcBorders>
            <w:shd w:val="clear" w:color="auto" w:fill="EEECE1"/>
            <w:vAlign w:val="center"/>
          </w:tcPr>
          <w:p w:rsidR="00BE00CB" w:rsidRDefault="00CE43AE">
            <w:pPr>
              <w:jc w:val="center"/>
              <w:rPr>
                <w:rFonts w:ascii="Times New Roman" w:hAnsi="Times New Roman"/>
                <w:b/>
                <w:sz w:val="16"/>
              </w:rPr>
            </w:pPr>
            <w:r>
              <w:rPr>
                <w:rFonts w:ascii="Times New Roman" w:hAnsi="Times New Roman"/>
                <w:b/>
                <w:sz w:val="16"/>
              </w:rPr>
              <w:t>Нарушение SLA</w:t>
            </w:r>
          </w:p>
        </w:tc>
      </w:tr>
      <w:tr w:rsidR="00BE00CB">
        <w:tc>
          <w:tcPr>
            <w:tcW w:w="430" w:type="dxa"/>
            <w:tcBorders>
              <w:top w:val="single" w:sz="4" w:space="0" w:color="000000"/>
              <w:left w:val="single" w:sz="4" w:space="0" w:color="000000"/>
              <w:bottom w:val="single" w:sz="4" w:space="0" w:color="000000"/>
              <w:right w:val="single" w:sz="4" w:space="0" w:color="000000"/>
            </w:tcBorders>
          </w:tcPr>
          <w:p w:rsidR="00BE00CB" w:rsidRDefault="00CE43AE">
            <w:pPr>
              <w:widowControl w:val="0"/>
              <w:tabs>
                <w:tab w:val="left" w:pos="0"/>
              </w:tabs>
              <w:rPr>
                <w:rFonts w:ascii="Times New Roman" w:hAnsi="Times New Roman"/>
                <w:sz w:val="16"/>
              </w:rPr>
            </w:pPr>
            <w:r>
              <w:rPr>
                <w:rFonts w:ascii="Times New Roman" w:hAnsi="Times New Roman"/>
                <w:sz w:val="16"/>
              </w:rPr>
              <w:t>1</w:t>
            </w:r>
          </w:p>
        </w:tc>
        <w:tc>
          <w:tcPr>
            <w:tcW w:w="1872" w:type="dxa"/>
            <w:tcBorders>
              <w:top w:val="single" w:sz="4" w:space="0" w:color="000000"/>
              <w:left w:val="single" w:sz="4" w:space="0" w:color="000000"/>
              <w:bottom w:val="single" w:sz="4" w:space="0" w:color="000000"/>
              <w:right w:val="single" w:sz="4" w:space="0" w:color="000000"/>
            </w:tcBorders>
          </w:tcPr>
          <w:p w:rsidR="00BE00CB" w:rsidRDefault="00CE43AE">
            <w:pPr>
              <w:widowControl w:val="0"/>
              <w:tabs>
                <w:tab w:val="left" w:pos="0"/>
              </w:tabs>
              <w:rPr>
                <w:rFonts w:ascii="Times New Roman" w:hAnsi="Times New Roman"/>
                <w:sz w:val="16"/>
              </w:rPr>
            </w:pPr>
            <w:r>
              <w:rPr>
                <w:rFonts w:ascii="Times New Roman" w:hAnsi="Times New Roman"/>
                <w:sz w:val="16"/>
              </w:rPr>
              <w:t>Актуализация балансовых групп. Мониторинг балансовых показателей и анализ работоспособности АСУЭ по объектам переведенных в промышленную эксплуатацию</w:t>
            </w:r>
          </w:p>
        </w:tc>
        <w:tc>
          <w:tcPr>
            <w:tcW w:w="1873" w:type="dxa"/>
            <w:tcBorders>
              <w:top w:val="single" w:sz="4" w:space="0" w:color="000000"/>
              <w:left w:val="single" w:sz="4" w:space="0" w:color="000000"/>
              <w:bottom w:val="single" w:sz="4" w:space="0" w:color="000000"/>
              <w:right w:val="single" w:sz="4" w:space="0" w:color="000000"/>
            </w:tcBorders>
          </w:tcPr>
          <w:p w:rsidR="00BE00CB" w:rsidRDefault="00CE43AE">
            <w:pPr>
              <w:widowControl w:val="0"/>
              <w:tabs>
                <w:tab w:val="left" w:pos="0"/>
              </w:tabs>
              <w:rPr>
                <w:rFonts w:ascii="Times New Roman" w:hAnsi="Times New Roman"/>
                <w:sz w:val="16"/>
              </w:rPr>
            </w:pPr>
            <w:r>
              <w:rPr>
                <w:rFonts w:ascii="Times New Roman" w:hAnsi="Times New Roman"/>
                <w:sz w:val="16"/>
              </w:rPr>
              <w:t>Составление балансовых групп по объектам.</w:t>
            </w:r>
          </w:p>
          <w:p w:rsidR="00BE00CB" w:rsidRDefault="00CE43AE">
            <w:pPr>
              <w:widowControl w:val="0"/>
              <w:tabs>
                <w:tab w:val="left" w:pos="0"/>
              </w:tabs>
              <w:rPr>
                <w:rFonts w:ascii="Times New Roman" w:hAnsi="Times New Roman"/>
                <w:sz w:val="16"/>
              </w:rPr>
            </w:pPr>
            <w:r>
              <w:rPr>
                <w:rFonts w:ascii="Times New Roman" w:hAnsi="Times New Roman"/>
                <w:sz w:val="16"/>
              </w:rPr>
              <w:t>Ежедневный мониторинг балансов электроэнергии и работоспособности АСУЭ.</w:t>
            </w:r>
          </w:p>
        </w:tc>
        <w:tc>
          <w:tcPr>
            <w:tcW w:w="3745" w:type="dxa"/>
            <w:tcBorders>
              <w:top w:val="single" w:sz="4" w:space="0" w:color="000000"/>
              <w:left w:val="single" w:sz="4" w:space="0" w:color="000000"/>
              <w:bottom w:val="single" w:sz="4" w:space="0" w:color="000000"/>
              <w:right w:val="single" w:sz="4" w:space="0" w:color="000000"/>
            </w:tcBorders>
          </w:tcPr>
          <w:p w:rsidR="00BE00CB" w:rsidRDefault="00CE43AE">
            <w:pPr>
              <w:rPr>
                <w:rFonts w:ascii="Times New Roman" w:hAnsi="Times New Roman"/>
                <w:sz w:val="16"/>
              </w:rPr>
            </w:pPr>
            <w:r>
              <w:rPr>
                <w:rFonts w:ascii="Times New Roman" w:hAnsi="Times New Roman"/>
                <w:sz w:val="16"/>
              </w:rPr>
              <w:t xml:space="preserve">Коммерческий диспетчер ежедневно производит мониторинг сформированных балансовых групп и работоспособность АСУЭ на предмет превышения допустимых небалансов, содержания тревожных событий, история журнала событий. </w:t>
            </w:r>
          </w:p>
          <w:p w:rsidR="00BE00CB" w:rsidRDefault="00CE43AE">
            <w:pPr>
              <w:rPr>
                <w:rFonts w:ascii="Times New Roman" w:hAnsi="Times New Roman"/>
                <w:sz w:val="16"/>
              </w:rPr>
            </w:pPr>
            <w:r>
              <w:rPr>
                <w:rFonts w:ascii="Times New Roman" w:hAnsi="Times New Roman"/>
                <w:sz w:val="16"/>
              </w:rPr>
              <w:t xml:space="preserve">По результатам мониторинга и анализа работы АСУЭ в случае возникновения небаланса электроэнергии или сбоев в работе АСУЭ </w:t>
            </w:r>
            <w:proofErr w:type="gramStart"/>
            <w:r>
              <w:rPr>
                <w:rFonts w:ascii="Times New Roman" w:hAnsi="Times New Roman"/>
                <w:sz w:val="16"/>
              </w:rPr>
              <w:t>по объектам</w:t>
            </w:r>
            <w:proofErr w:type="gramEnd"/>
            <w:r>
              <w:rPr>
                <w:rFonts w:ascii="Times New Roman" w:hAnsi="Times New Roman"/>
                <w:sz w:val="16"/>
              </w:rPr>
              <w:t xml:space="preserve"> находящимся в промышленной эксплуатации составляется заявка на выполнение определенных работ.</w:t>
            </w:r>
          </w:p>
          <w:p w:rsidR="00BE00CB" w:rsidRDefault="00CE43AE">
            <w:pPr>
              <w:rPr>
                <w:rFonts w:ascii="Times New Roman" w:hAnsi="Times New Roman"/>
                <w:sz w:val="16"/>
              </w:rPr>
            </w:pPr>
            <w:r>
              <w:rPr>
                <w:rFonts w:ascii="Times New Roman" w:hAnsi="Times New Roman"/>
                <w:sz w:val="16"/>
              </w:rPr>
              <w:t xml:space="preserve">Коммерческим диспетчером выдается задание специалисту по эксплуатации АСУЭ и задание дублируется на адрес электронной почты представителя Заказчика, указанного в Соглашении об информационном обмене – приложение № _к </w:t>
            </w:r>
            <w:proofErr w:type="spellStart"/>
            <w:r>
              <w:rPr>
                <w:rFonts w:ascii="Times New Roman" w:hAnsi="Times New Roman"/>
                <w:sz w:val="16"/>
              </w:rPr>
              <w:t>Энергосервисному</w:t>
            </w:r>
            <w:proofErr w:type="spellEnd"/>
            <w:r>
              <w:rPr>
                <w:rFonts w:ascii="Times New Roman" w:hAnsi="Times New Roman"/>
                <w:sz w:val="16"/>
              </w:rPr>
              <w:t xml:space="preserve"> договору. </w:t>
            </w:r>
          </w:p>
          <w:p w:rsidR="00BE00CB" w:rsidRDefault="00CE43AE">
            <w:pPr>
              <w:rPr>
                <w:rFonts w:ascii="Times New Roman" w:hAnsi="Times New Roman"/>
                <w:sz w:val="16"/>
              </w:rPr>
            </w:pPr>
            <w:r>
              <w:rPr>
                <w:rFonts w:ascii="Times New Roman" w:hAnsi="Times New Roman"/>
                <w:sz w:val="16"/>
              </w:rPr>
              <w:t xml:space="preserve">По результатам выполненных работ представитель ЭСК не реже 1 раза в неделю направляет отчет о проделанной работе в виде пояснительной записки с материалами, подтверждающими факт выполненных работ или пояснения почему невозможно выполнить определенные работы. </w:t>
            </w:r>
          </w:p>
        </w:tc>
        <w:tc>
          <w:tcPr>
            <w:tcW w:w="1576" w:type="dxa"/>
            <w:tcBorders>
              <w:top w:val="single" w:sz="4" w:space="0" w:color="000000"/>
              <w:left w:val="single" w:sz="4" w:space="0" w:color="000000"/>
              <w:bottom w:val="single" w:sz="4" w:space="0" w:color="000000"/>
              <w:right w:val="single" w:sz="4" w:space="0" w:color="000000"/>
            </w:tcBorders>
          </w:tcPr>
          <w:p w:rsidR="00BE00CB" w:rsidRDefault="00CE43AE">
            <w:pPr>
              <w:rPr>
                <w:rFonts w:ascii="Times New Roman" w:hAnsi="Times New Roman"/>
                <w:sz w:val="16"/>
              </w:rPr>
            </w:pPr>
            <w:r>
              <w:rPr>
                <w:rFonts w:ascii="Times New Roman" w:hAnsi="Times New Roman"/>
                <w:sz w:val="16"/>
              </w:rPr>
              <w:t>Наличие на объекте небаланса электроэнергии по причинам, зависящим от ЭСК. Отсутствие отчета о проделанной работе. *</w:t>
            </w:r>
          </w:p>
          <w:p w:rsidR="00BE00CB" w:rsidRDefault="00BE00CB">
            <w:pPr>
              <w:rPr>
                <w:rFonts w:ascii="Times New Roman" w:hAnsi="Times New Roman"/>
                <w:sz w:val="16"/>
              </w:rPr>
            </w:pPr>
          </w:p>
        </w:tc>
      </w:tr>
      <w:tr w:rsidR="00BE00CB">
        <w:tc>
          <w:tcPr>
            <w:tcW w:w="430" w:type="dxa"/>
            <w:tcBorders>
              <w:top w:val="single" w:sz="4" w:space="0" w:color="000000"/>
              <w:left w:val="single" w:sz="4" w:space="0" w:color="000000"/>
              <w:bottom w:val="single" w:sz="4" w:space="0" w:color="000000"/>
              <w:right w:val="single" w:sz="4" w:space="0" w:color="000000"/>
            </w:tcBorders>
          </w:tcPr>
          <w:p w:rsidR="00BE00CB" w:rsidRDefault="00CE43AE">
            <w:pPr>
              <w:widowControl w:val="0"/>
              <w:tabs>
                <w:tab w:val="left" w:pos="0"/>
              </w:tabs>
              <w:rPr>
                <w:rFonts w:ascii="Times New Roman" w:hAnsi="Times New Roman"/>
                <w:sz w:val="16"/>
              </w:rPr>
            </w:pPr>
            <w:r>
              <w:rPr>
                <w:rFonts w:ascii="Times New Roman" w:hAnsi="Times New Roman"/>
                <w:sz w:val="16"/>
              </w:rPr>
              <w:t>2</w:t>
            </w:r>
          </w:p>
        </w:tc>
        <w:tc>
          <w:tcPr>
            <w:tcW w:w="1872" w:type="dxa"/>
            <w:tcBorders>
              <w:top w:val="single" w:sz="4" w:space="0" w:color="000000"/>
              <w:left w:val="single" w:sz="4" w:space="0" w:color="000000"/>
              <w:bottom w:val="single" w:sz="4" w:space="0" w:color="000000"/>
              <w:right w:val="single" w:sz="4" w:space="0" w:color="000000"/>
            </w:tcBorders>
          </w:tcPr>
          <w:p w:rsidR="00BE00CB" w:rsidRDefault="00CE43AE">
            <w:pPr>
              <w:widowControl w:val="0"/>
              <w:tabs>
                <w:tab w:val="left" w:pos="0"/>
              </w:tabs>
              <w:rPr>
                <w:rFonts w:ascii="Times New Roman" w:hAnsi="Times New Roman"/>
                <w:sz w:val="16"/>
              </w:rPr>
            </w:pPr>
            <w:r>
              <w:rPr>
                <w:rFonts w:ascii="Times New Roman" w:hAnsi="Times New Roman"/>
                <w:sz w:val="16"/>
              </w:rPr>
              <w:t xml:space="preserve">Поддержание уровня опроса приборов учета электроэнергии по объектам в соответствии с Приложением № 16 к </w:t>
            </w:r>
            <w:proofErr w:type="spellStart"/>
            <w:r>
              <w:rPr>
                <w:rFonts w:ascii="Times New Roman" w:hAnsi="Times New Roman"/>
                <w:sz w:val="16"/>
              </w:rPr>
              <w:t>энергосервисному</w:t>
            </w:r>
            <w:proofErr w:type="spellEnd"/>
            <w:r>
              <w:rPr>
                <w:rFonts w:ascii="Times New Roman" w:hAnsi="Times New Roman"/>
                <w:sz w:val="16"/>
              </w:rPr>
              <w:t xml:space="preserve"> контракту ________</w:t>
            </w:r>
          </w:p>
        </w:tc>
        <w:tc>
          <w:tcPr>
            <w:tcW w:w="1873" w:type="dxa"/>
            <w:tcBorders>
              <w:top w:val="single" w:sz="4" w:space="0" w:color="000000"/>
              <w:left w:val="single" w:sz="4" w:space="0" w:color="000000"/>
              <w:bottom w:val="single" w:sz="4" w:space="0" w:color="000000"/>
              <w:right w:val="single" w:sz="4" w:space="0" w:color="000000"/>
            </w:tcBorders>
          </w:tcPr>
          <w:p w:rsidR="00BE00CB" w:rsidRDefault="00CE43AE">
            <w:pPr>
              <w:widowControl w:val="0"/>
              <w:tabs>
                <w:tab w:val="left" w:pos="0"/>
              </w:tabs>
              <w:rPr>
                <w:rFonts w:ascii="Times New Roman" w:hAnsi="Times New Roman"/>
                <w:sz w:val="16"/>
              </w:rPr>
            </w:pPr>
            <w:r>
              <w:rPr>
                <w:rFonts w:ascii="Times New Roman" w:hAnsi="Times New Roman"/>
                <w:sz w:val="16"/>
              </w:rPr>
              <w:t xml:space="preserve">Ежедневный мониторинг опроса установленных приборов учета электроэнергии. </w:t>
            </w:r>
          </w:p>
        </w:tc>
        <w:tc>
          <w:tcPr>
            <w:tcW w:w="3745" w:type="dxa"/>
            <w:tcBorders>
              <w:top w:val="single" w:sz="4" w:space="0" w:color="000000"/>
              <w:left w:val="single" w:sz="4" w:space="0" w:color="000000"/>
              <w:bottom w:val="single" w:sz="4" w:space="0" w:color="000000"/>
              <w:right w:val="single" w:sz="4" w:space="0" w:color="000000"/>
            </w:tcBorders>
          </w:tcPr>
          <w:p w:rsidR="00BE00CB" w:rsidRDefault="00CE43AE">
            <w:pPr>
              <w:widowControl w:val="0"/>
              <w:tabs>
                <w:tab w:val="left" w:pos="0"/>
              </w:tabs>
              <w:ind w:firstLine="34"/>
              <w:rPr>
                <w:rFonts w:ascii="Times New Roman" w:hAnsi="Times New Roman"/>
                <w:sz w:val="16"/>
              </w:rPr>
            </w:pPr>
            <w:r>
              <w:rPr>
                <w:rFonts w:ascii="Times New Roman" w:hAnsi="Times New Roman"/>
                <w:sz w:val="16"/>
              </w:rPr>
              <w:t xml:space="preserve">Коммерческий диспетчер ежедневно ведет базу данных НСИ. При необходимости актуализирует НСИ. Формирует определенный перечень тревожных событий, позволяющий оперативно получить уведомление об изменениях в </w:t>
            </w:r>
            <w:proofErr w:type="gramStart"/>
            <w:r>
              <w:rPr>
                <w:rFonts w:ascii="Times New Roman" w:hAnsi="Times New Roman"/>
                <w:sz w:val="16"/>
              </w:rPr>
              <w:t>работе  и</w:t>
            </w:r>
            <w:proofErr w:type="gramEnd"/>
            <w:r>
              <w:rPr>
                <w:rFonts w:ascii="Times New Roman" w:hAnsi="Times New Roman"/>
                <w:sz w:val="16"/>
              </w:rPr>
              <w:t xml:space="preserve"> опросе приборов учета электроэнергии.</w:t>
            </w:r>
          </w:p>
          <w:p w:rsidR="00BE00CB" w:rsidRDefault="00CE43AE">
            <w:pPr>
              <w:widowControl w:val="0"/>
              <w:tabs>
                <w:tab w:val="left" w:pos="0"/>
              </w:tabs>
              <w:ind w:firstLine="34"/>
              <w:rPr>
                <w:rFonts w:ascii="Times New Roman" w:hAnsi="Times New Roman"/>
                <w:sz w:val="16"/>
              </w:rPr>
            </w:pPr>
            <w:r>
              <w:rPr>
                <w:rFonts w:ascii="Times New Roman" w:hAnsi="Times New Roman"/>
                <w:sz w:val="16"/>
              </w:rPr>
              <w:t xml:space="preserve"> По результатам опроса и мониторинга формируется задание для специалиста по эксплуатации АСУЭ для выполнения работ по восстановлению уровня опроса. </w:t>
            </w:r>
          </w:p>
          <w:p w:rsidR="00BE00CB" w:rsidRDefault="00CE43AE">
            <w:pPr>
              <w:widowControl w:val="0"/>
              <w:tabs>
                <w:tab w:val="left" w:pos="0"/>
              </w:tabs>
              <w:ind w:firstLine="34"/>
              <w:rPr>
                <w:rFonts w:ascii="Times New Roman" w:hAnsi="Times New Roman"/>
                <w:sz w:val="16"/>
              </w:rPr>
            </w:pPr>
            <w:r>
              <w:rPr>
                <w:rFonts w:ascii="Times New Roman" w:hAnsi="Times New Roman"/>
                <w:sz w:val="16"/>
              </w:rPr>
              <w:t xml:space="preserve">Задание дублируется на адрес электронной почты представителя Заказчика, указанного в Соглашении об информационном обмене – приложение № _к </w:t>
            </w:r>
            <w:proofErr w:type="spellStart"/>
            <w:r>
              <w:rPr>
                <w:rFonts w:ascii="Times New Roman" w:hAnsi="Times New Roman"/>
                <w:sz w:val="16"/>
              </w:rPr>
              <w:t>Энергосервисному</w:t>
            </w:r>
            <w:proofErr w:type="spellEnd"/>
            <w:r>
              <w:rPr>
                <w:rFonts w:ascii="Times New Roman" w:hAnsi="Times New Roman"/>
                <w:sz w:val="16"/>
              </w:rPr>
              <w:t xml:space="preserve"> договору.</w:t>
            </w:r>
          </w:p>
          <w:p w:rsidR="00BE00CB" w:rsidRDefault="00CE43AE">
            <w:pPr>
              <w:widowControl w:val="0"/>
              <w:tabs>
                <w:tab w:val="left" w:pos="0"/>
              </w:tabs>
              <w:ind w:firstLine="34"/>
              <w:rPr>
                <w:rFonts w:ascii="Times New Roman" w:hAnsi="Times New Roman"/>
                <w:sz w:val="16"/>
              </w:rPr>
            </w:pPr>
            <w:r>
              <w:rPr>
                <w:rFonts w:ascii="Times New Roman" w:hAnsi="Times New Roman"/>
                <w:sz w:val="16"/>
              </w:rPr>
              <w:t xml:space="preserve">По результатам выполненных работ представитель ЭСК не реже 1 раза в неделю направляет отчет о проделанной работе в виде пояснительной записки с материалами, подтверждающими факт выполненных работ или пояснения почему невозможно выполнить определенные работы. </w:t>
            </w:r>
          </w:p>
        </w:tc>
        <w:tc>
          <w:tcPr>
            <w:tcW w:w="1576" w:type="dxa"/>
            <w:tcBorders>
              <w:top w:val="single" w:sz="4" w:space="0" w:color="000000"/>
              <w:left w:val="single" w:sz="4" w:space="0" w:color="000000"/>
              <w:bottom w:val="single" w:sz="4" w:space="0" w:color="000000"/>
              <w:right w:val="single" w:sz="4" w:space="0" w:color="000000"/>
            </w:tcBorders>
          </w:tcPr>
          <w:p w:rsidR="00BE00CB" w:rsidRDefault="00CE43AE">
            <w:pPr>
              <w:rPr>
                <w:rFonts w:ascii="Times New Roman" w:hAnsi="Times New Roman"/>
                <w:sz w:val="16"/>
              </w:rPr>
            </w:pPr>
            <w:r>
              <w:rPr>
                <w:rFonts w:ascii="Times New Roman" w:hAnsi="Times New Roman"/>
                <w:sz w:val="16"/>
              </w:rPr>
              <w:t>Уровень опроса по объектам не соответствует критериям Приложения № 1 к настоящему Регламенту. Отсутствие отчета о проделанной работе. *</w:t>
            </w:r>
          </w:p>
          <w:p w:rsidR="00BE00CB" w:rsidRDefault="00BE00CB">
            <w:pPr>
              <w:widowControl w:val="0"/>
              <w:tabs>
                <w:tab w:val="left" w:pos="0"/>
              </w:tabs>
              <w:ind w:left="108" w:hanging="108"/>
              <w:rPr>
                <w:rFonts w:ascii="Times New Roman" w:hAnsi="Times New Roman"/>
                <w:sz w:val="16"/>
              </w:rPr>
            </w:pPr>
          </w:p>
        </w:tc>
      </w:tr>
      <w:tr w:rsidR="00BE00CB">
        <w:tc>
          <w:tcPr>
            <w:tcW w:w="430" w:type="dxa"/>
            <w:tcBorders>
              <w:top w:val="single" w:sz="4" w:space="0" w:color="000000"/>
              <w:left w:val="single" w:sz="4" w:space="0" w:color="000000"/>
              <w:bottom w:val="single" w:sz="4" w:space="0" w:color="000000"/>
              <w:right w:val="single" w:sz="4" w:space="0" w:color="000000"/>
            </w:tcBorders>
          </w:tcPr>
          <w:p w:rsidR="00BE00CB" w:rsidRDefault="00CE43AE">
            <w:pPr>
              <w:widowControl w:val="0"/>
              <w:tabs>
                <w:tab w:val="left" w:pos="0"/>
              </w:tabs>
              <w:rPr>
                <w:rFonts w:ascii="Times New Roman" w:hAnsi="Times New Roman"/>
                <w:sz w:val="16"/>
              </w:rPr>
            </w:pPr>
            <w:r>
              <w:rPr>
                <w:rFonts w:ascii="Times New Roman" w:hAnsi="Times New Roman"/>
                <w:sz w:val="16"/>
              </w:rPr>
              <w:t>3</w:t>
            </w:r>
          </w:p>
        </w:tc>
        <w:tc>
          <w:tcPr>
            <w:tcW w:w="1872" w:type="dxa"/>
            <w:tcBorders>
              <w:top w:val="single" w:sz="4" w:space="0" w:color="000000"/>
              <w:left w:val="single" w:sz="4" w:space="0" w:color="000000"/>
              <w:bottom w:val="single" w:sz="4" w:space="0" w:color="000000"/>
              <w:right w:val="single" w:sz="4" w:space="0" w:color="000000"/>
            </w:tcBorders>
          </w:tcPr>
          <w:p w:rsidR="00BE00CB" w:rsidRDefault="00CE43AE">
            <w:pPr>
              <w:widowControl w:val="0"/>
              <w:tabs>
                <w:tab w:val="left" w:pos="0"/>
              </w:tabs>
              <w:rPr>
                <w:rFonts w:ascii="Times New Roman" w:hAnsi="Times New Roman"/>
                <w:sz w:val="16"/>
              </w:rPr>
            </w:pPr>
            <w:r>
              <w:rPr>
                <w:rFonts w:ascii="Times New Roman" w:hAnsi="Times New Roman"/>
                <w:sz w:val="16"/>
              </w:rPr>
              <w:t>Своевременность замены элементов измерительного комплекса, при выходе из строя</w:t>
            </w:r>
          </w:p>
        </w:tc>
        <w:tc>
          <w:tcPr>
            <w:tcW w:w="1873" w:type="dxa"/>
            <w:tcBorders>
              <w:top w:val="single" w:sz="4" w:space="0" w:color="000000"/>
              <w:left w:val="single" w:sz="4" w:space="0" w:color="000000"/>
              <w:bottom w:val="single" w:sz="4" w:space="0" w:color="000000"/>
              <w:right w:val="single" w:sz="4" w:space="0" w:color="000000"/>
            </w:tcBorders>
          </w:tcPr>
          <w:p w:rsidR="00BE00CB" w:rsidRDefault="00CE43AE">
            <w:pPr>
              <w:widowControl w:val="0"/>
              <w:tabs>
                <w:tab w:val="left" w:pos="0"/>
              </w:tabs>
              <w:rPr>
                <w:rFonts w:ascii="Times New Roman" w:hAnsi="Times New Roman"/>
                <w:sz w:val="16"/>
              </w:rPr>
            </w:pPr>
            <w:r>
              <w:rPr>
                <w:rFonts w:ascii="Times New Roman" w:hAnsi="Times New Roman"/>
                <w:sz w:val="16"/>
              </w:rPr>
              <w:t>Ежедневный мониторинг и анализ работоспособности АСУЭ, состояния приборов учета электроэнергии, уровень опроса.</w:t>
            </w:r>
          </w:p>
        </w:tc>
        <w:tc>
          <w:tcPr>
            <w:tcW w:w="3745" w:type="dxa"/>
            <w:tcBorders>
              <w:top w:val="single" w:sz="4" w:space="0" w:color="000000"/>
              <w:left w:val="single" w:sz="4" w:space="0" w:color="000000"/>
              <w:bottom w:val="single" w:sz="4" w:space="0" w:color="000000"/>
              <w:right w:val="single" w:sz="4" w:space="0" w:color="000000"/>
            </w:tcBorders>
          </w:tcPr>
          <w:p w:rsidR="00BE00CB" w:rsidRDefault="00CE43AE">
            <w:pPr>
              <w:widowControl w:val="0"/>
              <w:tabs>
                <w:tab w:val="left" w:pos="0"/>
              </w:tabs>
              <w:ind w:firstLine="34"/>
              <w:rPr>
                <w:rFonts w:ascii="Times New Roman" w:hAnsi="Times New Roman"/>
                <w:sz w:val="16"/>
              </w:rPr>
            </w:pPr>
            <w:r>
              <w:rPr>
                <w:rFonts w:ascii="Times New Roman" w:hAnsi="Times New Roman"/>
                <w:sz w:val="16"/>
              </w:rPr>
              <w:t>Коммерческий диспетчер ежедневно ведет мониторинг и анализ работоспособности АСУЭ, состояния приборов учета электроэнергии, уровень опроса.</w:t>
            </w:r>
          </w:p>
          <w:p w:rsidR="00BE00CB" w:rsidRDefault="00CE43AE">
            <w:pPr>
              <w:widowControl w:val="0"/>
              <w:tabs>
                <w:tab w:val="left" w:pos="0"/>
              </w:tabs>
              <w:ind w:firstLine="34"/>
              <w:rPr>
                <w:rFonts w:ascii="Times New Roman" w:hAnsi="Times New Roman"/>
                <w:sz w:val="16"/>
              </w:rPr>
            </w:pPr>
            <w:r>
              <w:rPr>
                <w:rFonts w:ascii="Times New Roman" w:hAnsi="Times New Roman"/>
                <w:sz w:val="16"/>
              </w:rPr>
              <w:t xml:space="preserve"> По результатам мониторинга формируется задание для специалиста по эксплуатации АСУЭ для выполнения работ по проверке оборудования ходящего в АСУЭ. </w:t>
            </w:r>
          </w:p>
          <w:p w:rsidR="00BE00CB" w:rsidRDefault="00CE43AE">
            <w:pPr>
              <w:widowControl w:val="0"/>
              <w:tabs>
                <w:tab w:val="left" w:pos="0"/>
              </w:tabs>
              <w:ind w:firstLine="34"/>
              <w:rPr>
                <w:rFonts w:ascii="Times New Roman" w:hAnsi="Times New Roman"/>
                <w:sz w:val="16"/>
              </w:rPr>
            </w:pPr>
            <w:r>
              <w:rPr>
                <w:rFonts w:ascii="Times New Roman" w:hAnsi="Times New Roman"/>
                <w:sz w:val="16"/>
              </w:rPr>
              <w:t xml:space="preserve">Задание дублируется на адрес электронной почты представителя Заказчика, указанного в Соглашении об информационном обмене – приложение № _к </w:t>
            </w:r>
            <w:proofErr w:type="spellStart"/>
            <w:r>
              <w:rPr>
                <w:rFonts w:ascii="Times New Roman" w:hAnsi="Times New Roman"/>
                <w:sz w:val="16"/>
              </w:rPr>
              <w:t>Энергосервисному</w:t>
            </w:r>
            <w:proofErr w:type="spellEnd"/>
            <w:r>
              <w:rPr>
                <w:rFonts w:ascii="Times New Roman" w:hAnsi="Times New Roman"/>
                <w:sz w:val="16"/>
              </w:rPr>
              <w:t xml:space="preserve"> договору.</w:t>
            </w:r>
          </w:p>
          <w:p w:rsidR="00BE00CB" w:rsidRDefault="00CE43AE">
            <w:pPr>
              <w:widowControl w:val="0"/>
              <w:tabs>
                <w:tab w:val="left" w:pos="0"/>
              </w:tabs>
              <w:ind w:firstLine="34"/>
              <w:rPr>
                <w:rFonts w:ascii="Times New Roman" w:hAnsi="Times New Roman"/>
                <w:sz w:val="16"/>
              </w:rPr>
            </w:pPr>
            <w:r>
              <w:rPr>
                <w:rFonts w:ascii="Times New Roman" w:hAnsi="Times New Roman"/>
                <w:sz w:val="16"/>
              </w:rPr>
              <w:t>Специалист по эксплуатации АСУЭ выезжает на объекты для проведения работ по осмотру или замене вышедшего из строя оборудования. При выходе из строя оборудования составляется рекламационный акт совместно с Заказчиком.</w:t>
            </w:r>
          </w:p>
          <w:p w:rsidR="00BE00CB" w:rsidRDefault="00CE43AE">
            <w:pPr>
              <w:widowControl w:val="0"/>
              <w:tabs>
                <w:tab w:val="left" w:pos="0"/>
              </w:tabs>
              <w:ind w:firstLine="34"/>
              <w:rPr>
                <w:rFonts w:ascii="Times New Roman" w:hAnsi="Times New Roman"/>
                <w:sz w:val="16"/>
              </w:rPr>
            </w:pPr>
            <w:r>
              <w:rPr>
                <w:rFonts w:ascii="Times New Roman" w:hAnsi="Times New Roman"/>
                <w:sz w:val="16"/>
              </w:rPr>
              <w:t xml:space="preserve">В соответствии с энергосервисным </w:t>
            </w:r>
            <w:proofErr w:type="gramStart"/>
            <w:r>
              <w:rPr>
                <w:rFonts w:ascii="Times New Roman" w:hAnsi="Times New Roman"/>
                <w:sz w:val="16"/>
              </w:rPr>
              <w:t>договором  ЭСК</w:t>
            </w:r>
            <w:proofErr w:type="gramEnd"/>
            <w:r>
              <w:rPr>
                <w:rFonts w:ascii="Times New Roman" w:hAnsi="Times New Roman"/>
                <w:sz w:val="16"/>
              </w:rPr>
              <w:t xml:space="preserve"> обязана устранить выявленные недостатки оборудования, установленного ЭСК в рамках Контракта, за свой счет в возможно короткий срок, который не должен превышать 15 (пятнадцать) рабочих дней. Выявленные недостатки оборудования, установленные силами Заказчика в рамках нового технологического присоединения, устраняются Заказчиком за свой счет в возможно короткий срок, который не должен превышать 15 (пятнадцать) рабочих дней.</w:t>
            </w:r>
          </w:p>
        </w:tc>
        <w:tc>
          <w:tcPr>
            <w:tcW w:w="1576" w:type="dxa"/>
            <w:tcBorders>
              <w:top w:val="single" w:sz="4" w:space="0" w:color="000000"/>
              <w:left w:val="single" w:sz="4" w:space="0" w:color="000000"/>
              <w:bottom w:val="single" w:sz="4" w:space="0" w:color="000000"/>
              <w:right w:val="single" w:sz="4" w:space="0" w:color="000000"/>
            </w:tcBorders>
          </w:tcPr>
          <w:p w:rsidR="00BE00CB" w:rsidRDefault="00CE43AE">
            <w:pPr>
              <w:widowControl w:val="0"/>
              <w:tabs>
                <w:tab w:val="left" w:pos="0"/>
              </w:tabs>
              <w:rPr>
                <w:rFonts w:ascii="Times New Roman" w:hAnsi="Times New Roman"/>
                <w:sz w:val="16"/>
              </w:rPr>
            </w:pPr>
            <w:r>
              <w:rPr>
                <w:rFonts w:ascii="Times New Roman" w:hAnsi="Times New Roman"/>
                <w:sz w:val="16"/>
              </w:rPr>
              <w:t>Превышение установленного энергосервисным договором срока на устранение недостатков (более 15 рабочих дней)*</w:t>
            </w:r>
          </w:p>
        </w:tc>
      </w:tr>
      <w:tr w:rsidR="00BE00CB">
        <w:tc>
          <w:tcPr>
            <w:tcW w:w="430" w:type="dxa"/>
            <w:tcBorders>
              <w:top w:val="single" w:sz="4" w:space="0" w:color="000000"/>
              <w:left w:val="single" w:sz="4" w:space="0" w:color="000000"/>
              <w:bottom w:val="single" w:sz="4" w:space="0" w:color="000000"/>
              <w:right w:val="single" w:sz="4" w:space="0" w:color="000000"/>
            </w:tcBorders>
          </w:tcPr>
          <w:p w:rsidR="00BE00CB" w:rsidRDefault="00CE43AE">
            <w:pPr>
              <w:widowControl w:val="0"/>
              <w:tabs>
                <w:tab w:val="left" w:pos="0"/>
              </w:tabs>
              <w:rPr>
                <w:rFonts w:ascii="Times New Roman" w:hAnsi="Times New Roman"/>
                <w:sz w:val="16"/>
              </w:rPr>
            </w:pPr>
            <w:r>
              <w:rPr>
                <w:rFonts w:ascii="Times New Roman" w:hAnsi="Times New Roman"/>
                <w:sz w:val="16"/>
              </w:rPr>
              <w:t>4</w:t>
            </w:r>
          </w:p>
        </w:tc>
        <w:tc>
          <w:tcPr>
            <w:tcW w:w="1872" w:type="dxa"/>
            <w:tcBorders>
              <w:top w:val="single" w:sz="4" w:space="0" w:color="000000"/>
              <w:left w:val="single" w:sz="4" w:space="0" w:color="000000"/>
              <w:bottom w:val="single" w:sz="4" w:space="0" w:color="000000"/>
              <w:right w:val="single" w:sz="4" w:space="0" w:color="000000"/>
            </w:tcBorders>
          </w:tcPr>
          <w:p w:rsidR="00BE00CB" w:rsidRDefault="00CE43AE">
            <w:pPr>
              <w:widowControl w:val="0"/>
              <w:tabs>
                <w:tab w:val="left" w:pos="0"/>
              </w:tabs>
              <w:rPr>
                <w:rFonts w:ascii="Times New Roman" w:hAnsi="Times New Roman"/>
                <w:sz w:val="16"/>
              </w:rPr>
            </w:pPr>
            <w:r>
              <w:rPr>
                <w:rFonts w:ascii="Times New Roman" w:hAnsi="Times New Roman"/>
                <w:sz w:val="16"/>
              </w:rPr>
              <w:t>Оказание технических и методических консультаций</w:t>
            </w:r>
          </w:p>
        </w:tc>
        <w:tc>
          <w:tcPr>
            <w:tcW w:w="1873" w:type="dxa"/>
            <w:tcBorders>
              <w:top w:val="single" w:sz="4" w:space="0" w:color="000000"/>
              <w:left w:val="single" w:sz="4" w:space="0" w:color="000000"/>
              <w:bottom w:val="single" w:sz="4" w:space="0" w:color="000000"/>
              <w:right w:val="single" w:sz="4" w:space="0" w:color="000000"/>
            </w:tcBorders>
          </w:tcPr>
          <w:p w:rsidR="00BE00CB" w:rsidRDefault="00CE43AE">
            <w:pPr>
              <w:widowControl w:val="0"/>
              <w:tabs>
                <w:tab w:val="left" w:pos="0"/>
              </w:tabs>
              <w:ind w:firstLine="34"/>
              <w:rPr>
                <w:rFonts w:ascii="Times New Roman" w:hAnsi="Times New Roman"/>
                <w:sz w:val="16"/>
              </w:rPr>
            </w:pPr>
            <w:r>
              <w:rPr>
                <w:rFonts w:ascii="Times New Roman" w:hAnsi="Times New Roman"/>
                <w:sz w:val="16"/>
              </w:rPr>
              <w:t xml:space="preserve">Ответственный представитель(ли) ЭСК в ходе реализации энергосервисного договора оказывают техническую поддержку персоналу Заказчика </w:t>
            </w:r>
          </w:p>
        </w:tc>
        <w:tc>
          <w:tcPr>
            <w:tcW w:w="3745" w:type="dxa"/>
            <w:tcBorders>
              <w:top w:val="single" w:sz="4" w:space="0" w:color="000000"/>
              <w:left w:val="single" w:sz="4" w:space="0" w:color="000000"/>
              <w:bottom w:val="single" w:sz="4" w:space="0" w:color="000000"/>
              <w:right w:val="single" w:sz="4" w:space="0" w:color="000000"/>
            </w:tcBorders>
          </w:tcPr>
          <w:p w:rsidR="00BE00CB" w:rsidRDefault="00CE43AE">
            <w:pPr>
              <w:widowControl w:val="0"/>
              <w:tabs>
                <w:tab w:val="left" w:pos="0"/>
              </w:tabs>
              <w:ind w:firstLine="34"/>
              <w:rPr>
                <w:rFonts w:ascii="Times New Roman" w:hAnsi="Times New Roman"/>
                <w:sz w:val="16"/>
              </w:rPr>
            </w:pPr>
            <w:r>
              <w:rPr>
                <w:rFonts w:ascii="Times New Roman" w:hAnsi="Times New Roman"/>
                <w:sz w:val="16"/>
              </w:rPr>
              <w:t xml:space="preserve">Со стороны ЭСК осуществляется общее руководство технической поддержкой АСУЭ переданной в промышленную эксплуатацию. </w:t>
            </w:r>
          </w:p>
          <w:p w:rsidR="00BE00CB" w:rsidRDefault="00CE43AE">
            <w:pPr>
              <w:widowControl w:val="0"/>
              <w:tabs>
                <w:tab w:val="left" w:pos="0"/>
              </w:tabs>
              <w:ind w:firstLine="34"/>
              <w:rPr>
                <w:rFonts w:ascii="Times New Roman" w:hAnsi="Times New Roman"/>
                <w:sz w:val="16"/>
              </w:rPr>
            </w:pPr>
            <w:r>
              <w:rPr>
                <w:rFonts w:ascii="Times New Roman" w:hAnsi="Times New Roman"/>
                <w:sz w:val="16"/>
              </w:rPr>
              <w:t>Получив обращение от Заказчика по методологии или технической поддержке, ответственный представитель ЭСК оказывает консультативную помощь Заказчику или сообщает причину(ы) по которой не может оказать консультацию.</w:t>
            </w:r>
          </w:p>
          <w:p w:rsidR="00BE00CB" w:rsidRDefault="00CE43AE">
            <w:pPr>
              <w:widowControl w:val="0"/>
              <w:tabs>
                <w:tab w:val="left" w:pos="0"/>
              </w:tabs>
              <w:ind w:firstLine="34"/>
              <w:rPr>
                <w:rFonts w:ascii="Times New Roman" w:hAnsi="Times New Roman"/>
                <w:sz w:val="16"/>
              </w:rPr>
            </w:pPr>
            <w:r>
              <w:rPr>
                <w:rFonts w:ascii="Times New Roman" w:hAnsi="Times New Roman"/>
                <w:sz w:val="16"/>
              </w:rPr>
              <w:t xml:space="preserve">Обращение за технической и методологической помощью </w:t>
            </w:r>
            <w:proofErr w:type="spellStart"/>
            <w:r>
              <w:rPr>
                <w:rFonts w:ascii="Times New Roman" w:hAnsi="Times New Roman"/>
                <w:sz w:val="16"/>
              </w:rPr>
              <w:t>ЭСКи</w:t>
            </w:r>
            <w:proofErr w:type="spellEnd"/>
            <w:r>
              <w:rPr>
                <w:rFonts w:ascii="Times New Roman" w:hAnsi="Times New Roman"/>
                <w:sz w:val="16"/>
              </w:rPr>
              <w:t xml:space="preserve"> Заказчик проводят по электронной почте в рамках Соглашения об информационном обмене – приложение № _к </w:t>
            </w:r>
            <w:proofErr w:type="spellStart"/>
            <w:r>
              <w:rPr>
                <w:rFonts w:ascii="Times New Roman" w:hAnsi="Times New Roman"/>
                <w:sz w:val="16"/>
              </w:rPr>
              <w:t>Энергосервисному</w:t>
            </w:r>
            <w:proofErr w:type="spellEnd"/>
            <w:r>
              <w:rPr>
                <w:rFonts w:ascii="Times New Roman" w:hAnsi="Times New Roman"/>
                <w:sz w:val="16"/>
              </w:rPr>
              <w:t xml:space="preserve"> договору.</w:t>
            </w:r>
          </w:p>
          <w:p w:rsidR="00BE00CB" w:rsidRDefault="00CE43AE">
            <w:pPr>
              <w:widowControl w:val="0"/>
              <w:tabs>
                <w:tab w:val="left" w:pos="0"/>
              </w:tabs>
              <w:ind w:firstLine="34"/>
              <w:rPr>
                <w:rFonts w:ascii="Times New Roman" w:hAnsi="Times New Roman"/>
                <w:sz w:val="16"/>
              </w:rPr>
            </w:pPr>
            <w:r>
              <w:rPr>
                <w:rFonts w:ascii="Times New Roman" w:hAnsi="Times New Roman"/>
                <w:sz w:val="16"/>
              </w:rPr>
              <w:t xml:space="preserve">Рассмотрение и ответ по обращениям не должен превышать 3 (трех) рабочих дней от подачи обращения. </w:t>
            </w:r>
          </w:p>
        </w:tc>
        <w:tc>
          <w:tcPr>
            <w:tcW w:w="1576" w:type="dxa"/>
            <w:tcBorders>
              <w:top w:val="single" w:sz="4" w:space="0" w:color="000000"/>
              <w:left w:val="single" w:sz="4" w:space="0" w:color="000000"/>
              <w:bottom w:val="single" w:sz="4" w:space="0" w:color="000000"/>
              <w:right w:val="single" w:sz="4" w:space="0" w:color="000000"/>
            </w:tcBorders>
          </w:tcPr>
          <w:p w:rsidR="00BE00CB" w:rsidRDefault="00CE43AE">
            <w:pPr>
              <w:widowControl w:val="0"/>
              <w:tabs>
                <w:tab w:val="left" w:pos="0"/>
              </w:tabs>
              <w:rPr>
                <w:rFonts w:ascii="Times New Roman" w:hAnsi="Times New Roman"/>
                <w:sz w:val="16"/>
              </w:rPr>
            </w:pPr>
            <w:r>
              <w:rPr>
                <w:rFonts w:ascii="Times New Roman" w:hAnsi="Times New Roman"/>
                <w:sz w:val="16"/>
              </w:rPr>
              <w:t>Превышение ответа на обращение</w:t>
            </w:r>
            <w:r>
              <w:rPr>
                <w:rFonts w:ascii="Times New Roman" w:hAnsi="Times New Roman"/>
                <w:i/>
                <w:sz w:val="16"/>
              </w:rPr>
              <w:t xml:space="preserve"> </w:t>
            </w:r>
            <w:r>
              <w:rPr>
                <w:rFonts w:ascii="Times New Roman" w:hAnsi="Times New Roman"/>
                <w:sz w:val="16"/>
              </w:rPr>
              <w:t xml:space="preserve">более 3 (трех) рабочих дней от даты подачи данного обращения. </w:t>
            </w:r>
          </w:p>
        </w:tc>
      </w:tr>
      <w:tr w:rsidR="00BE00CB">
        <w:tc>
          <w:tcPr>
            <w:tcW w:w="430" w:type="dxa"/>
            <w:tcBorders>
              <w:top w:val="single" w:sz="4" w:space="0" w:color="000000"/>
              <w:left w:val="single" w:sz="4" w:space="0" w:color="000000"/>
              <w:bottom w:val="single" w:sz="4" w:space="0" w:color="000000"/>
              <w:right w:val="single" w:sz="4" w:space="0" w:color="000000"/>
            </w:tcBorders>
            <w:shd w:val="clear" w:color="auto" w:fill="auto"/>
          </w:tcPr>
          <w:p w:rsidR="00BE00CB" w:rsidRDefault="00CE43AE">
            <w:pPr>
              <w:widowControl w:val="0"/>
              <w:tabs>
                <w:tab w:val="left" w:pos="0"/>
              </w:tabs>
              <w:rPr>
                <w:rFonts w:ascii="Times New Roman" w:hAnsi="Times New Roman"/>
                <w:sz w:val="16"/>
              </w:rPr>
            </w:pPr>
            <w:r>
              <w:rPr>
                <w:rFonts w:ascii="Times New Roman" w:hAnsi="Times New Roman"/>
                <w:sz w:val="16"/>
              </w:rPr>
              <w:t>5</w:t>
            </w:r>
          </w:p>
        </w:tc>
        <w:tc>
          <w:tcPr>
            <w:tcW w:w="1872" w:type="dxa"/>
            <w:tcBorders>
              <w:top w:val="single" w:sz="4" w:space="0" w:color="000000"/>
              <w:left w:val="single" w:sz="4" w:space="0" w:color="000000"/>
              <w:bottom w:val="single" w:sz="4" w:space="0" w:color="000000"/>
              <w:right w:val="single" w:sz="4" w:space="0" w:color="000000"/>
            </w:tcBorders>
            <w:shd w:val="clear" w:color="auto" w:fill="auto"/>
          </w:tcPr>
          <w:p w:rsidR="00BE00CB" w:rsidRDefault="00CE43AE">
            <w:pPr>
              <w:widowControl w:val="0"/>
              <w:tabs>
                <w:tab w:val="left" w:pos="0"/>
              </w:tabs>
              <w:rPr>
                <w:rFonts w:ascii="Times New Roman" w:hAnsi="Times New Roman"/>
                <w:sz w:val="16"/>
              </w:rPr>
            </w:pPr>
            <w:r>
              <w:rPr>
                <w:rFonts w:ascii="Times New Roman" w:hAnsi="Times New Roman"/>
                <w:sz w:val="16"/>
              </w:rPr>
              <w:t xml:space="preserve">Пуско-наладочные работы ИИК и ИВКЭ, установленных Заказчиком в рамках нового технологического присоединения или смены потребителем класса напряжения. </w:t>
            </w:r>
          </w:p>
        </w:tc>
        <w:tc>
          <w:tcPr>
            <w:tcW w:w="1873" w:type="dxa"/>
            <w:tcBorders>
              <w:top w:val="single" w:sz="4" w:space="0" w:color="000000"/>
              <w:left w:val="single" w:sz="4" w:space="0" w:color="000000"/>
              <w:bottom w:val="single" w:sz="4" w:space="0" w:color="000000"/>
              <w:right w:val="single" w:sz="4" w:space="0" w:color="000000"/>
            </w:tcBorders>
            <w:shd w:val="clear" w:color="auto" w:fill="auto"/>
          </w:tcPr>
          <w:p w:rsidR="00BE00CB" w:rsidRDefault="00CE43AE">
            <w:pPr>
              <w:widowControl w:val="0"/>
              <w:tabs>
                <w:tab w:val="left" w:pos="0"/>
              </w:tabs>
              <w:ind w:firstLine="34"/>
              <w:rPr>
                <w:rFonts w:ascii="Times New Roman" w:hAnsi="Times New Roman"/>
                <w:sz w:val="16"/>
              </w:rPr>
            </w:pPr>
            <w:r>
              <w:rPr>
                <w:rFonts w:ascii="Times New Roman" w:hAnsi="Times New Roman"/>
                <w:sz w:val="16"/>
              </w:rPr>
              <w:t>Заказчик в соответствии с условиями энергосервисного контракта производит установку приборов учета электроэнергии в рамках нового ТП.</w:t>
            </w:r>
          </w:p>
          <w:p w:rsidR="00BE00CB" w:rsidRDefault="00CE43AE">
            <w:pPr>
              <w:widowControl w:val="0"/>
              <w:tabs>
                <w:tab w:val="left" w:pos="0"/>
              </w:tabs>
              <w:ind w:firstLine="34"/>
              <w:rPr>
                <w:rFonts w:ascii="Times New Roman" w:hAnsi="Times New Roman"/>
                <w:sz w:val="16"/>
              </w:rPr>
            </w:pPr>
            <w:r>
              <w:rPr>
                <w:rFonts w:ascii="Times New Roman" w:hAnsi="Times New Roman"/>
                <w:sz w:val="16"/>
              </w:rPr>
              <w:t xml:space="preserve">Представители ЭСК проводят ПНР и заведение новых точек в балансовые группы. </w:t>
            </w:r>
          </w:p>
        </w:tc>
        <w:tc>
          <w:tcPr>
            <w:tcW w:w="3745" w:type="dxa"/>
            <w:tcBorders>
              <w:top w:val="single" w:sz="4" w:space="0" w:color="000000"/>
              <w:left w:val="single" w:sz="4" w:space="0" w:color="000000"/>
              <w:bottom w:val="single" w:sz="4" w:space="0" w:color="000000"/>
              <w:right w:val="single" w:sz="4" w:space="0" w:color="000000"/>
            </w:tcBorders>
            <w:shd w:val="clear" w:color="auto" w:fill="auto"/>
          </w:tcPr>
          <w:p w:rsidR="00BE00CB" w:rsidRDefault="00CE43AE">
            <w:pPr>
              <w:widowControl w:val="0"/>
              <w:tabs>
                <w:tab w:val="left" w:pos="0"/>
              </w:tabs>
              <w:ind w:firstLine="34"/>
              <w:rPr>
                <w:rFonts w:ascii="Times New Roman" w:hAnsi="Times New Roman"/>
                <w:sz w:val="16"/>
              </w:rPr>
            </w:pPr>
            <w:r>
              <w:rPr>
                <w:rFonts w:ascii="Times New Roman" w:hAnsi="Times New Roman"/>
                <w:sz w:val="16"/>
              </w:rPr>
              <w:t>Ежемесячно Заказчик (при наличии факта технологического присоединения) предоставляет ЭСК перечень точек учета, по которым выполнено технологическое присоединение за отчетный период, с указанием диспетчерского наименования фидера 10(6) кВ, ТП 10(6)/0,4 кВ, от которой осуществлено технологическое присоединение, адреса, типа и заводского номера установленного прибора учета.</w:t>
            </w:r>
          </w:p>
          <w:p w:rsidR="00BE00CB" w:rsidRDefault="00CE43AE">
            <w:pPr>
              <w:widowControl w:val="0"/>
              <w:tabs>
                <w:tab w:val="left" w:pos="0"/>
              </w:tabs>
              <w:ind w:firstLine="34"/>
              <w:rPr>
                <w:rFonts w:ascii="Times New Roman" w:hAnsi="Times New Roman"/>
                <w:sz w:val="16"/>
              </w:rPr>
            </w:pPr>
            <w:r>
              <w:rPr>
                <w:rFonts w:ascii="Times New Roman" w:hAnsi="Times New Roman"/>
                <w:sz w:val="16"/>
              </w:rPr>
              <w:t xml:space="preserve">ЭСК в течение 5 рабочих дней проводит ПНР в ИВК по новым точкам и заносит данные в балансовые группы. При неуспешном ПНР ЭСК информирует об этом Заказчика с указанием возможных причин отсутствия опроса приборов учета.  Заказчик самостоятельно и за свой счет устраняет недостатки оборудования, установленного силами Заказчика в рамках нового технологического присоединения, в возможно короткий срок, который не должен превышать 15 (пятнадцать) рабочих дней. </w:t>
            </w:r>
          </w:p>
        </w:tc>
        <w:tc>
          <w:tcPr>
            <w:tcW w:w="1576" w:type="dxa"/>
            <w:tcBorders>
              <w:top w:val="single" w:sz="4" w:space="0" w:color="000000"/>
              <w:left w:val="single" w:sz="4" w:space="0" w:color="000000"/>
              <w:bottom w:val="single" w:sz="4" w:space="0" w:color="000000"/>
              <w:right w:val="single" w:sz="4" w:space="0" w:color="000000"/>
            </w:tcBorders>
            <w:shd w:val="clear" w:color="auto" w:fill="auto"/>
          </w:tcPr>
          <w:p w:rsidR="00BE00CB" w:rsidRDefault="00CE43AE">
            <w:pPr>
              <w:widowControl w:val="0"/>
              <w:tabs>
                <w:tab w:val="left" w:pos="0"/>
              </w:tabs>
              <w:rPr>
                <w:rFonts w:ascii="Times New Roman" w:hAnsi="Times New Roman"/>
                <w:sz w:val="16"/>
              </w:rPr>
            </w:pPr>
            <w:r>
              <w:rPr>
                <w:rFonts w:ascii="Times New Roman" w:hAnsi="Times New Roman"/>
                <w:sz w:val="16"/>
              </w:rPr>
              <w:t>Превышение установленного срока на ПНР и занесения данных в балансовые группы (более 5 рабочих дней). *</w:t>
            </w:r>
          </w:p>
        </w:tc>
      </w:tr>
    </w:tbl>
    <w:p w:rsidR="00BE00CB" w:rsidRDefault="00CE43AE">
      <w:pPr>
        <w:rPr>
          <w:rFonts w:ascii="Times New Roman" w:hAnsi="Times New Roman"/>
          <w:sz w:val="24"/>
        </w:rPr>
      </w:pPr>
      <w:r>
        <w:rPr>
          <w:rFonts w:ascii="Times New Roman" w:hAnsi="Times New Roman"/>
        </w:rPr>
        <w:t>* За исключением случаев, произошедших не по вине ЭСК (сбой в работе сотового оператора, серверного и иного оборудования Заказчика, ИИК, вмешательство Заказчика в работу компонентов системы).</w:t>
      </w:r>
    </w:p>
    <w:p w:rsidR="00BE00CB" w:rsidRDefault="00BE00CB">
      <w:pPr>
        <w:sectPr w:rsidR="00BE00CB">
          <w:footerReference w:type="default" r:id="rId36"/>
          <w:pgSz w:w="11906" w:h="16838"/>
          <w:pgMar w:top="1134" w:right="709" w:bottom="1134" w:left="1701" w:header="709" w:footer="709" w:gutter="0"/>
          <w:cols w:space="720"/>
        </w:sectPr>
      </w:pPr>
    </w:p>
    <w:p w:rsidR="00BE00CB" w:rsidRDefault="00CE43AE">
      <w:pPr>
        <w:rPr>
          <w:rFonts w:ascii="Times New Roman" w:hAnsi="Times New Roman"/>
          <w:sz w:val="26"/>
        </w:rPr>
      </w:pPr>
      <w:r>
        <w:rPr>
          <w:rFonts w:ascii="Times New Roman" w:hAnsi="Times New Roman"/>
          <w:sz w:val="26"/>
        </w:rPr>
        <w:t xml:space="preserve"> </w:t>
      </w:r>
    </w:p>
    <w:p w:rsidR="00BE00CB" w:rsidRDefault="00CE43AE">
      <w:pPr>
        <w:keepNext/>
        <w:keepLines/>
        <w:numPr>
          <w:ilvl w:val="0"/>
          <w:numId w:val="19"/>
        </w:numPr>
        <w:tabs>
          <w:tab w:val="left" w:pos="1134"/>
        </w:tabs>
        <w:spacing w:after="0" w:line="240" w:lineRule="auto"/>
        <w:ind w:left="0" w:firstLine="709"/>
        <w:outlineLvl w:val="0"/>
        <w:rPr>
          <w:rFonts w:ascii="Times New Roman" w:hAnsi="Times New Roman"/>
          <w:b/>
          <w:sz w:val="26"/>
        </w:rPr>
      </w:pPr>
      <w:bookmarkStart w:id="44" w:name="__RefHeading___36"/>
      <w:bookmarkEnd w:id="44"/>
      <w:r>
        <w:rPr>
          <w:rFonts w:ascii="Times New Roman" w:hAnsi="Times New Roman"/>
          <w:b/>
          <w:sz w:val="26"/>
        </w:rPr>
        <w:t xml:space="preserve">Контроль исполнения SLA </w:t>
      </w:r>
    </w:p>
    <w:p w:rsidR="00BE00CB" w:rsidRDefault="00CE43AE">
      <w:pPr>
        <w:ind w:firstLine="709"/>
        <w:rPr>
          <w:rFonts w:ascii="Times New Roman" w:hAnsi="Times New Roman"/>
          <w:sz w:val="26"/>
        </w:rPr>
      </w:pPr>
      <w:r>
        <w:rPr>
          <w:rFonts w:ascii="Times New Roman" w:hAnsi="Times New Roman"/>
          <w:sz w:val="26"/>
        </w:rPr>
        <w:t xml:space="preserve">Факты нарушения SLA фиксируются ЭСК и Заказчиком в соответствии с настоящим Соглашением. Параметры качества и их целевые значения определяются настоящим Соглашением. На основании указанных параметров ЭСК ежемесячно формирует соответствующие отчеты. </w:t>
      </w:r>
    </w:p>
    <w:p w:rsidR="00BE00CB" w:rsidRDefault="00CE43AE">
      <w:pPr>
        <w:keepNext/>
        <w:keepLines/>
        <w:numPr>
          <w:ilvl w:val="0"/>
          <w:numId w:val="19"/>
        </w:numPr>
        <w:tabs>
          <w:tab w:val="left" w:pos="1134"/>
        </w:tabs>
        <w:spacing w:after="0" w:line="240" w:lineRule="auto"/>
        <w:ind w:left="0" w:firstLine="709"/>
        <w:outlineLvl w:val="0"/>
        <w:rPr>
          <w:rFonts w:ascii="Times New Roman" w:hAnsi="Times New Roman"/>
          <w:b/>
          <w:sz w:val="26"/>
        </w:rPr>
      </w:pPr>
      <w:bookmarkStart w:id="45" w:name="__RefHeading___37"/>
      <w:bookmarkEnd w:id="45"/>
      <w:r>
        <w:rPr>
          <w:rFonts w:ascii="Times New Roman" w:hAnsi="Times New Roman"/>
          <w:b/>
          <w:sz w:val="26"/>
        </w:rPr>
        <w:t>Порядок фиксации фактов нарушения SLA</w:t>
      </w:r>
    </w:p>
    <w:p w:rsidR="00BE00CB" w:rsidRDefault="00CE43AE">
      <w:pPr>
        <w:ind w:firstLine="709"/>
        <w:rPr>
          <w:rFonts w:ascii="Times New Roman" w:hAnsi="Times New Roman"/>
          <w:sz w:val="26"/>
        </w:rPr>
      </w:pPr>
      <w:r>
        <w:rPr>
          <w:rFonts w:ascii="Times New Roman" w:hAnsi="Times New Roman"/>
          <w:sz w:val="26"/>
        </w:rPr>
        <w:t xml:space="preserve">В случае обнаружения факта нарушения SLA, представитель Заказчика </w:t>
      </w:r>
      <w:r>
        <w:rPr>
          <w:rFonts w:ascii="Times New Roman" w:hAnsi="Times New Roman"/>
          <w:sz w:val="26"/>
        </w:rPr>
        <w:br/>
        <w:t>в течение пяти рабочих дней направляет в адрес ЭСК в электронном (на адрес ___________) и в бумажном виде официальное письмо с приложением заполненной формы Акта о нарушении SLA. Форма приведена ниже:</w:t>
      </w:r>
    </w:p>
    <w:p w:rsidR="00BE00CB" w:rsidRDefault="00CE43AE">
      <w:pPr>
        <w:ind w:firstLine="709"/>
        <w:rPr>
          <w:rFonts w:ascii="Times New Roman" w:hAnsi="Times New Roman"/>
          <w:sz w:val="26"/>
        </w:rPr>
      </w:pPr>
      <w:r>
        <w:rPr>
          <w:rFonts w:ascii="Times New Roman" w:hAnsi="Times New Roman"/>
          <w:sz w:val="26"/>
        </w:rPr>
        <w:t>Начало формы</w:t>
      </w:r>
    </w:p>
    <w:tbl>
      <w:tblPr>
        <w:tblStyle w:val="520"/>
        <w:tblW w:w="0" w:type="auto"/>
        <w:tblLayout w:type="fixed"/>
        <w:tblLook w:val="04A0" w:firstRow="1" w:lastRow="0" w:firstColumn="1" w:lastColumn="0" w:noHBand="0" w:noVBand="1"/>
      </w:tblPr>
      <w:tblGrid>
        <w:gridCol w:w="2360"/>
        <w:gridCol w:w="3022"/>
        <w:gridCol w:w="4104"/>
      </w:tblGrid>
      <w:tr w:rsidR="00BE00CB">
        <w:trPr>
          <w:trHeight w:val="711"/>
        </w:trPr>
        <w:tc>
          <w:tcPr>
            <w:tcW w:w="9486" w:type="dxa"/>
            <w:gridSpan w:val="3"/>
          </w:tcPr>
          <w:p w:rsidR="00BE00CB" w:rsidRDefault="00CE43AE">
            <w:pPr>
              <w:ind w:firstLine="567"/>
              <w:jc w:val="both"/>
              <w:rPr>
                <w:b/>
              </w:rPr>
            </w:pPr>
            <w:r>
              <w:rPr>
                <w:b/>
              </w:rPr>
              <w:t>Акт фиксации нарушения SLA (Акт о недостатках эксплуатации)</w:t>
            </w:r>
          </w:p>
          <w:p w:rsidR="00BE00CB" w:rsidRDefault="00CE43AE">
            <w:pPr>
              <w:ind w:firstLine="567"/>
              <w:jc w:val="both"/>
            </w:pPr>
            <w:r>
              <w:rPr>
                <w:b/>
              </w:rPr>
              <w:t xml:space="preserve">№ </w:t>
            </w:r>
            <w:r>
              <w:rPr>
                <w:color w:val="A6A6A6"/>
              </w:rPr>
              <w:t xml:space="preserve">номер акта </w:t>
            </w:r>
            <w:proofErr w:type="gramStart"/>
            <w:r>
              <w:rPr>
                <w:b/>
              </w:rPr>
              <w:t xml:space="preserve">от </w:t>
            </w:r>
            <w:r>
              <w:rPr>
                <w:color w:val="A6A6A6"/>
              </w:rPr>
              <w:t>дата</w:t>
            </w:r>
            <w:proofErr w:type="gramEnd"/>
            <w:r>
              <w:rPr>
                <w:color w:val="A6A6A6"/>
              </w:rPr>
              <w:t xml:space="preserve"> заполнения акта</w:t>
            </w:r>
          </w:p>
          <w:p w:rsidR="00BE00CB" w:rsidRDefault="00BE00CB">
            <w:pPr>
              <w:ind w:firstLine="567"/>
              <w:jc w:val="both"/>
            </w:pPr>
          </w:p>
        </w:tc>
      </w:tr>
      <w:tr w:rsidR="00BE00CB">
        <w:tc>
          <w:tcPr>
            <w:tcW w:w="2360" w:type="dxa"/>
          </w:tcPr>
          <w:p w:rsidR="00BE00CB" w:rsidRDefault="00CE43AE">
            <w:r>
              <w:t>SLA является частью энергосервисного договора:</w:t>
            </w:r>
          </w:p>
        </w:tc>
        <w:tc>
          <w:tcPr>
            <w:tcW w:w="7126" w:type="dxa"/>
            <w:gridSpan w:val="2"/>
          </w:tcPr>
          <w:p w:rsidR="00BE00CB" w:rsidRDefault="00CE43AE">
            <w:pPr>
              <w:jc w:val="both"/>
            </w:pPr>
            <w:r>
              <w:rPr>
                <w:color w:val="A6A6A6"/>
              </w:rPr>
              <w:t>Реквизиты договора, частью которого является нарушенное SLA</w:t>
            </w:r>
          </w:p>
        </w:tc>
      </w:tr>
      <w:tr w:rsidR="00BE00CB">
        <w:tc>
          <w:tcPr>
            <w:tcW w:w="2360" w:type="dxa"/>
          </w:tcPr>
          <w:p w:rsidR="00BE00CB" w:rsidRDefault="00CE43AE">
            <w:pPr>
              <w:jc w:val="both"/>
            </w:pPr>
            <w:r>
              <w:t>Дата нарушения</w:t>
            </w:r>
          </w:p>
        </w:tc>
        <w:tc>
          <w:tcPr>
            <w:tcW w:w="7126" w:type="dxa"/>
            <w:gridSpan w:val="2"/>
          </w:tcPr>
          <w:p w:rsidR="00BE00CB" w:rsidRDefault="00CE43AE">
            <w:pPr>
              <w:jc w:val="both"/>
            </w:pPr>
            <w:r>
              <w:rPr>
                <w:color w:val="A6A6A6"/>
              </w:rPr>
              <w:t>Дата, когда было допущено нарушение</w:t>
            </w:r>
          </w:p>
        </w:tc>
      </w:tr>
      <w:tr w:rsidR="00BE00CB">
        <w:trPr>
          <w:trHeight w:val="375"/>
        </w:trPr>
        <w:tc>
          <w:tcPr>
            <w:tcW w:w="9486" w:type="dxa"/>
            <w:gridSpan w:val="3"/>
          </w:tcPr>
          <w:p w:rsidR="00BE00CB" w:rsidRDefault="00BE00CB">
            <w:pPr>
              <w:ind w:firstLine="567"/>
              <w:jc w:val="both"/>
            </w:pPr>
          </w:p>
          <w:p w:rsidR="00BE00CB" w:rsidRDefault="00BE00CB">
            <w:pPr>
              <w:ind w:firstLine="567"/>
              <w:jc w:val="both"/>
            </w:pPr>
          </w:p>
        </w:tc>
      </w:tr>
      <w:tr w:rsidR="00BE00CB">
        <w:tc>
          <w:tcPr>
            <w:tcW w:w="2360" w:type="dxa"/>
            <w:shd w:val="clear" w:color="auto" w:fill="DBE5F1"/>
            <w:vAlign w:val="center"/>
          </w:tcPr>
          <w:p w:rsidR="00BE00CB" w:rsidRDefault="00CE43AE">
            <w:pPr>
              <w:jc w:val="center"/>
              <w:rPr>
                <w:b/>
              </w:rPr>
            </w:pPr>
            <w:r>
              <w:rPr>
                <w:b/>
              </w:rPr>
              <w:t>Нарушенный параметр SLA</w:t>
            </w:r>
          </w:p>
        </w:tc>
        <w:tc>
          <w:tcPr>
            <w:tcW w:w="3022" w:type="dxa"/>
            <w:shd w:val="clear" w:color="auto" w:fill="DBE5F1"/>
            <w:vAlign w:val="center"/>
          </w:tcPr>
          <w:p w:rsidR="00BE00CB" w:rsidRDefault="00CE43AE">
            <w:pPr>
              <w:jc w:val="center"/>
              <w:rPr>
                <w:b/>
              </w:rPr>
            </w:pPr>
            <w:r>
              <w:rPr>
                <w:b/>
              </w:rPr>
              <w:t>Нормативное значение параметра SLA</w:t>
            </w:r>
          </w:p>
        </w:tc>
        <w:tc>
          <w:tcPr>
            <w:tcW w:w="4104" w:type="dxa"/>
            <w:shd w:val="clear" w:color="auto" w:fill="DBE5F1"/>
            <w:vAlign w:val="center"/>
          </w:tcPr>
          <w:p w:rsidR="00BE00CB" w:rsidRDefault="00CE43AE">
            <w:pPr>
              <w:jc w:val="center"/>
              <w:rPr>
                <w:b/>
              </w:rPr>
            </w:pPr>
            <w:r>
              <w:rPr>
                <w:b/>
              </w:rPr>
              <w:t>Фактическое значение параметра SLA</w:t>
            </w:r>
          </w:p>
        </w:tc>
      </w:tr>
      <w:tr w:rsidR="00BE00CB">
        <w:tc>
          <w:tcPr>
            <w:tcW w:w="2360" w:type="dxa"/>
          </w:tcPr>
          <w:p w:rsidR="00BE00CB" w:rsidRDefault="00CE43AE">
            <w:pPr>
              <w:jc w:val="both"/>
              <w:rPr>
                <w:color w:val="A6A6A6"/>
              </w:rPr>
            </w:pPr>
            <w:r>
              <w:rPr>
                <w:color w:val="A6A6A6"/>
              </w:rPr>
              <w:t>Приводится описание нарушенного параметра так, как он приведен в SLA (таблица №1)</w:t>
            </w:r>
          </w:p>
        </w:tc>
        <w:tc>
          <w:tcPr>
            <w:tcW w:w="3022" w:type="dxa"/>
          </w:tcPr>
          <w:p w:rsidR="00BE00CB" w:rsidRDefault="00CE43AE">
            <w:pPr>
              <w:jc w:val="both"/>
              <w:rPr>
                <w:color w:val="A6A6A6"/>
              </w:rPr>
            </w:pPr>
            <w:r>
              <w:rPr>
                <w:color w:val="A6A6A6"/>
              </w:rPr>
              <w:t xml:space="preserve">Приводится целевое значение параметра так, как он указан в SLA, или цитата из Регламента </w:t>
            </w:r>
          </w:p>
        </w:tc>
        <w:tc>
          <w:tcPr>
            <w:tcW w:w="4104" w:type="dxa"/>
          </w:tcPr>
          <w:p w:rsidR="00BE00CB" w:rsidRDefault="00CE43AE">
            <w:pPr>
              <w:jc w:val="both"/>
              <w:rPr>
                <w:color w:val="A6A6A6"/>
              </w:rPr>
            </w:pPr>
            <w:r>
              <w:rPr>
                <w:color w:val="A6A6A6"/>
              </w:rPr>
              <w:t xml:space="preserve">Приводится фактическое значение параметра SLA на основе значений, зафиксированных Заказчиком, или фактические действия ЭСК, нарушающие Регламент </w:t>
            </w:r>
          </w:p>
        </w:tc>
      </w:tr>
    </w:tbl>
    <w:p w:rsidR="00BE00CB" w:rsidRDefault="00BE00CB">
      <w:pPr>
        <w:ind w:firstLine="709"/>
        <w:rPr>
          <w:rFonts w:ascii="Times New Roman" w:hAnsi="Times New Roman"/>
          <w:sz w:val="16"/>
        </w:rPr>
      </w:pPr>
    </w:p>
    <w:p w:rsidR="00BE00CB" w:rsidRDefault="00CE43AE">
      <w:pPr>
        <w:widowControl w:val="0"/>
        <w:ind w:firstLine="709"/>
        <w:rPr>
          <w:rFonts w:ascii="Times New Roman" w:hAnsi="Times New Roman"/>
          <w:sz w:val="26"/>
        </w:rPr>
      </w:pPr>
      <w:r>
        <w:rPr>
          <w:rFonts w:ascii="Times New Roman" w:hAnsi="Times New Roman"/>
          <w:sz w:val="26"/>
        </w:rPr>
        <w:t>Приложение к Акту:</w:t>
      </w:r>
    </w:p>
    <w:p w:rsidR="00BE00CB" w:rsidRDefault="00CE43AE">
      <w:pPr>
        <w:pStyle w:val="af6"/>
        <w:widowControl w:val="0"/>
        <w:numPr>
          <w:ilvl w:val="0"/>
          <w:numId w:val="20"/>
        </w:numPr>
        <w:rPr>
          <w:rFonts w:ascii="Times New Roman" w:hAnsi="Times New Roman"/>
          <w:sz w:val="26"/>
        </w:rPr>
      </w:pPr>
      <w:r>
        <w:rPr>
          <w:rFonts w:ascii="Times New Roman" w:hAnsi="Times New Roman"/>
          <w:sz w:val="26"/>
        </w:rPr>
        <w:t>Материалы, подтверждающие недостатки.</w:t>
      </w:r>
    </w:p>
    <w:p w:rsidR="00BE00CB" w:rsidRDefault="00CE43AE">
      <w:pPr>
        <w:pStyle w:val="af6"/>
        <w:widowControl w:val="0"/>
        <w:numPr>
          <w:ilvl w:val="0"/>
          <w:numId w:val="20"/>
        </w:numPr>
        <w:rPr>
          <w:rFonts w:ascii="Times New Roman" w:hAnsi="Times New Roman"/>
          <w:sz w:val="26"/>
        </w:rPr>
      </w:pPr>
      <w:r>
        <w:rPr>
          <w:rFonts w:ascii="Times New Roman" w:hAnsi="Times New Roman"/>
          <w:sz w:val="26"/>
        </w:rPr>
        <w:t>…</w:t>
      </w:r>
    </w:p>
    <w:p w:rsidR="00BE00CB" w:rsidRDefault="00CE43AE">
      <w:pPr>
        <w:widowControl w:val="0"/>
        <w:spacing w:after="0" w:line="240" w:lineRule="auto"/>
        <w:ind w:left="709"/>
        <w:rPr>
          <w:rFonts w:ascii="Times New Roman" w:hAnsi="Times New Roman"/>
          <w:sz w:val="26"/>
        </w:rPr>
      </w:pPr>
      <w:r>
        <w:rPr>
          <w:rFonts w:ascii="Times New Roman" w:hAnsi="Times New Roman"/>
          <w:sz w:val="26"/>
        </w:rPr>
        <w:t>Конец формы</w:t>
      </w:r>
    </w:p>
    <w:p w:rsidR="00BE00CB" w:rsidRDefault="00CE43AE">
      <w:pPr>
        <w:widowControl w:val="0"/>
        <w:spacing w:after="0" w:line="240" w:lineRule="auto"/>
        <w:ind w:firstLine="709"/>
        <w:jc w:val="both"/>
        <w:rPr>
          <w:rFonts w:ascii="Times New Roman" w:hAnsi="Times New Roman"/>
          <w:sz w:val="26"/>
        </w:rPr>
      </w:pPr>
      <w:r>
        <w:rPr>
          <w:rFonts w:ascii="Times New Roman" w:hAnsi="Times New Roman"/>
          <w:sz w:val="26"/>
        </w:rPr>
        <w:t xml:space="preserve">При обнаружении несоответствия данных, указанных в Акте, и данных, зафиксированных Заказчиком, ЭСК может опротестовать факт нарушения SLA (Таблица 1. Параметры для оценки качества SLA Приложения № 2 к Приложению № 19 Контракта), направив Заказчику в течение 2-х (двух рабочих дней) с даты получения Акта официальное письмо в электронном виде (на адрес ________) и в бумажном виде с описанием причин опротестования и приложением соответствующих документов. В этом случае Стороны обязаны в течение 10 (десяти) рабочих дней с даты получения Заказчиком официального письма от ЭСК о несогласии с фактом нарушения SLA урегулировать сложившиеся разногласия. В случае </w:t>
      </w:r>
      <w:proofErr w:type="spellStart"/>
      <w:r>
        <w:rPr>
          <w:rFonts w:ascii="Times New Roman" w:hAnsi="Times New Roman"/>
          <w:sz w:val="26"/>
        </w:rPr>
        <w:t>неурегулирования</w:t>
      </w:r>
      <w:proofErr w:type="spellEnd"/>
      <w:r>
        <w:rPr>
          <w:rFonts w:ascii="Times New Roman" w:hAnsi="Times New Roman"/>
          <w:sz w:val="26"/>
        </w:rPr>
        <w:t xml:space="preserve"> разногласий выплаты в адрес ЭСК по объектам, где зафиксировано нарушения SLA, производятся с учетом поправочного коэффициента 0,5 к величине, определенной в соответствии с п.10-13 Приложения № 1 к Контракту, с дальнейшим перерасчетом по факту устранения ЭСК выявленных недостатков в эксплуатации.</w:t>
      </w:r>
    </w:p>
    <w:p w:rsidR="00BE00CB" w:rsidRDefault="00CE43AE">
      <w:pPr>
        <w:widowControl w:val="0"/>
        <w:spacing w:after="0" w:line="240" w:lineRule="auto"/>
        <w:ind w:firstLine="709"/>
        <w:jc w:val="both"/>
        <w:rPr>
          <w:rFonts w:ascii="Times New Roman" w:hAnsi="Times New Roman"/>
          <w:sz w:val="26"/>
        </w:rPr>
      </w:pPr>
      <w:r>
        <w:rPr>
          <w:rFonts w:ascii="Times New Roman" w:hAnsi="Times New Roman"/>
          <w:sz w:val="26"/>
        </w:rPr>
        <w:t>Если нарушения SLA (Таблица 1. Параметры для оценки качества SLA Приложения № 2 к Приложению № 19 Контракта), связаны с несоблюдением Заказчиком требований п. 6.2.15 и 6.2.16 Контракта, то поправочный коэффициент к величине, определенной в соответствии с Приложением № 1 к Контракту, не применяется.</w:t>
      </w:r>
    </w:p>
    <w:p w:rsidR="00BE00CB" w:rsidRDefault="00CE43AE">
      <w:pPr>
        <w:widowControl w:val="0"/>
        <w:spacing w:after="0" w:line="240" w:lineRule="auto"/>
        <w:ind w:firstLine="709"/>
        <w:jc w:val="both"/>
        <w:rPr>
          <w:rFonts w:ascii="Times New Roman" w:hAnsi="Times New Roman"/>
          <w:sz w:val="26"/>
        </w:rPr>
      </w:pPr>
      <w:r>
        <w:rPr>
          <w:rFonts w:ascii="Times New Roman" w:hAnsi="Times New Roman"/>
          <w:sz w:val="26"/>
        </w:rPr>
        <w:t>По факту устранения ЭСК выявленных недостатков в соответствие с условиями Договора оформляется Сторонами Акта об устранении недостатков Эксплуатации. ЭСК в течение пяти рабочих дней с момента устранения недостатков направляет Заказчику официальное письмо в электронном виде (на адрес ______) и в бумажном виде с приложением заполненной формы Акта об устранении недостатков Эксплуатации. Форма приведена ниже:</w:t>
      </w:r>
    </w:p>
    <w:p w:rsidR="00BE00CB" w:rsidRDefault="00CE43AE">
      <w:pPr>
        <w:ind w:firstLine="709"/>
        <w:rPr>
          <w:rFonts w:ascii="Times New Roman" w:hAnsi="Times New Roman"/>
          <w:sz w:val="26"/>
        </w:rPr>
      </w:pPr>
      <w:r>
        <w:rPr>
          <w:rFonts w:ascii="Times New Roman" w:hAnsi="Times New Roman"/>
          <w:sz w:val="26"/>
        </w:rPr>
        <w:t>Начало формы</w:t>
      </w:r>
    </w:p>
    <w:tbl>
      <w:tblPr>
        <w:tblStyle w:val="520"/>
        <w:tblW w:w="0" w:type="auto"/>
        <w:tblLayout w:type="fixed"/>
        <w:tblLook w:val="04A0" w:firstRow="1" w:lastRow="0" w:firstColumn="1" w:lastColumn="0" w:noHBand="0" w:noVBand="1"/>
      </w:tblPr>
      <w:tblGrid>
        <w:gridCol w:w="2360"/>
        <w:gridCol w:w="3022"/>
        <w:gridCol w:w="4104"/>
      </w:tblGrid>
      <w:tr w:rsidR="00BE00CB">
        <w:trPr>
          <w:trHeight w:val="340"/>
        </w:trPr>
        <w:tc>
          <w:tcPr>
            <w:tcW w:w="9486" w:type="dxa"/>
            <w:gridSpan w:val="3"/>
          </w:tcPr>
          <w:p w:rsidR="00BE00CB" w:rsidRDefault="00CE43AE">
            <w:pPr>
              <w:ind w:firstLine="567"/>
              <w:jc w:val="both"/>
              <w:rPr>
                <w:b/>
              </w:rPr>
            </w:pPr>
            <w:r>
              <w:rPr>
                <w:b/>
              </w:rPr>
              <w:t xml:space="preserve">Акт об устранении недостатков Эксплуатации </w:t>
            </w:r>
          </w:p>
          <w:p w:rsidR="00BE00CB" w:rsidRDefault="00CE43AE">
            <w:pPr>
              <w:ind w:firstLine="567"/>
              <w:jc w:val="both"/>
            </w:pPr>
            <w:r>
              <w:rPr>
                <w:b/>
              </w:rPr>
              <w:t xml:space="preserve">№ </w:t>
            </w:r>
            <w:r>
              <w:rPr>
                <w:color w:val="A6A6A6"/>
              </w:rPr>
              <w:t xml:space="preserve">номер акта </w:t>
            </w:r>
            <w:proofErr w:type="gramStart"/>
            <w:r>
              <w:rPr>
                <w:b/>
              </w:rPr>
              <w:t xml:space="preserve">от </w:t>
            </w:r>
            <w:r>
              <w:rPr>
                <w:color w:val="A6A6A6"/>
              </w:rPr>
              <w:t>дата</w:t>
            </w:r>
            <w:proofErr w:type="gramEnd"/>
            <w:r>
              <w:rPr>
                <w:color w:val="A6A6A6"/>
              </w:rPr>
              <w:t xml:space="preserve"> заполнения акта</w:t>
            </w:r>
          </w:p>
          <w:p w:rsidR="00BE00CB" w:rsidRDefault="00CE43AE">
            <w:pPr>
              <w:ind w:firstLine="567"/>
              <w:jc w:val="both"/>
            </w:pPr>
            <w:r>
              <w:t>На Акт</w:t>
            </w:r>
            <w:r>
              <w:rPr>
                <w:b/>
              </w:rPr>
              <w:t xml:space="preserve"> </w:t>
            </w:r>
            <w:r>
              <w:t>фиксации нарушения SLA №   от</w:t>
            </w:r>
            <w:r>
              <w:rPr>
                <w:b/>
              </w:rPr>
              <w:t xml:space="preserve">      </w:t>
            </w:r>
          </w:p>
        </w:tc>
      </w:tr>
      <w:tr w:rsidR="00BE00CB">
        <w:tc>
          <w:tcPr>
            <w:tcW w:w="2360" w:type="dxa"/>
          </w:tcPr>
          <w:p w:rsidR="00BE00CB" w:rsidRDefault="00CE43AE">
            <w:r>
              <w:t>SLA является частью энергосервисного договора:</w:t>
            </w:r>
          </w:p>
        </w:tc>
        <w:tc>
          <w:tcPr>
            <w:tcW w:w="7126" w:type="dxa"/>
            <w:gridSpan w:val="2"/>
          </w:tcPr>
          <w:p w:rsidR="00BE00CB" w:rsidRDefault="00CE43AE">
            <w:pPr>
              <w:jc w:val="both"/>
            </w:pPr>
            <w:r>
              <w:rPr>
                <w:color w:val="A6A6A6"/>
              </w:rPr>
              <w:t>Реквизиты договора, частью которого является нарушенное SLA</w:t>
            </w:r>
          </w:p>
        </w:tc>
      </w:tr>
      <w:tr w:rsidR="00BE00CB">
        <w:tc>
          <w:tcPr>
            <w:tcW w:w="2360" w:type="dxa"/>
          </w:tcPr>
          <w:p w:rsidR="00BE00CB" w:rsidRDefault="00CE43AE">
            <w:pPr>
              <w:jc w:val="both"/>
            </w:pPr>
            <w:r>
              <w:t>Дата нарушения</w:t>
            </w:r>
          </w:p>
        </w:tc>
        <w:tc>
          <w:tcPr>
            <w:tcW w:w="7126" w:type="dxa"/>
            <w:gridSpan w:val="2"/>
          </w:tcPr>
          <w:p w:rsidR="00BE00CB" w:rsidRDefault="00CE43AE">
            <w:pPr>
              <w:jc w:val="both"/>
              <w:rPr>
                <w:color w:val="A6A6A6"/>
              </w:rPr>
            </w:pPr>
            <w:r>
              <w:rPr>
                <w:color w:val="A6A6A6"/>
              </w:rPr>
              <w:t>Дата, когда было допущено нарушение</w:t>
            </w:r>
          </w:p>
        </w:tc>
      </w:tr>
      <w:tr w:rsidR="00BE00CB">
        <w:tc>
          <w:tcPr>
            <w:tcW w:w="2360" w:type="dxa"/>
          </w:tcPr>
          <w:p w:rsidR="00BE00CB" w:rsidRDefault="00CE43AE">
            <w:pPr>
              <w:jc w:val="both"/>
            </w:pPr>
            <w:r>
              <w:t>Дата устранения нарушения</w:t>
            </w:r>
          </w:p>
        </w:tc>
        <w:tc>
          <w:tcPr>
            <w:tcW w:w="7126" w:type="dxa"/>
            <w:gridSpan w:val="2"/>
          </w:tcPr>
          <w:p w:rsidR="00BE00CB" w:rsidRDefault="00CE43AE">
            <w:pPr>
              <w:jc w:val="both"/>
            </w:pPr>
            <w:r>
              <w:rPr>
                <w:color w:val="A6A6A6"/>
              </w:rPr>
              <w:t>Дата, когда было устранено нарушение</w:t>
            </w:r>
          </w:p>
        </w:tc>
      </w:tr>
      <w:tr w:rsidR="00BE00CB">
        <w:trPr>
          <w:trHeight w:val="375"/>
        </w:trPr>
        <w:tc>
          <w:tcPr>
            <w:tcW w:w="9486" w:type="dxa"/>
            <w:gridSpan w:val="3"/>
          </w:tcPr>
          <w:p w:rsidR="00BE00CB" w:rsidRDefault="00BE00CB">
            <w:pPr>
              <w:ind w:firstLine="567"/>
              <w:jc w:val="both"/>
            </w:pPr>
          </w:p>
          <w:p w:rsidR="00BE00CB" w:rsidRDefault="00BE00CB">
            <w:pPr>
              <w:ind w:firstLine="567"/>
              <w:jc w:val="both"/>
            </w:pPr>
          </w:p>
        </w:tc>
      </w:tr>
      <w:tr w:rsidR="00BE00CB">
        <w:tc>
          <w:tcPr>
            <w:tcW w:w="2360" w:type="dxa"/>
            <w:shd w:val="clear" w:color="auto" w:fill="DBE5F1"/>
            <w:vAlign w:val="center"/>
          </w:tcPr>
          <w:p w:rsidR="00BE00CB" w:rsidRDefault="00CE43AE">
            <w:pPr>
              <w:jc w:val="center"/>
              <w:rPr>
                <w:b/>
              </w:rPr>
            </w:pPr>
            <w:r>
              <w:rPr>
                <w:b/>
              </w:rPr>
              <w:t>Нарушенный параметр SLA</w:t>
            </w:r>
          </w:p>
        </w:tc>
        <w:tc>
          <w:tcPr>
            <w:tcW w:w="3022" w:type="dxa"/>
            <w:shd w:val="clear" w:color="auto" w:fill="DBE5F1"/>
            <w:vAlign w:val="center"/>
          </w:tcPr>
          <w:p w:rsidR="00BE00CB" w:rsidRDefault="00CE43AE">
            <w:pPr>
              <w:jc w:val="center"/>
              <w:rPr>
                <w:b/>
              </w:rPr>
            </w:pPr>
            <w:r>
              <w:rPr>
                <w:b/>
              </w:rPr>
              <w:t>Нормативное значение параметра SLA</w:t>
            </w:r>
          </w:p>
        </w:tc>
        <w:tc>
          <w:tcPr>
            <w:tcW w:w="4104" w:type="dxa"/>
            <w:shd w:val="clear" w:color="auto" w:fill="DBE5F1"/>
            <w:vAlign w:val="center"/>
          </w:tcPr>
          <w:p w:rsidR="00BE00CB" w:rsidRDefault="00CE43AE">
            <w:pPr>
              <w:jc w:val="center"/>
              <w:rPr>
                <w:b/>
              </w:rPr>
            </w:pPr>
            <w:r>
              <w:rPr>
                <w:b/>
              </w:rPr>
              <w:t>Фактическое значение параметра SLA после устранения</w:t>
            </w:r>
          </w:p>
        </w:tc>
      </w:tr>
      <w:tr w:rsidR="00BE00CB">
        <w:tc>
          <w:tcPr>
            <w:tcW w:w="2360" w:type="dxa"/>
          </w:tcPr>
          <w:p w:rsidR="00BE00CB" w:rsidRDefault="00CE43AE">
            <w:pPr>
              <w:jc w:val="both"/>
              <w:rPr>
                <w:color w:val="A6A6A6"/>
              </w:rPr>
            </w:pPr>
            <w:r>
              <w:rPr>
                <w:color w:val="A6A6A6"/>
              </w:rPr>
              <w:t>Приводится описание нарушенного параметра так, как он приведен в SLA (таблица №1)</w:t>
            </w:r>
          </w:p>
        </w:tc>
        <w:tc>
          <w:tcPr>
            <w:tcW w:w="3022" w:type="dxa"/>
          </w:tcPr>
          <w:p w:rsidR="00BE00CB" w:rsidRDefault="00CE43AE">
            <w:pPr>
              <w:jc w:val="both"/>
              <w:rPr>
                <w:color w:val="A6A6A6"/>
              </w:rPr>
            </w:pPr>
            <w:r>
              <w:rPr>
                <w:color w:val="A6A6A6"/>
              </w:rPr>
              <w:t xml:space="preserve">Приводится целевое значение параметра так, как он указан в SLA, или цитата из Регламента </w:t>
            </w:r>
          </w:p>
        </w:tc>
        <w:tc>
          <w:tcPr>
            <w:tcW w:w="4104" w:type="dxa"/>
          </w:tcPr>
          <w:p w:rsidR="00BE00CB" w:rsidRDefault="00CE43AE">
            <w:pPr>
              <w:jc w:val="both"/>
              <w:rPr>
                <w:color w:val="A6A6A6"/>
              </w:rPr>
            </w:pPr>
            <w:r>
              <w:rPr>
                <w:color w:val="A6A6A6"/>
              </w:rPr>
              <w:t>Приводится фактическое значение параметра SLA после устранения недостатков на основе значений, подтвержденных Заказчиком и ЭСК</w:t>
            </w:r>
          </w:p>
        </w:tc>
      </w:tr>
    </w:tbl>
    <w:p w:rsidR="00BE00CB" w:rsidRDefault="00BE00CB">
      <w:pPr>
        <w:ind w:firstLine="709"/>
        <w:rPr>
          <w:rFonts w:ascii="Times New Roman" w:hAnsi="Times New Roman"/>
          <w:sz w:val="16"/>
        </w:rPr>
      </w:pPr>
    </w:p>
    <w:p w:rsidR="00BE00CB" w:rsidRDefault="00CE43AE">
      <w:pPr>
        <w:pStyle w:val="af6"/>
        <w:rPr>
          <w:rFonts w:ascii="Times New Roman" w:hAnsi="Times New Roman"/>
          <w:sz w:val="26"/>
        </w:rPr>
      </w:pPr>
      <w:r>
        <w:rPr>
          <w:rFonts w:ascii="Times New Roman" w:hAnsi="Times New Roman"/>
          <w:sz w:val="26"/>
        </w:rPr>
        <w:t>Конец формы</w:t>
      </w:r>
    </w:p>
    <w:p w:rsidR="00BE00CB" w:rsidRDefault="00CE43AE">
      <w:pPr>
        <w:widowControl w:val="0"/>
        <w:ind w:firstLine="709"/>
        <w:rPr>
          <w:rFonts w:ascii="Times New Roman" w:hAnsi="Times New Roman"/>
          <w:sz w:val="26"/>
        </w:rPr>
      </w:pPr>
      <w:r>
        <w:rPr>
          <w:rFonts w:ascii="Times New Roman" w:hAnsi="Times New Roman"/>
          <w:sz w:val="26"/>
        </w:rPr>
        <w:t>ЭСК ежемесячно, не позднее 5-го числа месяца, следующего за отчетным, обязан предоставлять Заказчику ведомость о нарушениях в соответствии с настоящим Соглашением.</w:t>
      </w:r>
    </w:p>
    <w:p w:rsidR="00BE00CB" w:rsidRDefault="00BE00CB">
      <w:pPr>
        <w:widowControl w:val="0"/>
        <w:tabs>
          <w:tab w:val="left" w:pos="1418"/>
        </w:tabs>
        <w:ind w:left="709"/>
        <w:outlineLvl w:val="0"/>
        <w:rPr>
          <w:rFonts w:ascii="Times New Roman" w:hAnsi="Times New Roman"/>
          <w:sz w:val="26"/>
        </w:rPr>
      </w:pPr>
    </w:p>
    <w:p w:rsidR="00BE00CB" w:rsidRDefault="00CE43AE">
      <w:pPr>
        <w:widowControl w:val="0"/>
        <w:numPr>
          <w:ilvl w:val="0"/>
          <w:numId w:val="19"/>
        </w:numPr>
        <w:tabs>
          <w:tab w:val="left" w:pos="1134"/>
        </w:tabs>
        <w:spacing w:after="0" w:line="240" w:lineRule="auto"/>
        <w:ind w:left="0" w:firstLine="709"/>
        <w:jc w:val="both"/>
        <w:outlineLvl w:val="0"/>
        <w:rPr>
          <w:rFonts w:ascii="Times New Roman" w:hAnsi="Times New Roman"/>
          <w:b/>
          <w:sz w:val="26"/>
        </w:rPr>
      </w:pPr>
      <w:bookmarkStart w:id="46" w:name="__RefHeading___38"/>
      <w:bookmarkEnd w:id="46"/>
      <w:r>
        <w:rPr>
          <w:rFonts w:ascii="Times New Roman" w:hAnsi="Times New Roman"/>
          <w:b/>
          <w:sz w:val="26"/>
        </w:rPr>
        <w:t>Срок действия</w:t>
      </w:r>
    </w:p>
    <w:p w:rsidR="00BE00CB" w:rsidRDefault="00CE43AE">
      <w:pPr>
        <w:widowControl w:val="0"/>
        <w:tabs>
          <w:tab w:val="left" w:pos="1134"/>
        </w:tabs>
        <w:ind w:firstLine="709"/>
        <w:rPr>
          <w:rFonts w:ascii="Times New Roman" w:hAnsi="Times New Roman"/>
          <w:sz w:val="26"/>
        </w:rPr>
      </w:pPr>
      <w:r>
        <w:rPr>
          <w:rFonts w:ascii="Times New Roman" w:hAnsi="Times New Roman"/>
          <w:sz w:val="26"/>
        </w:rPr>
        <w:t>Настоящее Соглашение действует в соответствии со сроками действия энергосервисного договора.</w:t>
      </w:r>
    </w:p>
    <w:p w:rsidR="00BE00CB" w:rsidRDefault="00CE43AE">
      <w:pPr>
        <w:widowControl w:val="0"/>
        <w:numPr>
          <w:ilvl w:val="0"/>
          <w:numId w:val="19"/>
        </w:numPr>
        <w:tabs>
          <w:tab w:val="left" w:pos="1134"/>
        </w:tabs>
        <w:spacing w:after="0" w:line="240" w:lineRule="auto"/>
        <w:ind w:left="0" w:firstLine="709"/>
        <w:jc w:val="both"/>
        <w:outlineLvl w:val="0"/>
        <w:rPr>
          <w:rFonts w:ascii="Times New Roman" w:hAnsi="Times New Roman"/>
          <w:b/>
          <w:sz w:val="26"/>
        </w:rPr>
      </w:pPr>
      <w:bookmarkStart w:id="47" w:name="__RefHeading___39"/>
      <w:bookmarkEnd w:id="47"/>
      <w:r>
        <w:rPr>
          <w:rFonts w:ascii="Times New Roman" w:hAnsi="Times New Roman"/>
          <w:b/>
          <w:sz w:val="26"/>
        </w:rPr>
        <w:t>Порядок изменения SLA</w:t>
      </w:r>
    </w:p>
    <w:p w:rsidR="00BE00CB" w:rsidRDefault="00CE43AE">
      <w:pPr>
        <w:widowControl w:val="0"/>
        <w:tabs>
          <w:tab w:val="left" w:pos="1134"/>
        </w:tabs>
        <w:ind w:firstLine="709"/>
        <w:jc w:val="both"/>
        <w:rPr>
          <w:rFonts w:ascii="Times New Roman" w:hAnsi="Times New Roman"/>
          <w:sz w:val="26"/>
        </w:rPr>
      </w:pPr>
      <w:r>
        <w:rPr>
          <w:rFonts w:ascii="Times New Roman" w:hAnsi="Times New Roman"/>
          <w:sz w:val="26"/>
        </w:rPr>
        <w:t>Оценка необходимости изменения условий SLA осуществляется Заказчиком и ЭСК по результатам анализа регулярных отчетов (не реже 1 (одного) раза в год), предоставляемых Заказчику ЭСК. Форма сводного отчета приведена ниже.</w:t>
      </w:r>
    </w:p>
    <w:p w:rsidR="00BE00CB" w:rsidRDefault="00CE43AE">
      <w:pPr>
        <w:widowControl w:val="0"/>
        <w:tabs>
          <w:tab w:val="left" w:pos="1134"/>
        </w:tabs>
        <w:ind w:firstLine="709"/>
        <w:jc w:val="both"/>
        <w:rPr>
          <w:rFonts w:ascii="Times New Roman" w:hAnsi="Times New Roman"/>
          <w:sz w:val="26"/>
        </w:rPr>
      </w:pPr>
      <w:r>
        <w:rPr>
          <w:rFonts w:ascii="Times New Roman" w:hAnsi="Times New Roman"/>
          <w:sz w:val="26"/>
        </w:rPr>
        <w:t>Начало формы.</w:t>
      </w:r>
    </w:p>
    <w:p w:rsidR="00BE00CB" w:rsidRDefault="00CE43AE">
      <w:pPr>
        <w:ind w:firstLine="567"/>
        <w:jc w:val="center"/>
        <w:rPr>
          <w:rFonts w:ascii="Times New Roman" w:hAnsi="Times New Roman"/>
          <w:b/>
          <w:sz w:val="24"/>
        </w:rPr>
      </w:pPr>
      <w:r>
        <w:rPr>
          <w:rFonts w:ascii="Times New Roman" w:hAnsi="Times New Roman"/>
          <w:b/>
          <w:sz w:val="24"/>
        </w:rPr>
        <w:t xml:space="preserve">Сводный отчет </w:t>
      </w:r>
    </w:p>
    <w:p w:rsidR="00BE00CB" w:rsidRDefault="00CE43AE">
      <w:pPr>
        <w:ind w:firstLine="567"/>
        <w:jc w:val="center"/>
        <w:rPr>
          <w:rFonts w:ascii="Times New Roman" w:hAnsi="Times New Roman"/>
          <w:b/>
          <w:sz w:val="24"/>
        </w:rPr>
      </w:pPr>
      <w:r>
        <w:rPr>
          <w:rFonts w:ascii="Times New Roman" w:hAnsi="Times New Roman"/>
          <w:b/>
          <w:sz w:val="24"/>
        </w:rPr>
        <w:t>о нарушениях SLA за ________ 20__ г.</w:t>
      </w:r>
    </w:p>
    <w:p w:rsidR="00BE00CB" w:rsidRDefault="00BE00CB">
      <w:pPr>
        <w:ind w:firstLine="567"/>
        <w:jc w:val="center"/>
        <w:rPr>
          <w:rFonts w:ascii="Times New Roman" w:hAnsi="Times New Roman"/>
          <w:b/>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1"/>
        <w:gridCol w:w="1701"/>
        <w:gridCol w:w="1559"/>
        <w:gridCol w:w="1701"/>
        <w:gridCol w:w="1843"/>
        <w:gridCol w:w="1842"/>
        <w:gridCol w:w="1134"/>
      </w:tblGrid>
      <w:tr w:rsidR="00BE00CB">
        <w:trPr>
          <w:tblHeader/>
        </w:trPr>
        <w:tc>
          <w:tcPr>
            <w:tcW w:w="421" w:type="dxa"/>
            <w:tcBorders>
              <w:top w:val="single" w:sz="4" w:space="0" w:color="000000"/>
              <w:left w:val="single" w:sz="4" w:space="0" w:color="000000"/>
              <w:bottom w:val="single" w:sz="4" w:space="0" w:color="000000"/>
              <w:right w:val="single" w:sz="4" w:space="0" w:color="000000"/>
            </w:tcBorders>
            <w:shd w:val="clear" w:color="auto" w:fill="EEECE1"/>
            <w:vAlign w:val="center"/>
          </w:tcPr>
          <w:p w:rsidR="00BE00CB" w:rsidRDefault="00CE43AE">
            <w:pPr>
              <w:widowControl w:val="0"/>
              <w:tabs>
                <w:tab w:val="left" w:pos="0"/>
              </w:tabs>
              <w:spacing w:line="260" w:lineRule="exact"/>
              <w:ind w:firstLine="34"/>
              <w:jc w:val="center"/>
              <w:rPr>
                <w:rFonts w:ascii="Times New Roman" w:hAnsi="Times New Roman"/>
                <w:sz w:val="16"/>
              </w:rPr>
            </w:pPr>
            <w:r>
              <w:rPr>
                <w:rFonts w:ascii="Times New Roman" w:hAnsi="Times New Roman"/>
                <w:sz w:val="16"/>
              </w:rPr>
              <w:t>№</w:t>
            </w:r>
          </w:p>
        </w:tc>
        <w:tc>
          <w:tcPr>
            <w:tcW w:w="1701" w:type="dxa"/>
            <w:tcBorders>
              <w:top w:val="single" w:sz="4" w:space="0" w:color="000000"/>
              <w:left w:val="single" w:sz="4" w:space="0" w:color="000000"/>
              <w:bottom w:val="single" w:sz="4" w:space="0" w:color="000000"/>
              <w:right w:val="single" w:sz="4" w:space="0" w:color="000000"/>
            </w:tcBorders>
            <w:shd w:val="clear" w:color="auto" w:fill="EEECE1"/>
            <w:vAlign w:val="center"/>
          </w:tcPr>
          <w:p w:rsidR="00BE00CB" w:rsidRDefault="00CE43AE">
            <w:pPr>
              <w:widowControl w:val="0"/>
              <w:tabs>
                <w:tab w:val="left" w:pos="0"/>
              </w:tabs>
              <w:spacing w:line="260" w:lineRule="exact"/>
              <w:ind w:firstLine="34"/>
              <w:jc w:val="center"/>
              <w:rPr>
                <w:rFonts w:ascii="Times New Roman" w:hAnsi="Times New Roman"/>
                <w:sz w:val="16"/>
              </w:rPr>
            </w:pPr>
            <w:r>
              <w:rPr>
                <w:rFonts w:ascii="Times New Roman" w:hAnsi="Times New Roman"/>
                <w:sz w:val="16"/>
              </w:rPr>
              <w:t>Название параметра</w:t>
            </w:r>
          </w:p>
        </w:tc>
        <w:tc>
          <w:tcPr>
            <w:tcW w:w="1559" w:type="dxa"/>
            <w:tcBorders>
              <w:top w:val="single" w:sz="4" w:space="0" w:color="000000"/>
              <w:left w:val="single" w:sz="4" w:space="0" w:color="000000"/>
              <w:bottom w:val="single" w:sz="4" w:space="0" w:color="000000"/>
              <w:right w:val="single" w:sz="4" w:space="0" w:color="000000"/>
            </w:tcBorders>
            <w:shd w:val="clear" w:color="auto" w:fill="EEECE1"/>
            <w:vAlign w:val="center"/>
          </w:tcPr>
          <w:p w:rsidR="00BE00CB" w:rsidRDefault="00CE43AE">
            <w:pPr>
              <w:widowControl w:val="0"/>
              <w:tabs>
                <w:tab w:val="left" w:pos="0"/>
              </w:tabs>
              <w:spacing w:line="260" w:lineRule="exact"/>
              <w:ind w:firstLine="34"/>
              <w:jc w:val="center"/>
              <w:rPr>
                <w:rFonts w:ascii="Times New Roman" w:hAnsi="Times New Roman"/>
                <w:sz w:val="16"/>
              </w:rPr>
            </w:pPr>
            <w:r>
              <w:rPr>
                <w:rFonts w:ascii="Times New Roman" w:hAnsi="Times New Roman"/>
                <w:sz w:val="16"/>
              </w:rPr>
              <w:t>Краткое описание</w:t>
            </w:r>
          </w:p>
        </w:tc>
        <w:tc>
          <w:tcPr>
            <w:tcW w:w="1701" w:type="dxa"/>
            <w:tcBorders>
              <w:top w:val="single" w:sz="4" w:space="0" w:color="000000"/>
              <w:left w:val="single" w:sz="4" w:space="0" w:color="000000"/>
              <w:bottom w:val="single" w:sz="4" w:space="0" w:color="000000"/>
              <w:right w:val="single" w:sz="4" w:space="0" w:color="000000"/>
            </w:tcBorders>
            <w:shd w:val="clear" w:color="auto" w:fill="EEECE1"/>
            <w:vAlign w:val="center"/>
          </w:tcPr>
          <w:p w:rsidR="00BE00CB" w:rsidRDefault="00CE43AE">
            <w:pPr>
              <w:widowControl w:val="0"/>
              <w:tabs>
                <w:tab w:val="left" w:pos="0"/>
              </w:tabs>
              <w:spacing w:line="260" w:lineRule="exact"/>
              <w:ind w:firstLine="34"/>
              <w:jc w:val="center"/>
              <w:rPr>
                <w:rFonts w:ascii="Times New Roman" w:hAnsi="Times New Roman"/>
                <w:sz w:val="16"/>
              </w:rPr>
            </w:pPr>
            <w:r>
              <w:rPr>
                <w:rFonts w:ascii="Times New Roman" w:hAnsi="Times New Roman"/>
                <w:sz w:val="16"/>
              </w:rPr>
              <w:t>Метод определения</w:t>
            </w:r>
          </w:p>
        </w:tc>
        <w:tc>
          <w:tcPr>
            <w:tcW w:w="1843" w:type="dxa"/>
            <w:tcBorders>
              <w:top w:val="single" w:sz="4" w:space="0" w:color="000000"/>
              <w:left w:val="single" w:sz="4" w:space="0" w:color="000000"/>
              <w:bottom w:val="single" w:sz="4" w:space="0" w:color="000000"/>
              <w:right w:val="single" w:sz="4" w:space="0" w:color="000000"/>
            </w:tcBorders>
            <w:shd w:val="clear" w:color="auto" w:fill="EEECE1"/>
            <w:vAlign w:val="center"/>
          </w:tcPr>
          <w:p w:rsidR="00BE00CB" w:rsidRDefault="00CE43AE">
            <w:pPr>
              <w:widowControl w:val="0"/>
              <w:spacing w:line="260" w:lineRule="exact"/>
              <w:jc w:val="center"/>
              <w:rPr>
                <w:rFonts w:ascii="Times New Roman" w:hAnsi="Times New Roman"/>
                <w:sz w:val="16"/>
              </w:rPr>
            </w:pPr>
            <w:r>
              <w:rPr>
                <w:rFonts w:ascii="Times New Roman" w:hAnsi="Times New Roman"/>
                <w:sz w:val="16"/>
              </w:rPr>
              <w:t>Плановый показатель</w:t>
            </w:r>
          </w:p>
        </w:tc>
        <w:tc>
          <w:tcPr>
            <w:tcW w:w="1842" w:type="dxa"/>
            <w:tcBorders>
              <w:top w:val="single" w:sz="4" w:space="0" w:color="000000"/>
              <w:left w:val="single" w:sz="4" w:space="0" w:color="000000"/>
              <w:bottom w:val="single" w:sz="4" w:space="0" w:color="000000"/>
              <w:right w:val="single" w:sz="4" w:space="0" w:color="000000"/>
            </w:tcBorders>
            <w:shd w:val="clear" w:color="auto" w:fill="EEECE1"/>
          </w:tcPr>
          <w:p w:rsidR="00BE00CB" w:rsidRDefault="00CE43AE">
            <w:pPr>
              <w:widowControl w:val="0"/>
              <w:tabs>
                <w:tab w:val="left" w:pos="0"/>
              </w:tabs>
              <w:spacing w:line="260" w:lineRule="exact"/>
              <w:ind w:firstLine="34"/>
              <w:jc w:val="center"/>
              <w:rPr>
                <w:rFonts w:ascii="Times New Roman" w:hAnsi="Times New Roman"/>
                <w:sz w:val="16"/>
              </w:rPr>
            </w:pPr>
            <w:r>
              <w:rPr>
                <w:rFonts w:ascii="Times New Roman" w:hAnsi="Times New Roman"/>
                <w:sz w:val="16"/>
              </w:rPr>
              <w:t>Фактическое значение</w:t>
            </w:r>
          </w:p>
        </w:tc>
        <w:tc>
          <w:tcPr>
            <w:tcW w:w="1134" w:type="dxa"/>
            <w:tcBorders>
              <w:top w:val="single" w:sz="4" w:space="0" w:color="000000"/>
              <w:left w:val="single" w:sz="4" w:space="0" w:color="000000"/>
              <w:bottom w:val="single" w:sz="4" w:space="0" w:color="000000"/>
              <w:right w:val="single" w:sz="4" w:space="0" w:color="000000"/>
            </w:tcBorders>
            <w:shd w:val="clear" w:color="auto" w:fill="EEECE1"/>
            <w:vAlign w:val="center"/>
          </w:tcPr>
          <w:p w:rsidR="00BE00CB" w:rsidRDefault="00CE43AE">
            <w:pPr>
              <w:widowControl w:val="0"/>
              <w:tabs>
                <w:tab w:val="left" w:pos="0"/>
              </w:tabs>
              <w:spacing w:line="260" w:lineRule="exact"/>
              <w:ind w:firstLine="34"/>
              <w:jc w:val="center"/>
              <w:rPr>
                <w:rFonts w:ascii="Times New Roman" w:hAnsi="Times New Roman"/>
                <w:sz w:val="16"/>
              </w:rPr>
            </w:pPr>
            <w:r>
              <w:rPr>
                <w:rFonts w:ascii="Times New Roman" w:hAnsi="Times New Roman"/>
                <w:sz w:val="16"/>
              </w:rPr>
              <w:t>Вывод</w:t>
            </w:r>
          </w:p>
        </w:tc>
      </w:tr>
      <w:tr w:rsidR="00BE00CB">
        <w:tc>
          <w:tcPr>
            <w:tcW w:w="421" w:type="dxa"/>
            <w:tcBorders>
              <w:top w:val="single" w:sz="4" w:space="0" w:color="000000"/>
              <w:left w:val="single" w:sz="4" w:space="0" w:color="000000"/>
              <w:bottom w:val="single" w:sz="4" w:space="0" w:color="000000"/>
              <w:right w:val="single" w:sz="4" w:space="0" w:color="000000"/>
            </w:tcBorders>
          </w:tcPr>
          <w:p w:rsidR="00BE00CB" w:rsidRDefault="00BE00CB">
            <w:pPr>
              <w:widowControl w:val="0"/>
              <w:tabs>
                <w:tab w:val="left" w:pos="0"/>
              </w:tabs>
              <w:spacing w:line="260" w:lineRule="exact"/>
              <w:rPr>
                <w:rFonts w:ascii="Times New Roman" w:hAnsi="Times New Roman"/>
                <w:sz w:val="16"/>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BE00CB" w:rsidRDefault="00BE00CB">
            <w:pPr>
              <w:widowControl w:val="0"/>
              <w:tabs>
                <w:tab w:val="left" w:pos="0"/>
              </w:tabs>
              <w:spacing w:line="260" w:lineRule="exact"/>
              <w:rPr>
                <w:rFonts w:ascii="Times New Roman" w:hAnsi="Times New Roman"/>
                <w:sz w:val="16"/>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BE00CB" w:rsidRDefault="00BE00CB">
            <w:pPr>
              <w:widowControl w:val="0"/>
              <w:tabs>
                <w:tab w:val="left" w:pos="0"/>
              </w:tabs>
              <w:spacing w:line="260" w:lineRule="exact"/>
              <w:rPr>
                <w:rFonts w:ascii="Times New Roman" w:hAnsi="Times New Roman"/>
                <w:sz w:val="16"/>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BE00CB" w:rsidRDefault="00BE00CB">
            <w:pPr>
              <w:widowControl w:val="0"/>
              <w:tabs>
                <w:tab w:val="left" w:pos="0"/>
              </w:tabs>
              <w:spacing w:line="260" w:lineRule="exact"/>
              <w:rPr>
                <w:rFonts w:ascii="Times New Roman" w:hAnsi="Times New Roman"/>
                <w:sz w:val="16"/>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BE00CB" w:rsidRDefault="00BE00CB">
            <w:pPr>
              <w:widowControl w:val="0"/>
              <w:tabs>
                <w:tab w:val="left" w:pos="0"/>
              </w:tabs>
              <w:spacing w:line="260" w:lineRule="exact"/>
              <w:ind w:left="108" w:hanging="108"/>
              <w:jc w:val="center"/>
              <w:rPr>
                <w:rFonts w:ascii="Times New Roman" w:hAnsi="Times New Roman"/>
                <w:i/>
                <w:sz w:val="16"/>
              </w:rPr>
            </w:pPr>
          </w:p>
        </w:tc>
        <w:tc>
          <w:tcPr>
            <w:tcW w:w="1842" w:type="dxa"/>
            <w:tcBorders>
              <w:top w:val="single" w:sz="4" w:space="0" w:color="000000"/>
              <w:left w:val="single" w:sz="4" w:space="0" w:color="000000"/>
              <w:bottom w:val="single" w:sz="4" w:space="0" w:color="000000"/>
              <w:right w:val="single" w:sz="4" w:space="0" w:color="000000"/>
            </w:tcBorders>
          </w:tcPr>
          <w:p w:rsidR="00BE00CB" w:rsidRDefault="00BE00CB">
            <w:pPr>
              <w:widowControl w:val="0"/>
              <w:tabs>
                <w:tab w:val="left" w:pos="0"/>
              </w:tabs>
              <w:spacing w:line="260" w:lineRule="exact"/>
              <w:ind w:left="108" w:hanging="108"/>
              <w:jc w:val="center"/>
              <w:rPr>
                <w:rFonts w:ascii="Times New Roman" w:hAnsi="Times New Roman"/>
                <w:i/>
                <w:sz w:val="16"/>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E00CB" w:rsidRDefault="00BE00CB">
            <w:pPr>
              <w:widowControl w:val="0"/>
              <w:tabs>
                <w:tab w:val="left" w:pos="0"/>
              </w:tabs>
              <w:spacing w:line="260" w:lineRule="exact"/>
              <w:ind w:left="108" w:hanging="108"/>
              <w:jc w:val="center"/>
              <w:rPr>
                <w:rFonts w:ascii="Times New Roman" w:hAnsi="Times New Roman"/>
                <w:i/>
                <w:sz w:val="16"/>
              </w:rPr>
            </w:pPr>
          </w:p>
        </w:tc>
      </w:tr>
      <w:tr w:rsidR="00BE00CB">
        <w:tc>
          <w:tcPr>
            <w:tcW w:w="421" w:type="dxa"/>
            <w:tcBorders>
              <w:top w:val="single" w:sz="4" w:space="0" w:color="000000"/>
              <w:left w:val="single" w:sz="4" w:space="0" w:color="000000"/>
              <w:bottom w:val="single" w:sz="4" w:space="0" w:color="000000"/>
              <w:right w:val="single" w:sz="4" w:space="0" w:color="000000"/>
            </w:tcBorders>
          </w:tcPr>
          <w:p w:rsidR="00BE00CB" w:rsidRDefault="00BE00CB">
            <w:pPr>
              <w:widowControl w:val="0"/>
              <w:tabs>
                <w:tab w:val="left" w:pos="0"/>
              </w:tabs>
              <w:spacing w:line="260" w:lineRule="exact"/>
              <w:rPr>
                <w:rFonts w:ascii="Times New Roman" w:hAnsi="Times New Roman"/>
                <w:sz w:val="16"/>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BE00CB" w:rsidRDefault="00BE00CB">
            <w:pPr>
              <w:widowControl w:val="0"/>
              <w:tabs>
                <w:tab w:val="left" w:pos="0"/>
              </w:tabs>
              <w:spacing w:line="260" w:lineRule="exact"/>
              <w:rPr>
                <w:rFonts w:ascii="Times New Roman" w:hAnsi="Times New Roman"/>
                <w:sz w:val="16"/>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BE00CB" w:rsidRDefault="00BE00CB">
            <w:pPr>
              <w:widowControl w:val="0"/>
              <w:tabs>
                <w:tab w:val="left" w:pos="0"/>
              </w:tabs>
              <w:spacing w:line="260" w:lineRule="exact"/>
              <w:rPr>
                <w:rFonts w:ascii="Times New Roman" w:hAnsi="Times New Roman"/>
                <w:sz w:val="16"/>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BE00CB" w:rsidRDefault="00BE00CB">
            <w:pPr>
              <w:widowControl w:val="0"/>
              <w:spacing w:line="260" w:lineRule="exact"/>
              <w:rPr>
                <w:rFonts w:ascii="Times New Roman" w:hAnsi="Times New Roman"/>
                <w:sz w:val="16"/>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BE00CB" w:rsidRDefault="00BE00CB">
            <w:pPr>
              <w:widowControl w:val="0"/>
              <w:spacing w:line="260" w:lineRule="exact"/>
              <w:ind w:left="108" w:hanging="108"/>
              <w:jc w:val="center"/>
              <w:rPr>
                <w:rFonts w:ascii="Times New Roman" w:hAnsi="Times New Roman"/>
                <w:sz w:val="16"/>
              </w:rPr>
            </w:pPr>
          </w:p>
        </w:tc>
        <w:tc>
          <w:tcPr>
            <w:tcW w:w="1842" w:type="dxa"/>
            <w:tcBorders>
              <w:top w:val="single" w:sz="4" w:space="0" w:color="000000"/>
              <w:left w:val="single" w:sz="4" w:space="0" w:color="000000"/>
              <w:bottom w:val="single" w:sz="4" w:space="0" w:color="000000"/>
              <w:right w:val="single" w:sz="4" w:space="0" w:color="000000"/>
            </w:tcBorders>
          </w:tcPr>
          <w:p w:rsidR="00BE00CB" w:rsidRDefault="00BE00CB">
            <w:pPr>
              <w:widowControl w:val="0"/>
              <w:spacing w:line="260" w:lineRule="exact"/>
              <w:ind w:left="108" w:hanging="108"/>
              <w:jc w:val="center"/>
              <w:rPr>
                <w:rFonts w:ascii="Times New Roman" w:hAnsi="Times New Roman"/>
                <w:i/>
                <w:sz w:val="16"/>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E00CB" w:rsidRDefault="00BE00CB">
            <w:pPr>
              <w:widowControl w:val="0"/>
              <w:spacing w:line="260" w:lineRule="exact"/>
              <w:ind w:left="108" w:hanging="108"/>
              <w:jc w:val="center"/>
              <w:rPr>
                <w:rFonts w:ascii="Times New Roman" w:hAnsi="Times New Roman"/>
                <w:i/>
                <w:sz w:val="16"/>
              </w:rPr>
            </w:pPr>
          </w:p>
        </w:tc>
      </w:tr>
      <w:tr w:rsidR="00BE00CB">
        <w:tc>
          <w:tcPr>
            <w:tcW w:w="421" w:type="dxa"/>
            <w:tcBorders>
              <w:top w:val="single" w:sz="4" w:space="0" w:color="000000"/>
              <w:left w:val="single" w:sz="4" w:space="0" w:color="000000"/>
              <w:bottom w:val="single" w:sz="4" w:space="0" w:color="000000"/>
              <w:right w:val="single" w:sz="4" w:space="0" w:color="000000"/>
            </w:tcBorders>
          </w:tcPr>
          <w:p w:rsidR="00BE00CB" w:rsidRDefault="00BE00CB">
            <w:pPr>
              <w:widowControl w:val="0"/>
              <w:tabs>
                <w:tab w:val="left" w:pos="0"/>
              </w:tabs>
              <w:spacing w:line="260" w:lineRule="exact"/>
              <w:rPr>
                <w:rFonts w:ascii="Times New Roman" w:hAnsi="Times New Roman"/>
                <w:sz w:val="16"/>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BE00CB" w:rsidRDefault="00BE00CB">
            <w:pPr>
              <w:widowControl w:val="0"/>
              <w:tabs>
                <w:tab w:val="left" w:pos="0"/>
              </w:tabs>
              <w:spacing w:line="260" w:lineRule="exact"/>
              <w:rPr>
                <w:rFonts w:ascii="Times New Roman" w:hAnsi="Times New Roman"/>
                <w:sz w:val="16"/>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BE00CB" w:rsidRDefault="00BE00CB">
            <w:pPr>
              <w:widowControl w:val="0"/>
              <w:tabs>
                <w:tab w:val="left" w:pos="0"/>
              </w:tabs>
              <w:spacing w:line="260" w:lineRule="exact"/>
              <w:rPr>
                <w:rFonts w:ascii="Times New Roman" w:hAnsi="Times New Roman"/>
                <w:sz w:val="16"/>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BE00CB" w:rsidRDefault="00BE00CB">
            <w:pPr>
              <w:widowControl w:val="0"/>
              <w:tabs>
                <w:tab w:val="left" w:pos="0"/>
              </w:tabs>
              <w:spacing w:line="260" w:lineRule="exact"/>
              <w:ind w:firstLine="34"/>
              <w:rPr>
                <w:rFonts w:ascii="Times New Roman" w:hAnsi="Times New Roman"/>
                <w:sz w:val="16"/>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BE00CB" w:rsidRDefault="00BE00CB">
            <w:pPr>
              <w:widowControl w:val="0"/>
              <w:tabs>
                <w:tab w:val="left" w:pos="0"/>
              </w:tabs>
              <w:spacing w:line="260" w:lineRule="exact"/>
              <w:ind w:left="108" w:hanging="108"/>
              <w:jc w:val="center"/>
              <w:rPr>
                <w:rFonts w:ascii="Times New Roman" w:hAnsi="Times New Roman"/>
                <w:sz w:val="16"/>
              </w:rPr>
            </w:pPr>
          </w:p>
        </w:tc>
        <w:tc>
          <w:tcPr>
            <w:tcW w:w="1842" w:type="dxa"/>
            <w:tcBorders>
              <w:top w:val="single" w:sz="4" w:space="0" w:color="000000"/>
              <w:left w:val="single" w:sz="4" w:space="0" w:color="000000"/>
              <w:bottom w:val="single" w:sz="4" w:space="0" w:color="000000"/>
              <w:right w:val="single" w:sz="4" w:space="0" w:color="000000"/>
            </w:tcBorders>
          </w:tcPr>
          <w:p w:rsidR="00BE00CB" w:rsidRDefault="00BE00CB">
            <w:pPr>
              <w:widowControl w:val="0"/>
              <w:tabs>
                <w:tab w:val="left" w:pos="0"/>
              </w:tabs>
              <w:spacing w:line="260" w:lineRule="exact"/>
              <w:ind w:left="108" w:hanging="108"/>
              <w:jc w:val="center"/>
              <w:rPr>
                <w:rFonts w:ascii="Times New Roman" w:hAnsi="Times New Roman"/>
                <w:sz w:val="16"/>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E00CB" w:rsidRDefault="00BE00CB">
            <w:pPr>
              <w:widowControl w:val="0"/>
              <w:tabs>
                <w:tab w:val="left" w:pos="0"/>
              </w:tabs>
              <w:spacing w:line="260" w:lineRule="exact"/>
              <w:ind w:left="108" w:hanging="108"/>
              <w:jc w:val="center"/>
              <w:rPr>
                <w:rFonts w:ascii="Times New Roman" w:hAnsi="Times New Roman"/>
                <w:sz w:val="16"/>
              </w:rPr>
            </w:pPr>
          </w:p>
        </w:tc>
      </w:tr>
      <w:tr w:rsidR="00BE00CB">
        <w:trPr>
          <w:trHeight w:val="1188"/>
        </w:trPr>
        <w:tc>
          <w:tcPr>
            <w:tcW w:w="421" w:type="dxa"/>
            <w:tcBorders>
              <w:top w:val="single" w:sz="4" w:space="0" w:color="000000"/>
              <w:left w:val="single" w:sz="4" w:space="0" w:color="000000"/>
              <w:bottom w:val="single" w:sz="4" w:space="0" w:color="000000"/>
              <w:right w:val="single" w:sz="4" w:space="0" w:color="000000"/>
            </w:tcBorders>
          </w:tcPr>
          <w:p w:rsidR="00BE00CB" w:rsidRDefault="00BE00CB">
            <w:pPr>
              <w:widowControl w:val="0"/>
              <w:tabs>
                <w:tab w:val="left" w:pos="0"/>
              </w:tabs>
              <w:spacing w:line="260" w:lineRule="exact"/>
              <w:rPr>
                <w:rFonts w:ascii="Times New Roman" w:hAnsi="Times New Roman"/>
                <w:sz w:val="16"/>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BE00CB" w:rsidRDefault="00BE00CB">
            <w:pPr>
              <w:widowControl w:val="0"/>
              <w:tabs>
                <w:tab w:val="left" w:pos="0"/>
              </w:tabs>
              <w:spacing w:line="260" w:lineRule="exact"/>
              <w:rPr>
                <w:rFonts w:ascii="Times New Roman" w:hAnsi="Times New Roman"/>
                <w:sz w:val="16"/>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BE00CB" w:rsidRDefault="00BE00CB">
            <w:pPr>
              <w:widowControl w:val="0"/>
              <w:tabs>
                <w:tab w:val="left" w:pos="0"/>
              </w:tabs>
              <w:spacing w:line="260" w:lineRule="exact"/>
              <w:rPr>
                <w:rFonts w:ascii="Times New Roman" w:hAnsi="Times New Roman"/>
                <w:sz w:val="16"/>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BE00CB" w:rsidRDefault="00BE00CB">
            <w:pPr>
              <w:widowControl w:val="0"/>
              <w:tabs>
                <w:tab w:val="left" w:pos="0"/>
              </w:tabs>
              <w:spacing w:line="260" w:lineRule="exact"/>
              <w:rPr>
                <w:rFonts w:ascii="Times New Roman" w:hAnsi="Times New Roman"/>
                <w:sz w:val="16"/>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BE00CB" w:rsidRDefault="00BE00CB">
            <w:pPr>
              <w:widowControl w:val="0"/>
              <w:tabs>
                <w:tab w:val="left" w:pos="0"/>
              </w:tabs>
              <w:spacing w:line="260" w:lineRule="exact"/>
              <w:ind w:left="108" w:hanging="108"/>
              <w:jc w:val="center"/>
              <w:rPr>
                <w:rFonts w:ascii="Times New Roman" w:hAnsi="Times New Roman"/>
                <w:sz w:val="16"/>
              </w:rPr>
            </w:pPr>
          </w:p>
        </w:tc>
        <w:tc>
          <w:tcPr>
            <w:tcW w:w="1842" w:type="dxa"/>
            <w:tcBorders>
              <w:top w:val="single" w:sz="4" w:space="0" w:color="000000"/>
              <w:left w:val="single" w:sz="4" w:space="0" w:color="000000"/>
              <w:bottom w:val="single" w:sz="4" w:space="0" w:color="000000"/>
              <w:right w:val="single" w:sz="4" w:space="0" w:color="000000"/>
            </w:tcBorders>
          </w:tcPr>
          <w:p w:rsidR="00BE00CB" w:rsidRDefault="00BE00CB">
            <w:pPr>
              <w:widowControl w:val="0"/>
              <w:tabs>
                <w:tab w:val="left" w:pos="0"/>
              </w:tabs>
              <w:spacing w:line="260" w:lineRule="exact"/>
              <w:ind w:left="108" w:hanging="108"/>
              <w:jc w:val="center"/>
              <w:rPr>
                <w:rFonts w:ascii="Times New Roman" w:hAnsi="Times New Roman"/>
                <w:i/>
                <w:sz w:val="16"/>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E00CB" w:rsidRDefault="00BE00CB">
            <w:pPr>
              <w:widowControl w:val="0"/>
              <w:tabs>
                <w:tab w:val="left" w:pos="0"/>
              </w:tabs>
              <w:spacing w:line="260" w:lineRule="exact"/>
              <w:ind w:left="108" w:hanging="108"/>
              <w:jc w:val="center"/>
              <w:rPr>
                <w:rFonts w:ascii="Times New Roman" w:hAnsi="Times New Roman"/>
                <w:i/>
                <w:sz w:val="16"/>
              </w:rPr>
            </w:pPr>
          </w:p>
        </w:tc>
      </w:tr>
    </w:tbl>
    <w:p w:rsidR="00BE00CB" w:rsidRDefault="00BE00CB">
      <w:pPr>
        <w:ind w:firstLine="567"/>
        <w:rPr>
          <w:rFonts w:ascii="Times New Roman" w:hAnsi="Times New Roman"/>
          <w:b/>
          <w:sz w:val="24"/>
        </w:rPr>
      </w:pPr>
    </w:p>
    <w:p w:rsidR="00BE00CB" w:rsidRDefault="00CE43AE">
      <w:pPr>
        <w:ind w:firstLine="567"/>
        <w:rPr>
          <w:rFonts w:ascii="Times New Roman" w:hAnsi="Times New Roman"/>
          <w:b/>
          <w:sz w:val="24"/>
        </w:rPr>
      </w:pPr>
      <w:r>
        <w:rPr>
          <w:rFonts w:ascii="Times New Roman" w:hAnsi="Times New Roman"/>
          <w:b/>
          <w:sz w:val="24"/>
        </w:rPr>
        <w:t>Вывод:</w:t>
      </w:r>
    </w:p>
    <w:p w:rsidR="00BE00CB" w:rsidRDefault="00CE43AE">
      <w:pPr>
        <w:widowControl w:val="0"/>
        <w:tabs>
          <w:tab w:val="left" w:pos="1134"/>
        </w:tabs>
        <w:ind w:firstLine="709"/>
        <w:jc w:val="both"/>
        <w:rPr>
          <w:rFonts w:ascii="Times New Roman" w:hAnsi="Times New Roman"/>
          <w:b/>
          <w:sz w:val="24"/>
        </w:rPr>
      </w:pPr>
      <w:r>
        <w:rPr>
          <w:rFonts w:ascii="Times New Roman" w:hAnsi="Times New Roman"/>
          <w:b/>
          <w:sz w:val="24"/>
        </w:rPr>
        <w:t>Анализ параметров качества и полноты предоставления услуг показал, что целевые значения достигнуты (или не достигнуты) для   ____ параметров.</w:t>
      </w:r>
    </w:p>
    <w:p w:rsidR="00BE00CB" w:rsidRDefault="00CE43AE">
      <w:pPr>
        <w:widowControl w:val="0"/>
        <w:tabs>
          <w:tab w:val="left" w:pos="1134"/>
        </w:tabs>
        <w:ind w:firstLine="709"/>
        <w:jc w:val="both"/>
        <w:rPr>
          <w:rFonts w:ascii="Times New Roman" w:hAnsi="Times New Roman"/>
          <w:sz w:val="26"/>
        </w:rPr>
      </w:pPr>
      <w:r>
        <w:rPr>
          <w:rFonts w:ascii="Times New Roman" w:hAnsi="Times New Roman"/>
          <w:b/>
          <w:sz w:val="24"/>
        </w:rPr>
        <w:t>Конец формы.</w:t>
      </w:r>
    </w:p>
    <w:p w:rsidR="00BE00CB" w:rsidRDefault="00CE43AE">
      <w:pPr>
        <w:widowControl w:val="0"/>
        <w:ind w:firstLine="709"/>
        <w:jc w:val="both"/>
        <w:rPr>
          <w:rFonts w:ascii="Times New Roman" w:hAnsi="Times New Roman"/>
          <w:sz w:val="26"/>
        </w:rPr>
      </w:pPr>
      <w:r>
        <w:rPr>
          <w:rFonts w:ascii="Times New Roman" w:hAnsi="Times New Roman"/>
          <w:sz w:val="26"/>
        </w:rPr>
        <w:t xml:space="preserve">Настоящее соглашение могут быть пересмотрены досрочно при изменении количества обслуживаемых объектов, количества пользователей, частых </w:t>
      </w:r>
      <w:proofErr w:type="gramStart"/>
      <w:r>
        <w:rPr>
          <w:rFonts w:ascii="Times New Roman" w:hAnsi="Times New Roman"/>
          <w:sz w:val="26"/>
        </w:rPr>
        <w:t>нарушений  SLA</w:t>
      </w:r>
      <w:proofErr w:type="gramEnd"/>
      <w:r>
        <w:rPr>
          <w:rFonts w:ascii="Times New Roman" w:hAnsi="Times New Roman"/>
          <w:sz w:val="26"/>
        </w:rPr>
        <w:t xml:space="preserve"> и/или других значимых характеристик.</w:t>
      </w:r>
    </w:p>
    <w:p w:rsidR="00BE00CB" w:rsidRDefault="00CE43AE">
      <w:pPr>
        <w:widowControl w:val="0"/>
        <w:ind w:firstLine="709"/>
        <w:rPr>
          <w:rFonts w:ascii="Times New Roman" w:hAnsi="Times New Roman"/>
          <w:sz w:val="26"/>
        </w:rPr>
      </w:pPr>
      <w:r>
        <w:rPr>
          <w:rFonts w:ascii="Times New Roman" w:hAnsi="Times New Roman"/>
          <w:sz w:val="26"/>
        </w:rPr>
        <w:t>Изменения SLA вступают в силу с момента подписания Соглашения, если иное не оговорено в Соглашении.</w:t>
      </w:r>
    </w:p>
    <w:p w:rsidR="00BE00CB" w:rsidRDefault="00CE43AE">
      <w:pPr>
        <w:ind w:firstLine="567"/>
        <w:rPr>
          <w:rFonts w:ascii="Times New Roman" w:hAnsi="Times New Roman"/>
          <w:b/>
          <w:sz w:val="24"/>
        </w:rPr>
      </w:pPr>
      <w:r>
        <w:rPr>
          <w:rFonts w:ascii="Times New Roman" w:hAnsi="Times New Roman"/>
          <w:b/>
          <w:sz w:val="24"/>
        </w:rPr>
        <w:t xml:space="preserve"> </w:t>
      </w:r>
    </w:p>
    <w:tbl>
      <w:tblPr>
        <w:tblW w:w="0" w:type="auto"/>
        <w:tblLayout w:type="fixed"/>
        <w:tblLook w:val="04A0" w:firstRow="1" w:lastRow="0" w:firstColumn="1" w:lastColumn="0" w:noHBand="0" w:noVBand="1"/>
      </w:tblPr>
      <w:tblGrid>
        <w:gridCol w:w="4926"/>
        <w:gridCol w:w="4963"/>
      </w:tblGrid>
      <w:tr w:rsidR="00BE00CB">
        <w:trPr>
          <w:trHeight w:val="82"/>
        </w:trPr>
        <w:tc>
          <w:tcPr>
            <w:tcW w:w="4926" w:type="dxa"/>
          </w:tcPr>
          <w:p w:rsidR="00BE00CB" w:rsidRDefault="00CE43AE">
            <w:pPr>
              <w:widowControl w:val="0"/>
              <w:rPr>
                <w:rFonts w:ascii="Times New Roman" w:hAnsi="Times New Roman"/>
                <w:sz w:val="26"/>
              </w:rPr>
            </w:pPr>
            <w:r>
              <w:rPr>
                <w:rFonts w:ascii="Times New Roman" w:hAnsi="Times New Roman"/>
                <w:sz w:val="26"/>
              </w:rPr>
              <w:t>ОТ ЗАКАЗЧИКА:</w:t>
            </w:r>
          </w:p>
          <w:p w:rsidR="00BE00CB" w:rsidRDefault="00BE00CB">
            <w:pPr>
              <w:widowControl w:val="0"/>
              <w:rPr>
                <w:rFonts w:ascii="Times New Roman" w:hAnsi="Times New Roman"/>
                <w:sz w:val="26"/>
              </w:rPr>
            </w:pPr>
          </w:p>
        </w:tc>
        <w:tc>
          <w:tcPr>
            <w:tcW w:w="4963" w:type="dxa"/>
          </w:tcPr>
          <w:p w:rsidR="00BE00CB" w:rsidRDefault="00CE43AE">
            <w:pPr>
              <w:pStyle w:val="affff2"/>
              <w:jc w:val="both"/>
              <w:rPr>
                <w:rFonts w:ascii="Times New Roman" w:hAnsi="Times New Roman"/>
                <w:sz w:val="26"/>
              </w:rPr>
            </w:pPr>
            <w:r>
              <w:rPr>
                <w:rFonts w:ascii="Times New Roman" w:hAnsi="Times New Roman"/>
                <w:sz w:val="26"/>
              </w:rPr>
              <w:t>ОТ ЭНЕРГОСЕРВИСНОЙ КОМПАНИИ:</w:t>
            </w:r>
          </w:p>
          <w:p w:rsidR="00BE00CB" w:rsidRDefault="00BE00CB">
            <w:pPr>
              <w:widowControl w:val="0"/>
              <w:tabs>
                <w:tab w:val="left" w:pos="1635"/>
              </w:tabs>
              <w:jc w:val="right"/>
              <w:rPr>
                <w:rFonts w:ascii="Times New Roman" w:hAnsi="Times New Roman"/>
                <w:sz w:val="26"/>
              </w:rPr>
            </w:pPr>
          </w:p>
        </w:tc>
      </w:tr>
      <w:tr w:rsidR="00BE00CB">
        <w:trPr>
          <w:trHeight w:val="82"/>
        </w:trPr>
        <w:tc>
          <w:tcPr>
            <w:tcW w:w="4926" w:type="dxa"/>
          </w:tcPr>
          <w:p w:rsidR="00BE00CB" w:rsidRDefault="00CE43AE">
            <w:pPr>
              <w:widowControl w:val="0"/>
              <w:rPr>
                <w:rFonts w:ascii="Times New Roman" w:hAnsi="Times New Roman"/>
                <w:sz w:val="26"/>
              </w:rPr>
            </w:pPr>
            <w:r>
              <w:rPr>
                <w:rFonts w:ascii="Times New Roman" w:hAnsi="Times New Roman"/>
                <w:sz w:val="26"/>
              </w:rPr>
              <w:t>_________________ /____________ /</w:t>
            </w:r>
          </w:p>
          <w:p w:rsidR="00BE00CB" w:rsidRDefault="00CE43AE">
            <w:pPr>
              <w:widowControl w:val="0"/>
              <w:jc w:val="center"/>
              <w:rPr>
                <w:rFonts w:ascii="Times New Roman" w:hAnsi="Times New Roman"/>
                <w:sz w:val="26"/>
              </w:rPr>
            </w:pPr>
            <w:r>
              <w:rPr>
                <w:rFonts w:ascii="Times New Roman" w:hAnsi="Times New Roman"/>
                <w:sz w:val="26"/>
              </w:rPr>
              <w:t xml:space="preserve">                                 М.П.</w:t>
            </w:r>
          </w:p>
          <w:p w:rsidR="00BE00CB" w:rsidRDefault="00CE43AE">
            <w:pPr>
              <w:widowControl w:val="0"/>
              <w:rPr>
                <w:rFonts w:ascii="Times New Roman" w:hAnsi="Times New Roman"/>
                <w:sz w:val="26"/>
              </w:rPr>
            </w:pPr>
            <w:r>
              <w:rPr>
                <w:rFonts w:ascii="Times New Roman" w:hAnsi="Times New Roman"/>
                <w:sz w:val="26"/>
              </w:rPr>
              <w:t>«___» _____________ 20_____г.</w:t>
            </w:r>
          </w:p>
        </w:tc>
        <w:tc>
          <w:tcPr>
            <w:tcW w:w="4963" w:type="dxa"/>
          </w:tcPr>
          <w:p w:rsidR="00BE00CB" w:rsidRDefault="00CE43AE">
            <w:pPr>
              <w:widowControl w:val="0"/>
              <w:tabs>
                <w:tab w:val="left" w:pos="1635"/>
              </w:tabs>
              <w:rPr>
                <w:rFonts w:ascii="Times New Roman" w:hAnsi="Times New Roman"/>
                <w:sz w:val="26"/>
              </w:rPr>
            </w:pPr>
            <w:r>
              <w:rPr>
                <w:rFonts w:ascii="Times New Roman" w:hAnsi="Times New Roman"/>
                <w:sz w:val="26"/>
              </w:rPr>
              <w:t>________________ /______________./</w:t>
            </w:r>
          </w:p>
          <w:p w:rsidR="00BE00CB" w:rsidRDefault="00CE43AE">
            <w:pPr>
              <w:widowControl w:val="0"/>
              <w:tabs>
                <w:tab w:val="left" w:pos="1635"/>
              </w:tabs>
              <w:jc w:val="center"/>
              <w:rPr>
                <w:rFonts w:ascii="Times New Roman" w:hAnsi="Times New Roman"/>
                <w:sz w:val="26"/>
              </w:rPr>
            </w:pPr>
            <w:r>
              <w:rPr>
                <w:rFonts w:ascii="Times New Roman" w:hAnsi="Times New Roman"/>
                <w:sz w:val="26"/>
              </w:rPr>
              <w:t xml:space="preserve">                                         М.П.</w:t>
            </w:r>
          </w:p>
          <w:p w:rsidR="00BE00CB" w:rsidRDefault="00CE43AE">
            <w:pPr>
              <w:widowControl w:val="0"/>
              <w:tabs>
                <w:tab w:val="left" w:pos="1635"/>
              </w:tabs>
              <w:rPr>
                <w:rFonts w:ascii="Times New Roman" w:hAnsi="Times New Roman"/>
                <w:sz w:val="26"/>
              </w:rPr>
            </w:pPr>
            <w:r>
              <w:rPr>
                <w:rFonts w:ascii="Times New Roman" w:hAnsi="Times New Roman"/>
                <w:sz w:val="26"/>
              </w:rPr>
              <w:t>«___» ___________ 20_____ г.</w:t>
            </w:r>
          </w:p>
        </w:tc>
      </w:tr>
    </w:tbl>
    <w:p w:rsidR="00BE00CB" w:rsidRDefault="00BE00CB">
      <w:pPr>
        <w:rPr>
          <w:rFonts w:ascii="Times New Roman" w:hAnsi="Times New Roman"/>
        </w:rPr>
      </w:pPr>
    </w:p>
    <w:sectPr w:rsidR="00BE00CB">
      <w:pgSz w:w="11906" w:h="16838"/>
      <w:pgMar w:top="1134" w:right="709"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794C" w:rsidRDefault="003F794C">
      <w:pPr>
        <w:spacing w:after="0" w:line="240" w:lineRule="auto"/>
      </w:pPr>
      <w:r>
        <w:separator/>
      </w:r>
    </w:p>
  </w:endnote>
  <w:endnote w:type="continuationSeparator" w:id="0">
    <w:p w:rsidR="003F794C" w:rsidRDefault="003F79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2AEF" w:usb1="4000207B" w:usb2="00000000" w:usb3="00000000" w:csb0="000001FF" w:csb1="00000000"/>
  </w:font>
  <w:font w:name="Arial">
    <w:panose1 w:val="020B0604020202020204"/>
    <w:charset w:val="CC"/>
    <w:family w:val="swiss"/>
    <w:pitch w:val="variable"/>
    <w:sig w:usb0="E0002A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XO Thames">
    <w:panose1 w:val="00000000000000000000"/>
    <w:charset w:val="00"/>
    <w:family w:val="roman"/>
    <w:notTrueType/>
    <w:pitch w:val="default"/>
  </w:font>
  <w:font w:name="inheri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ABC" w:rsidRDefault="00B60ABC">
    <w:pPr>
      <w:pStyle w:val="affffe"/>
      <w:jc w:val="right"/>
      <w:rPr>
        <w:rFonts w:ascii="Verdana" w:hAnsi="Verdana"/>
        <w:i/>
        <w:sz w:val="16"/>
      </w:rP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ABC" w:rsidRDefault="00B60ABC">
    <w:pPr>
      <w:pStyle w:val="affffe"/>
      <w:jc w:val="right"/>
    </w:pPr>
  </w:p>
  <w:p w:rsidR="00B60ABC" w:rsidRDefault="00B60ABC">
    <w:pPr>
      <w:pStyle w:val="affffe"/>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ABC" w:rsidRDefault="00B60ABC">
    <w:pPr>
      <w:framePr w:wrap="around" w:vAnchor="text" w:hAnchor="margin" w:xAlign="right" w:y="1"/>
    </w:pPr>
    <w:r>
      <w:fldChar w:fldCharType="begin"/>
    </w:r>
    <w:r>
      <w:instrText xml:space="preserve">PAGE </w:instrText>
    </w:r>
    <w:r>
      <w:fldChar w:fldCharType="separate"/>
    </w:r>
    <w:r w:rsidR="0026522D">
      <w:rPr>
        <w:noProof/>
      </w:rPr>
      <w:t>47</w:t>
    </w:r>
    <w:r>
      <w:fldChar w:fldCharType="end"/>
    </w:r>
  </w:p>
  <w:p w:rsidR="00B60ABC" w:rsidRDefault="00B60ABC">
    <w:pPr>
      <w:pStyle w:val="affffe"/>
      <w:jc w:val="right"/>
    </w:pPr>
  </w:p>
  <w:p w:rsidR="00B60ABC" w:rsidRDefault="00B60ABC">
    <w:pPr>
      <w:pStyle w:val="affffe"/>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ABC" w:rsidRDefault="00B60ABC">
    <w:pPr>
      <w:pStyle w:val="affffe"/>
      <w:jc w:val="right"/>
    </w:pPr>
  </w:p>
  <w:p w:rsidR="00B60ABC" w:rsidRDefault="00B60ABC">
    <w:pPr>
      <w:pStyle w:val="affffe"/>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ABC" w:rsidRDefault="00B60ABC">
    <w:pPr>
      <w:framePr w:wrap="around" w:vAnchor="text" w:hAnchor="margin" w:xAlign="right" w:y="1"/>
    </w:pPr>
    <w:r>
      <w:fldChar w:fldCharType="begin"/>
    </w:r>
    <w:r>
      <w:instrText xml:space="preserve">PAGE </w:instrText>
    </w:r>
    <w:r>
      <w:fldChar w:fldCharType="separate"/>
    </w:r>
    <w:r w:rsidR="0026522D">
      <w:rPr>
        <w:noProof/>
      </w:rPr>
      <w:t>57</w:t>
    </w:r>
    <w:r>
      <w:fldChar w:fldCharType="end"/>
    </w:r>
  </w:p>
  <w:p w:rsidR="00B60ABC" w:rsidRDefault="00B60ABC">
    <w:pPr>
      <w:pStyle w:val="affffe"/>
      <w:jc w:val="right"/>
    </w:pPr>
  </w:p>
  <w:p w:rsidR="00B60ABC" w:rsidRDefault="00B60ABC">
    <w:pPr>
      <w:pStyle w:val="affffe"/>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ABC" w:rsidRDefault="00B60ABC">
    <w:pPr>
      <w:pStyle w:val="affffe"/>
      <w:jc w:val="right"/>
    </w:pPr>
  </w:p>
  <w:p w:rsidR="00B60ABC" w:rsidRDefault="00B60ABC">
    <w:pPr>
      <w:pStyle w:val="affffe"/>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ABC" w:rsidRDefault="00B60ABC">
    <w:pPr>
      <w:pStyle w:val="affffe"/>
      <w:jc w:val="right"/>
      <w:rPr>
        <w:rFonts w:ascii="Verdana" w:hAnsi="Verdana"/>
        <w:i/>
        <w:sz w:val="16"/>
      </w:rPr>
    </w:pP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ABC" w:rsidRDefault="00B60ABC">
    <w:pPr>
      <w:pStyle w:val="affffe"/>
      <w:jc w:val="right"/>
      <w:rPr>
        <w:rFonts w:ascii="Verdana" w:hAnsi="Verdana"/>
        <w:i/>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ABC" w:rsidRDefault="00B60ABC">
    <w:pPr>
      <w:pStyle w:val="affffe"/>
      <w:jc w:val="right"/>
      <w:rPr>
        <w:rFonts w:ascii="Verdana" w:hAnsi="Verdana"/>
        <w:i/>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ABC" w:rsidRDefault="00B60ABC">
    <w:pPr>
      <w:framePr w:wrap="around" w:vAnchor="text" w:hAnchor="margin" w:xAlign="right" w:y="1"/>
    </w:pPr>
    <w:r>
      <w:fldChar w:fldCharType="begin"/>
    </w:r>
    <w:r>
      <w:instrText xml:space="preserve">PAGE </w:instrText>
    </w:r>
    <w:r>
      <w:fldChar w:fldCharType="separate"/>
    </w:r>
    <w:r w:rsidR="0026522D">
      <w:rPr>
        <w:noProof/>
      </w:rPr>
      <w:t>26</w:t>
    </w:r>
    <w:r>
      <w:fldChar w:fldCharType="end"/>
    </w:r>
  </w:p>
  <w:p w:rsidR="00B60ABC" w:rsidRDefault="00B60ABC">
    <w:pPr>
      <w:pStyle w:val="affffe"/>
      <w:jc w:val="right"/>
    </w:pPr>
  </w:p>
  <w:p w:rsidR="00B60ABC" w:rsidRDefault="00B60ABC">
    <w:pPr>
      <w:pStyle w:val="affff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ABC" w:rsidRDefault="00B60ABC">
    <w:pPr>
      <w:pStyle w:val="affffe"/>
      <w:jc w:val="right"/>
    </w:pPr>
  </w:p>
  <w:p w:rsidR="00B60ABC" w:rsidRDefault="00B60ABC">
    <w:pPr>
      <w:pStyle w:val="affffe"/>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ABC" w:rsidRDefault="00B60ABC">
    <w:pPr>
      <w:framePr w:wrap="around" w:vAnchor="text" w:hAnchor="margin" w:xAlign="right" w:y="1"/>
    </w:pPr>
    <w:r>
      <w:fldChar w:fldCharType="begin"/>
    </w:r>
    <w:r>
      <w:instrText xml:space="preserve">PAGE </w:instrText>
    </w:r>
    <w:r>
      <w:fldChar w:fldCharType="separate"/>
    </w:r>
    <w:r w:rsidR="0026522D">
      <w:rPr>
        <w:noProof/>
      </w:rPr>
      <w:t>37</w:t>
    </w:r>
    <w:r>
      <w:fldChar w:fldCharType="end"/>
    </w:r>
  </w:p>
  <w:p w:rsidR="00B60ABC" w:rsidRDefault="00B60ABC">
    <w:pPr>
      <w:pStyle w:val="affffe"/>
      <w:jc w:val="right"/>
    </w:pPr>
  </w:p>
  <w:p w:rsidR="00B60ABC" w:rsidRDefault="00B60ABC">
    <w:pPr>
      <w:pStyle w:val="affffe"/>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ABC" w:rsidRDefault="00B60ABC">
    <w:pPr>
      <w:pStyle w:val="affffe"/>
      <w:jc w:val="right"/>
    </w:pPr>
  </w:p>
  <w:p w:rsidR="00B60ABC" w:rsidRDefault="00B60ABC">
    <w:pPr>
      <w:pStyle w:val="affffe"/>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ABC" w:rsidRDefault="00B60ABC">
    <w:pPr>
      <w:framePr w:wrap="around" w:vAnchor="text" w:hAnchor="margin" w:xAlign="right" w:y="1"/>
    </w:pPr>
    <w:r>
      <w:fldChar w:fldCharType="begin"/>
    </w:r>
    <w:r>
      <w:instrText xml:space="preserve">PAGE </w:instrText>
    </w:r>
    <w:r>
      <w:fldChar w:fldCharType="separate"/>
    </w:r>
    <w:r w:rsidR="0026522D">
      <w:rPr>
        <w:noProof/>
      </w:rPr>
      <w:t>40</w:t>
    </w:r>
    <w:r>
      <w:fldChar w:fldCharType="end"/>
    </w:r>
  </w:p>
  <w:p w:rsidR="00B60ABC" w:rsidRDefault="00B60ABC">
    <w:pPr>
      <w:pStyle w:val="affffe"/>
      <w:jc w:val="right"/>
    </w:pPr>
  </w:p>
  <w:p w:rsidR="00B60ABC" w:rsidRDefault="00B60ABC">
    <w:pPr>
      <w:pStyle w:val="affffe"/>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ABC" w:rsidRDefault="00B60ABC">
    <w:pPr>
      <w:pStyle w:val="affffe"/>
      <w:jc w:val="right"/>
    </w:pPr>
  </w:p>
  <w:p w:rsidR="00B60ABC" w:rsidRDefault="00B60ABC">
    <w:pPr>
      <w:pStyle w:val="affffe"/>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ABC" w:rsidRDefault="00B60ABC">
    <w:pPr>
      <w:framePr w:wrap="around" w:vAnchor="text" w:hAnchor="margin" w:xAlign="right" w:y="1"/>
    </w:pPr>
    <w:r>
      <w:fldChar w:fldCharType="begin"/>
    </w:r>
    <w:r>
      <w:instrText xml:space="preserve">PAGE </w:instrText>
    </w:r>
    <w:r>
      <w:fldChar w:fldCharType="separate"/>
    </w:r>
    <w:r w:rsidR="0026522D">
      <w:rPr>
        <w:noProof/>
      </w:rPr>
      <w:t>42</w:t>
    </w:r>
    <w:r>
      <w:fldChar w:fldCharType="end"/>
    </w:r>
  </w:p>
  <w:p w:rsidR="00B60ABC" w:rsidRDefault="00B60ABC">
    <w:pPr>
      <w:pStyle w:val="affffe"/>
      <w:jc w:val="right"/>
    </w:pPr>
  </w:p>
  <w:p w:rsidR="00B60ABC" w:rsidRDefault="00B60ABC">
    <w:pPr>
      <w:pStyle w:val="affff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794C" w:rsidRDefault="003F794C">
      <w:pPr>
        <w:spacing w:after="0" w:line="240" w:lineRule="auto"/>
      </w:pPr>
      <w:r>
        <w:separator/>
      </w:r>
    </w:p>
  </w:footnote>
  <w:footnote w:type="continuationSeparator" w:id="0">
    <w:p w:rsidR="003F794C" w:rsidRDefault="003F79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ABC" w:rsidRDefault="00B60AB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ABC" w:rsidRDefault="00B60ABC"/>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0ABC" w:rsidRDefault="00B60ABC">
    <w:pPr>
      <w:framePr w:wrap="around" w:vAnchor="text" w:hAnchor="margin" w:xAlign="center" w:y="1"/>
    </w:pPr>
    <w:r>
      <w:fldChar w:fldCharType="begin"/>
    </w:r>
    <w:r>
      <w:instrText xml:space="preserve">PAGE </w:instrText>
    </w:r>
    <w:r>
      <w:fldChar w:fldCharType="separate"/>
    </w:r>
    <w:r w:rsidR="0026522D">
      <w:rPr>
        <w:noProof/>
      </w:rPr>
      <w:t>58</w:t>
    </w:r>
    <w:r>
      <w:fldChar w:fldCharType="end"/>
    </w:r>
  </w:p>
  <w:p w:rsidR="00B60ABC" w:rsidRDefault="00B60ABC">
    <w:pPr>
      <w:pStyle w:val="afffd"/>
      <w:jc w:val="center"/>
    </w:pPr>
  </w:p>
  <w:p w:rsidR="00B60ABC" w:rsidRDefault="00B60ABC">
    <w:pPr>
      <w:pStyle w:val="afff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94EB3"/>
    <w:multiLevelType w:val="multilevel"/>
    <w:tmpl w:val="02A4C1D8"/>
    <w:lvl w:ilvl="0">
      <w:start w:val="1"/>
      <w:numFmt w:val="decimal"/>
      <w:lvlText w:val="%1."/>
      <w:lvlJc w:val="left"/>
      <w:pPr>
        <w:ind w:left="1211" w:hanging="360"/>
      </w:pPr>
      <w:rPr>
        <w:rFonts w:ascii="Times New Roman" w:hAnsi="Times New Roman"/>
        <w:sz w:val="28"/>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15:restartNumberingAfterBreak="0">
    <w:nsid w:val="05B10DE8"/>
    <w:multiLevelType w:val="multilevel"/>
    <w:tmpl w:val="5E9AA28E"/>
    <w:lvl w:ilvl="0">
      <w:start w:val="1"/>
      <w:numFmt w:val="decimal"/>
      <w:lvlText w:val="%1"/>
      <w:lvlJc w:val="left"/>
      <w:pPr>
        <w:tabs>
          <w:tab w:val="left" w:pos="794"/>
        </w:tabs>
        <w:ind w:left="794" w:hanging="794"/>
      </w:pPr>
    </w:lvl>
    <w:lvl w:ilvl="1">
      <w:start w:val="1"/>
      <w:numFmt w:val="decimal"/>
      <w:lvlText w:val="%1.%2"/>
      <w:lvlJc w:val="left"/>
      <w:pPr>
        <w:tabs>
          <w:tab w:val="left" w:pos="794"/>
        </w:tabs>
        <w:ind w:left="794" w:hanging="794"/>
      </w:pPr>
    </w:lvl>
    <w:lvl w:ilvl="2">
      <w:start w:val="1"/>
      <w:numFmt w:val="decimal"/>
      <w:lvlText w:val="%1.%2.%3"/>
      <w:lvlJc w:val="left"/>
      <w:pPr>
        <w:tabs>
          <w:tab w:val="left" w:pos="1163"/>
        </w:tabs>
        <w:ind w:left="1163" w:hanging="1021"/>
      </w:pPr>
    </w:lvl>
    <w:lvl w:ilvl="3">
      <w:start w:val="1"/>
      <w:numFmt w:val="bullet"/>
      <w:pStyle w:val="a"/>
      <w:lvlText w:val=""/>
      <w:lvlJc w:val="left"/>
      <w:pPr>
        <w:tabs>
          <w:tab w:val="left" w:pos="360"/>
        </w:tabs>
        <w:ind w:left="360" w:hanging="360"/>
      </w:pPr>
      <w:rPr>
        <w:rFonts w:ascii="Symbol" w:hAnsi="Symbol"/>
        <w:color w:val="000000"/>
      </w:rPr>
    </w:lvl>
    <w:lvl w:ilvl="4">
      <w:start w:val="1"/>
      <w:numFmt w:val="decimal"/>
      <w:lvlText w:val="%1.%2.%3.%4.%5"/>
      <w:lvlJc w:val="left"/>
      <w:pPr>
        <w:tabs>
          <w:tab w:val="left" w:pos="1474"/>
        </w:tabs>
        <w:ind w:left="1474" w:hanging="1474"/>
      </w:pPr>
    </w:lvl>
    <w:lvl w:ilvl="5">
      <w:start w:val="1"/>
      <w:numFmt w:val="decimal"/>
      <w:lvlText w:val="%2.%3.%4.%5.%6."/>
      <w:lvlJc w:val="left"/>
      <w:pPr>
        <w:tabs>
          <w:tab w:val="left" w:pos="2835"/>
        </w:tabs>
        <w:ind w:left="2835" w:hanging="2608"/>
      </w:pPr>
    </w:lvl>
    <w:lvl w:ilvl="6">
      <w:start w:val="1"/>
      <w:numFmt w:val="decimal"/>
      <w:lvlText w:val="%1.%2.%3.%4.%5.%6.%7."/>
      <w:lvlJc w:val="left"/>
      <w:pPr>
        <w:tabs>
          <w:tab w:val="left" w:pos="5627"/>
        </w:tabs>
        <w:ind w:left="3467" w:hanging="1080"/>
      </w:pPr>
    </w:lvl>
    <w:lvl w:ilvl="7">
      <w:start w:val="1"/>
      <w:numFmt w:val="upperLetter"/>
      <w:lvlText w:val="APPENDIX %8"/>
      <w:lvlJc w:val="left"/>
      <w:pPr>
        <w:tabs>
          <w:tab w:val="left" w:pos="2155"/>
        </w:tabs>
        <w:ind w:left="2155" w:hanging="2155"/>
      </w:pPr>
    </w:lvl>
    <w:lvl w:ilvl="8">
      <w:start w:val="1"/>
      <w:numFmt w:val="upperRoman"/>
      <w:lvlText w:val="PART %9"/>
      <w:lvlJc w:val="left"/>
      <w:pPr>
        <w:tabs>
          <w:tab w:val="left" w:pos="1418"/>
        </w:tabs>
        <w:ind w:left="1418" w:hanging="1418"/>
      </w:pPr>
    </w:lvl>
  </w:abstractNum>
  <w:abstractNum w:abstractNumId="2" w15:restartNumberingAfterBreak="0">
    <w:nsid w:val="06B929F1"/>
    <w:multiLevelType w:val="multilevel"/>
    <w:tmpl w:val="5D48FFB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15:restartNumberingAfterBreak="0">
    <w:nsid w:val="06BC09F8"/>
    <w:multiLevelType w:val="multilevel"/>
    <w:tmpl w:val="202CACB2"/>
    <w:lvl w:ilvl="0">
      <w:start w:val="1"/>
      <w:numFmt w:val="decimal"/>
      <w:lvlText w:val="%1."/>
      <w:lvlJc w:val="left"/>
      <w:pPr>
        <w:ind w:left="720"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FF3E2E"/>
    <w:multiLevelType w:val="multilevel"/>
    <w:tmpl w:val="6A3CF4FC"/>
    <w:lvl w:ilvl="0">
      <w:start w:val="1"/>
      <w:numFmt w:val="decimal"/>
      <w:pStyle w:val="a0"/>
      <w:lvlText w:val="%1."/>
      <w:lvlJc w:val="left"/>
      <w:pPr>
        <w:tabs>
          <w:tab w:val="left" w:pos="720"/>
        </w:tabs>
        <w:ind w:left="720" w:hanging="360"/>
      </w:pPr>
      <w:rPr>
        <w:b/>
      </w:rPr>
    </w:lvl>
    <w:lvl w:ilvl="1">
      <w:numFmt w:val="decimal"/>
      <w:lvlText w:val=""/>
      <w:lvlJc w:val="left"/>
      <w:pPr>
        <w:tabs>
          <w:tab w:val="left" w:pos="360"/>
        </w:tabs>
      </w:pPr>
    </w:lvl>
    <w:lvl w:ilvl="2">
      <w:numFmt w:val="decimal"/>
      <w:lvlText w:val=""/>
      <w:lvlJc w:val="left"/>
      <w:pPr>
        <w:tabs>
          <w:tab w:val="left" w:pos="360"/>
        </w:tabs>
      </w:pPr>
    </w:lvl>
    <w:lvl w:ilvl="3">
      <w:numFmt w:val="decimal"/>
      <w:lvlText w:val=""/>
      <w:lvlJc w:val="left"/>
      <w:pPr>
        <w:tabs>
          <w:tab w:val="left" w:pos="360"/>
        </w:tabs>
      </w:pPr>
    </w:lvl>
    <w:lvl w:ilvl="4">
      <w:numFmt w:val="decimal"/>
      <w:lvlText w:val=""/>
      <w:lvlJc w:val="left"/>
      <w:pPr>
        <w:tabs>
          <w:tab w:val="left" w:pos="360"/>
        </w:tabs>
      </w:pPr>
    </w:lvl>
    <w:lvl w:ilvl="5">
      <w:numFmt w:val="decimal"/>
      <w:lvlText w:val=""/>
      <w:lvlJc w:val="left"/>
      <w:pPr>
        <w:tabs>
          <w:tab w:val="left" w:pos="360"/>
        </w:tabs>
      </w:pPr>
    </w:lvl>
    <w:lvl w:ilvl="6">
      <w:numFmt w:val="decimal"/>
      <w:lvlText w:val=""/>
      <w:lvlJc w:val="left"/>
      <w:pPr>
        <w:tabs>
          <w:tab w:val="left" w:pos="360"/>
        </w:tabs>
      </w:pPr>
    </w:lvl>
    <w:lvl w:ilvl="7">
      <w:numFmt w:val="decimal"/>
      <w:lvlText w:val=""/>
      <w:lvlJc w:val="left"/>
      <w:pPr>
        <w:tabs>
          <w:tab w:val="left" w:pos="360"/>
        </w:tabs>
      </w:pPr>
    </w:lvl>
    <w:lvl w:ilvl="8">
      <w:numFmt w:val="decimal"/>
      <w:lvlText w:val=""/>
      <w:lvlJc w:val="left"/>
      <w:pPr>
        <w:tabs>
          <w:tab w:val="left" w:pos="360"/>
        </w:tabs>
      </w:pPr>
    </w:lvl>
  </w:abstractNum>
  <w:abstractNum w:abstractNumId="5" w15:restartNumberingAfterBreak="0">
    <w:nsid w:val="1AEB52BE"/>
    <w:multiLevelType w:val="multilevel"/>
    <w:tmpl w:val="00306DF0"/>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407"/>
        </w:tabs>
        <w:ind w:left="180" w:firstLine="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6" w15:restartNumberingAfterBreak="0">
    <w:nsid w:val="1CD1427B"/>
    <w:multiLevelType w:val="multilevel"/>
    <w:tmpl w:val="44CA8854"/>
    <w:lvl w:ilvl="0">
      <w:start w:val="1"/>
      <w:numFmt w:val="decimal"/>
      <w:lvlText w:val="%1"/>
      <w:lvlJc w:val="left"/>
      <w:pPr>
        <w:tabs>
          <w:tab w:val="left" w:pos="432"/>
        </w:tabs>
        <w:ind w:left="432" w:hanging="432"/>
      </w:pPr>
      <w:rPr>
        <w:b/>
      </w:rPr>
    </w:lvl>
    <w:lvl w:ilvl="1">
      <w:start w:val="1"/>
      <w:numFmt w:val="decimal"/>
      <w:lvlText w:val="%1.%2"/>
      <w:lvlJc w:val="left"/>
      <w:pPr>
        <w:tabs>
          <w:tab w:val="left" w:pos="576"/>
        </w:tabs>
        <w:ind w:left="576" w:hanging="576"/>
      </w:pPr>
      <w:rPr>
        <w:b w:val="0"/>
        <w:strike w:val="0"/>
        <w:color w:val="000000"/>
        <w:sz w:val="24"/>
      </w:rPr>
    </w:lvl>
    <w:lvl w:ilvl="2">
      <w:start w:val="1"/>
      <w:numFmt w:val="decimal"/>
      <w:lvlText w:val="%1.%2.%3"/>
      <w:lvlJc w:val="left"/>
      <w:pPr>
        <w:tabs>
          <w:tab w:val="left" w:pos="720"/>
        </w:tabs>
        <w:ind w:left="720" w:hanging="720"/>
      </w:pPr>
      <w:rPr>
        <w:b w:val="0"/>
        <w:strike w:val="0"/>
        <w:sz w:val="24"/>
      </w:r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7" w15:restartNumberingAfterBreak="0">
    <w:nsid w:val="1D90573B"/>
    <w:multiLevelType w:val="multilevel"/>
    <w:tmpl w:val="770EAEBA"/>
    <w:lvl w:ilvl="0">
      <w:start w:val="1"/>
      <w:numFmt w:val="bullet"/>
      <w:pStyle w:val="a1"/>
      <w:lvlText w:val=""/>
      <w:lvlJc w:val="left"/>
      <w:pPr>
        <w:ind w:left="1824" w:hanging="360"/>
      </w:pPr>
      <w:rPr>
        <w:rFonts w:ascii="Symbol" w:hAnsi="Symbol"/>
      </w:rPr>
    </w:lvl>
    <w:lvl w:ilvl="1">
      <w:start w:val="1"/>
      <w:numFmt w:val="bullet"/>
      <w:lvlText w:val="o"/>
      <w:lvlJc w:val="left"/>
      <w:pPr>
        <w:ind w:left="2544" w:hanging="360"/>
      </w:pPr>
      <w:rPr>
        <w:rFonts w:ascii="Courier New" w:hAnsi="Courier New"/>
      </w:rPr>
    </w:lvl>
    <w:lvl w:ilvl="2">
      <w:start w:val="1"/>
      <w:numFmt w:val="bullet"/>
      <w:lvlText w:val=""/>
      <w:lvlJc w:val="left"/>
      <w:pPr>
        <w:ind w:left="3264" w:hanging="360"/>
      </w:pPr>
      <w:rPr>
        <w:rFonts w:ascii="Wingdings" w:hAnsi="Wingdings"/>
      </w:rPr>
    </w:lvl>
    <w:lvl w:ilvl="3">
      <w:start w:val="1"/>
      <w:numFmt w:val="bullet"/>
      <w:lvlText w:val=""/>
      <w:lvlJc w:val="left"/>
      <w:pPr>
        <w:ind w:left="3984" w:hanging="360"/>
      </w:pPr>
      <w:rPr>
        <w:rFonts w:ascii="Symbol" w:hAnsi="Symbol"/>
      </w:rPr>
    </w:lvl>
    <w:lvl w:ilvl="4">
      <w:start w:val="1"/>
      <w:numFmt w:val="bullet"/>
      <w:lvlText w:val="o"/>
      <w:lvlJc w:val="left"/>
      <w:pPr>
        <w:ind w:left="4704" w:hanging="360"/>
      </w:pPr>
      <w:rPr>
        <w:rFonts w:ascii="Courier New" w:hAnsi="Courier New"/>
      </w:rPr>
    </w:lvl>
    <w:lvl w:ilvl="5">
      <w:start w:val="1"/>
      <w:numFmt w:val="bullet"/>
      <w:lvlText w:val=""/>
      <w:lvlJc w:val="left"/>
      <w:pPr>
        <w:ind w:left="5424" w:hanging="360"/>
      </w:pPr>
      <w:rPr>
        <w:rFonts w:ascii="Wingdings" w:hAnsi="Wingdings"/>
      </w:rPr>
    </w:lvl>
    <w:lvl w:ilvl="6">
      <w:start w:val="1"/>
      <w:numFmt w:val="bullet"/>
      <w:lvlText w:val=""/>
      <w:lvlJc w:val="left"/>
      <w:pPr>
        <w:ind w:left="6144" w:hanging="360"/>
      </w:pPr>
      <w:rPr>
        <w:rFonts w:ascii="Symbol" w:hAnsi="Symbol"/>
      </w:rPr>
    </w:lvl>
    <w:lvl w:ilvl="7">
      <w:start w:val="1"/>
      <w:numFmt w:val="bullet"/>
      <w:lvlText w:val="o"/>
      <w:lvlJc w:val="left"/>
      <w:pPr>
        <w:ind w:left="6864" w:hanging="360"/>
      </w:pPr>
      <w:rPr>
        <w:rFonts w:ascii="Courier New" w:hAnsi="Courier New"/>
      </w:rPr>
    </w:lvl>
    <w:lvl w:ilvl="8">
      <w:start w:val="1"/>
      <w:numFmt w:val="bullet"/>
      <w:lvlText w:val=""/>
      <w:lvlJc w:val="left"/>
      <w:pPr>
        <w:ind w:left="7584" w:hanging="360"/>
      </w:pPr>
      <w:rPr>
        <w:rFonts w:ascii="Wingdings" w:hAnsi="Wingdings"/>
      </w:rPr>
    </w:lvl>
  </w:abstractNum>
  <w:abstractNum w:abstractNumId="8" w15:restartNumberingAfterBreak="0">
    <w:nsid w:val="21B00F78"/>
    <w:multiLevelType w:val="multilevel"/>
    <w:tmpl w:val="2870BAE4"/>
    <w:lvl w:ilvl="0">
      <w:start w:val="1"/>
      <w:numFmt w:val="bullet"/>
      <w:pStyle w:val="20"/>
      <w:lvlText w:val=""/>
      <w:lvlJc w:val="left"/>
      <w:pPr>
        <w:tabs>
          <w:tab w:val="left" w:pos="643"/>
        </w:tabs>
        <w:ind w:left="643"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3ED6D10"/>
    <w:multiLevelType w:val="multilevel"/>
    <w:tmpl w:val="766A5A44"/>
    <w:lvl w:ilvl="0">
      <w:start w:val="6"/>
      <w:numFmt w:val="decimal"/>
      <w:lvlText w:val="%1."/>
      <w:lvlJc w:val="left"/>
      <w:pPr>
        <w:ind w:left="525" w:hanging="525"/>
      </w:pPr>
    </w:lvl>
    <w:lvl w:ilvl="1">
      <w:start w:val="1"/>
      <w:numFmt w:val="decimal"/>
      <w:lvlText w:val="%1.%2."/>
      <w:lvlJc w:val="left"/>
      <w:pPr>
        <w:ind w:left="1854" w:hanging="720"/>
      </w:pPr>
    </w:lvl>
    <w:lvl w:ilvl="2">
      <w:start w:val="1"/>
      <w:numFmt w:val="decimal"/>
      <w:lvlText w:val="%1.%2.%3."/>
      <w:lvlJc w:val="left"/>
      <w:pPr>
        <w:ind w:left="2988" w:hanging="720"/>
      </w:pPr>
    </w:lvl>
    <w:lvl w:ilvl="3">
      <w:start w:val="1"/>
      <w:numFmt w:val="decimal"/>
      <w:lvlText w:val="%1.%2.%3.%4."/>
      <w:lvlJc w:val="left"/>
      <w:pPr>
        <w:ind w:left="4482" w:hanging="1080"/>
      </w:pPr>
    </w:lvl>
    <w:lvl w:ilvl="4">
      <w:start w:val="1"/>
      <w:numFmt w:val="decimal"/>
      <w:lvlText w:val="%1.%2.%3.%4.%5."/>
      <w:lvlJc w:val="left"/>
      <w:pPr>
        <w:ind w:left="5616" w:hanging="1080"/>
      </w:pPr>
    </w:lvl>
    <w:lvl w:ilvl="5">
      <w:start w:val="1"/>
      <w:numFmt w:val="decimal"/>
      <w:lvlText w:val="%1.%2.%3.%4.%5.%6."/>
      <w:lvlJc w:val="left"/>
      <w:pPr>
        <w:ind w:left="7110" w:hanging="1440"/>
      </w:pPr>
    </w:lvl>
    <w:lvl w:ilvl="6">
      <w:start w:val="1"/>
      <w:numFmt w:val="decimal"/>
      <w:lvlText w:val="%1.%2.%3.%4.%5.%6.%7."/>
      <w:lvlJc w:val="left"/>
      <w:pPr>
        <w:ind w:left="8244" w:hanging="1440"/>
      </w:pPr>
    </w:lvl>
    <w:lvl w:ilvl="7">
      <w:start w:val="1"/>
      <w:numFmt w:val="decimal"/>
      <w:lvlText w:val="%1.%2.%3.%4.%5.%6.%7.%8."/>
      <w:lvlJc w:val="left"/>
      <w:pPr>
        <w:ind w:left="9738" w:hanging="1800"/>
      </w:pPr>
    </w:lvl>
    <w:lvl w:ilvl="8">
      <w:start w:val="1"/>
      <w:numFmt w:val="decimal"/>
      <w:lvlText w:val="%1.%2.%3.%4.%5.%6.%7.%8.%9."/>
      <w:lvlJc w:val="left"/>
      <w:pPr>
        <w:ind w:left="10872" w:hanging="1800"/>
      </w:pPr>
    </w:lvl>
  </w:abstractNum>
  <w:abstractNum w:abstractNumId="10" w15:restartNumberingAfterBreak="0">
    <w:nsid w:val="24243D5A"/>
    <w:multiLevelType w:val="multilevel"/>
    <w:tmpl w:val="A99EAAD0"/>
    <w:lvl w:ilvl="0">
      <w:start w:val="1"/>
      <w:numFmt w:val="bullet"/>
      <w:lvlText w:val="-"/>
      <w:lvlJc w:val="left"/>
      <w:pPr>
        <w:ind w:left="1211" w:hanging="360"/>
      </w:pPr>
      <w:rPr>
        <w:rFonts w:ascii="Times New Roman" w:hAnsi="Times New Roman"/>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1" w15:restartNumberingAfterBreak="0">
    <w:nsid w:val="2B3136C8"/>
    <w:multiLevelType w:val="multilevel"/>
    <w:tmpl w:val="A8E874AC"/>
    <w:lvl w:ilvl="0">
      <w:start w:val="1"/>
      <w:numFmt w:val="decimal"/>
      <w:pStyle w:val="10"/>
      <w:lvlText w:val="%1."/>
      <w:lvlJc w:val="left"/>
      <w:pPr>
        <w:ind w:left="360" w:hanging="360"/>
      </w:pPr>
    </w:lvl>
    <w:lvl w:ilvl="1">
      <w:start w:val="1"/>
      <w:numFmt w:val="decimal"/>
      <w:pStyle w:val="21"/>
      <w:lvlText w:val="%1.%2."/>
      <w:lvlJc w:val="left"/>
      <w:pPr>
        <w:ind w:left="432" w:hanging="432"/>
      </w:pPr>
    </w:lvl>
    <w:lvl w:ilvl="2">
      <w:start w:val="1"/>
      <w:numFmt w:val="decimal"/>
      <w:pStyle w:val="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2E23C5F"/>
    <w:multiLevelType w:val="multilevel"/>
    <w:tmpl w:val="B538B0A0"/>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44A4258"/>
    <w:multiLevelType w:val="multilevel"/>
    <w:tmpl w:val="D25E1472"/>
    <w:lvl w:ilvl="0">
      <w:numFmt w:val="decimal"/>
      <w:pStyle w:val="1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9180725"/>
    <w:multiLevelType w:val="multilevel"/>
    <w:tmpl w:val="9F4236A2"/>
    <w:lvl w:ilvl="0">
      <w:start w:val="1"/>
      <w:numFmt w:val="decimal"/>
      <w:pStyle w:val="a2"/>
      <w:lvlText w:val="%1."/>
      <w:lvlJc w:val="left"/>
      <w:pPr>
        <w:tabs>
          <w:tab w:val="left" w:pos="1199"/>
        </w:tabs>
        <w:ind w:left="1199" w:hanging="360"/>
      </w:pPr>
    </w:lvl>
    <w:lvl w:ilvl="1">
      <w:start w:val="1"/>
      <w:numFmt w:val="lowerLetter"/>
      <w:lvlText w:val="%2."/>
      <w:lvlJc w:val="left"/>
      <w:pPr>
        <w:tabs>
          <w:tab w:val="left" w:pos="540"/>
        </w:tabs>
        <w:ind w:left="540" w:hanging="360"/>
      </w:pPr>
    </w:lvl>
    <w:lvl w:ilvl="2">
      <w:start w:val="1"/>
      <w:numFmt w:val="lowerRoman"/>
      <w:lvlText w:val="%3."/>
      <w:lvlJc w:val="right"/>
      <w:pPr>
        <w:tabs>
          <w:tab w:val="left" w:pos="2639"/>
        </w:tabs>
        <w:ind w:left="2639" w:hanging="180"/>
      </w:pPr>
    </w:lvl>
    <w:lvl w:ilvl="3">
      <w:start w:val="1"/>
      <w:numFmt w:val="decimal"/>
      <w:lvlText w:val="%4."/>
      <w:lvlJc w:val="left"/>
      <w:pPr>
        <w:tabs>
          <w:tab w:val="left" w:pos="3359"/>
        </w:tabs>
        <w:ind w:left="3359" w:hanging="360"/>
      </w:pPr>
    </w:lvl>
    <w:lvl w:ilvl="4">
      <w:start w:val="1"/>
      <w:numFmt w:val="lowerLetter"/>
      <w:lvlText w:val="%5."/>
      <w:lvlJc w:val="left"/>
      <w:pPr>
        <w:tabs>
          <w:tab w:val="left" w:pos="4079"/>
        </w:tabs>
        <w:ind w:left="4079" w:hanging="360"/>
      </w:pPr>
    </w:lvl>
    <w:lvl w:ilvl="5">
      <w:start w:val="1"/>
      <w:numFmt w:val="lowerRoman"/>
      <w:lvlText w:val="%6."/>
      <w:lvlJc w:val="right"/>
      <w:pPr>
        <w:tabs>
          <w:tab w:val="left" w:pos="4799"/>
        </w:tabs>
        <w:ind w:left="4799" w:hanging="180"/>
      </w:pPr>
    </w:lvl>
    <w:lvl w:ilvl="6">
      <w:start w:val="1"/>
      <w:numFmt w:val="decimal"/>
      <w:lvlText w:val="%7."/>
      <w:lvlJc w:val="left"/>
      <w:pPr>
        <w:tabs>
          <w:tab w:val="left" w:pos="5519"/>
        </w:tabs>
        <w:ind w:left="5519" w:hanging="360"/>
      </w:pPr>
    </w:lvl>
    <w:lvl w:ilvl="7">
      <w:start w:val="1"/>
      <w:numFmt w:val="lowerLetter"/>
      <w:lvlText w:val="%8."/>
      <w:lvlJc w:val="left"/>
      <w:pPr>
        <w:tabs>
          <w:tab w:val="left" w:pos="6239"/>
        </w:tabs>
        <w:ind w:left="6239" w:hanging="360"/>
      </w:pPr>
    </w:lvl>
    <w:lvl w:ilvl="8">
      <w:start w:val="1"/>
      <w:numFmt w:val="lowerRoman"/>
      <w:lvlText w:val="%9."/>
      <w:lvlJc w:val="right"/>
      <w:pPr>
        <w:tabs>
          <w:tab w:val="left" w:pos="6959"/>
        </w:tabs>
        <w:ind w:left="6959" w:hanging="180"/>
      </w:pPr>
    </w:lvl>
  </w:abstractNum>
  <w:abstractNum w:abstractNumId="15" w15:restartNumberingAfterBreak="0">
    <w:nsid w:val="394C6724"/>
    <w:multiLevelType w:val="multilevel"/>
    <w:tmpl w:val="23B8D48E"/>
    <w:lvl w:ilvl="0">
      <w:start w:val="1"/>
      <w:numFmt w:val="decimal"/>
      <w:lvlText w:val="%1."/>
      <w:lvlJc w:val="left"/>
      <w:pPr>
        <w:tabs>
          <w:tab w:val="left" w:pos="1637"/>
        </w:tabs>
        <w:ind w:left="1637" w:hanging="360"/>
      </w:pPr>
    </w:lvl>
    <w:lvl w:ilvl="1">
      <w:start w:val="1"/>
      <w:numFmt w:val="lowerLetter"/>
      <w:lvlText w:val="%2."/>
      <w:lvlJc w:val="left"/>
      <w:pPr>
        <w:tabs>
          <w:tab w:val="left" w:pos="6467"/>
        </w:tabs>
        <w:ind w:left="6467" w:hanging="360"/>
      </w:pPr>
    </w:lvl>
    <w:lvl w:ilvl="2">
      <w:start w:val="1"/>
      <w:numFmt w:val="lowerRoman"/>
      <w:lvlText w:val="%3."/>
      <w:lvlJc w:val="right"/>
      <w:pPr>
        <w:tabs>
          <w:tab w:val="left" w:pos="7187"/>
        </w:tabs>
        <w:ind w:left="7187" w:hanging="180"/>
      </w:pPr>
    </w:lvl>
    <w:lvl w:ilvl="3">
      <w:start w:val="1"/>
      <w:numFmt w:val="decimal"/>
      <w:lvlText w:val="%4."/>
      <w:lvlJc w:val="left"/>
      <w:pPr>
        <w:tabs>
          <w:tab w:val="left" w:pos="7907"/>
        </w:tabs>
        <w:ind w:left="7907" w:hanging="360"/>
      </w:pPr>
    </w:lvl>
    <w:lvl w:ilvl="4">
      <w:start w:val="1"/>
      <w:numFmt w:val="lowerLetter"/>
      <w:lvlText w:val="%5."/>
      <w:lvlJc w:val="left"/>
      <w:pPr>
        <w:tabs>
          <w:tab w:val="left" w:pos="8627"/>
        </w:tabs>
        <w:ind w:left="8627" w:hanging="360"/>
      </w:pPr>
    </w:lvl>
    <w:lvl w:ilvl="5">
      <w:start w:val="1"/>
      <w:numFmt w:val="lowerRoman"/>
      <w:lvlText w:val="%6."/>
      <w:lvlJc w:val="right"/>
      <w:pPr>
        <w:tabs>
          <w:tab w:val="left" w:pos="9347"/>
        </w:tabs>
        <w:ind w:left="9347" w:hanging="180"/>
      </w:pPr>
    </w:lvl>
    <w:lvl w:ilvl="6">
      <w:start w:val="1"/>
      <w:numFmt w:val="decimal"/>
      <w:lvlText w:val="%7."/>
      <w:lvlJc w:val="left"/>
      <w:pPr>
        <w:tabs>
          <w:tab w:val="left" w:pos="10067"/>
        </w:tabs>
        <w:ind w:left="10067" w:hanging="360"/>
      </w:pPr>
    </w:lvl>
    <w:lvl w:ilvl="7">
      <w:start w:val="1"/>
      <w:numFmt w:val="lowerLetter"/>
      <w:lvlText w:val="%8."/>
      <w:lvlJc w:val="left"/>
      <w:pPr>
        <w:tabs>
          <w:tab w:val="left" w:pos="10787"/>
        </w:tabs>
        <w:ind w:left="10787" w:hanging="360"/>
      </w:pPr>
    </w:lvl>
    <w:lvl w:ilvl="8">
      <w:start w:val="1"/>
      <w:numFmt w:val="lowerRoman"/>
      <w:lvlText w:val="%9."/>
      <w:lvlJc w:val="right"/>
      <w:pPr>
        <w:tabs>
          <w:tab w:val="left" w:pos="11507"/>
        </w:tabs>
        <w:ind w:left="11507" w:hanging="180"/>
      </w:pPr>
    </w:lvl>
  </w:abstractNum>
  <w:abstractNum w:abstractNumId="16" w15:restartNumberingAfterBreak="0">
    <w:nsid w:val="3C1D7259"/>
    <w:multiLevelType w:val="multilevel"/>
    <w:tmpl w:val="22BC09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CD87C88"/>
    <w:multiLevelType w:val="multilevel"/>
    <w:tmpl w:val="77660FB8"/>
    <w:lvl w:ilvl="0">
      <w:start w:val="1"/>
      <w:numFmt w:val="bullet"/>
      <w:pStyle w:val="12"/>
      <w:lvlText w:val=""/>
      <w:lvlJc w:val="left"/>
      <w:pPr>
        <w:tabs>
          <w:tab w:val="left" w:pos="720"/>
        </w:tabs>
        <w:ind w:left="72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18" w15:restartNumberingAfterBreak="0">
    <w:nsid w:val="3D511247"/>
    <w:multiLevelType w:val="multilevel"/>
    <w:tmpl w:val="D6A2B440"/>
    <w:lvl w:ilvl="0">
      <w:start w:val="1"/>
      <w:numFmt w:val="bullet"/>
      <w:lvlText w:val=""/>
      <w:lvlJc w:val="left"/>
      <w:pPr>
        <w:ind w:left="1077" w:hanging="360"/>
      </w:pPr>
      <w:rPr>
        <w:rFonts w:ascii="Symbol" w:hAnsi="Symbol"/>
      </w:rPr>
    </w:lvl>
    <w:lvl w:ilvl="1">
      <w:start w:val="1"/>
      <w:numFmt w:val="bullet"/>
      <w:lvlText w:val="o"/>
      <w:lvlJc w:val="left"/>
      <w:pPr>
        <w:ind w:left="1797" w:hanging="360"/>
      </w:pPr>
      <w:rPr>
        <w:rFonts w:ascii="Courier New" w:hAnsi="Courier New"/>
      </w:rPr>
    </w:lvl>
    <w:lvl w:ilvl="2">
      <w:start w:val="1"/>
      <w:numFmt w:val="bullet"/>
      <w:lvlText w:val=""/>
      <w:lvlJc w:val="left"/>
      <w:pPr>
        <w:ind w:left="2517" w:hanging="360"/>
      </w:pPr>
      <w:rPr>
        <w:rFonts w:ascii="Wingdings" w:hAnsi="Wingdings"/>
      </w:rPr>
    </w:lvl>
    <w:lvl w:ilvl="3">
      <w:start w:val="1"/>
      <w:numFmt w:val="bullet"/>
      <w:lvlText w:val=""/>
      <w:lvlJc w:val="left"/>
      <w:pPr>
        <w:ind w:left="3237" w:hanging="360"/>
      </w:pPr>
      <w:rPr>
        <w:rFonts w:ascii="Symbol" w:hAnsi="Symbol"/>
      </w:rPr>
    </w:lvl>
    <w:lvl w:ilvl="4">
      <w:start w:val="1"/>
      <w:numFmt w:val="bullet"/>
      <w:lvlText w:val="o"/>
      <w:lvlJc w:val="left"/>
      <w:pPr>
        <w:ind w:left="3957" w:hanging="360"/>
      </w:pPr>
      <w:rPr>
        <w:rFonts w:ascii="Courier New" w:hAnsi="Courier New"/>
      </w:rPr>
    </w:lvl>
    <w:lvl w:ilvl="5">
      <w:start w:val="1"/>
      <w:numFmt w:val="bullet"/>
      <w:lvlText w:val=""/>
      <w:lvlJc w:val="left"/>
      <w:pPr>
        <w:ind w:left="4677" w:hanging="360"/>
      </w:pPr>
      <w:rPr>
        <w:rFonts w:ascii="Wingdings" w:hAnsi="Wingdings"/>
      </w:rPr>
    </w:lvl>
    <w:lvl w:ilvl="6">
      <w:start w:val="1"/>
      <w:numFmt w:val="bullet"/>
      <w:lvlText w:val=""/>
      <w:lvlJc w:val="left"/>
      <w:pPr>
        <w:ind w:left="5397" w:hanging="360"/>
      </w:pPr>
      <w:rPr>
        <w:rFonts w:ascii="Symbol" w:hAnsi="Symbol"/>
      </w:rPr>
    </w:lvl>
    <w:lvl w:ilvl="7">
      <w:start w:val="1"/>
      <w:numFmt w:val="bullet"/>
      <w:lvlText w:val="o"/>
      <w:lvlJc w:val="left"/>
      <w:pPr>
        <w:ind w:left="6117" w:hanging="360"/>
      </w:pPr>
      <w:rPr>
        <w:rFonts w:ascii="Courier New" w:hAnsi="Courier New"/>
      </w:rPr>
    </w:lvl>
    <w:lvl w:ilvl="8">
      <w:start w:val="1"/>
      <w:numFmt w:val="bullet"/>
      <w:lvlText w:val=""/>
      <w:lvlJc w:val="left"/>
      <w:pPr>
        <w:ind w:left="6837" w:hanging="360"/>
      </w:pPr>
      <w:rPr>
        <w:rFonts w:ascii="Wingdings" w:hAnsi="Wingdings"/>
      </w:rPr>
    </w:lvl>
  </w:abstractNum>
  <w:abstractNum w:abstractNumId="19" w15:restartNumberingAfterBreak="0">
    <w:nsid w:val="41B338FC"/>
    <w:multiLevelType w:val="multilevel"/>
    <w:tmpl w:val="C266400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0" w15:restartNumberingAfterBreak="0">
    <w:nsid w:val="443E4671"/>
    <w:multiLevelType w:val="multilevel"/>
    <w:tmpl w:val="3CE45B60"/>
    <w:lvl w:ilvl="0">
      <w:start w:val="1"/>
      <w:numFmt w:val="bullet"/>
      <w:lvlText w:val="-"/>
      <w:lvlJc w:val="left"/>
      <w:pPr>
        <w:ind w:left="720" w:hanging="360"/>
      </w:pPr>
      <w:rPr>
        <w:rFonts w:ascii="Times New Roman" w:hAnsi="Times New Roman"/>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1" w15:restartNumberingAfterBreak="0">
    <w:nsid w:val="46C95431"/>
    <w:multiLevelType w:val="multilevel"/>
    <w:tmpl w:val="390E54CA"/>
    <w:lvl w:ilvl="0">
      <w:start w:val="1"/>
      <w:numFmt w:val="bullet"/>
      <w:pStyle w:val="a3"/>
      <w:lvlText w:val=""/>
      <w:lvlJc w:val="left"/>
      <w:pPr>
        <w:tabs>
          <w:tab w:val="left" w:pos="1492"/>
        </w:tabs>
        <w:ind w:left="1492"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D5160FD"/>
    <w:multiLevelType w:val="multilevel"/>
    <w:tmpl w:val="27F0992A"/>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21E0B01"/>
    <w:multiLevelType w:val="multilevel"/>
    <w:tmpl w:val="90BAC5DE"/>
    <w:lvl w:ilvl="0">
      <w:start w:val="1"/>
      <w:numFmt w:val="bullet"/>
      <w:lvlText w:val=""/>
      <w:lvlJc w:val="left"/>
      <w:pPr>
        <w:tabs>
          <w:tab w:val="left" w:pos="720"/>
        </w:tabs>
        <w:ind w:left="72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24" w15:restartNumberingAfterBreak="0">
    <w:nsid w:val="5D304004"/>
    <w:multiLevelType w:val="multilevel"/>
    <w:tmpl w:val="5434CB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0170AC7"/>
    <w:multiLevelType w:val="multilevel"/>
    <w:tmpl w:val="66EAB368"/>
    <w:lvl w:ilvl="0">
      <w:start w:val="1"/>
      <w:numFmt w:val="decimal"/>
      <w:pStyle w:val="NumHeading1"/>
      <w:lvlText w:val="%1"/>
      <w:lvlJc w:val="left"/>
      <w:pPr>
        <w:tabs>
          <w:tab w:val="left" w:pos="794"/>
        </w:tabs>
        <w:ind w:left="794" w:hanging="794"/>
      </w:pPr>
    </w:lvl>
    <w:lvl w:ilvl="1">
      <w:start w:val="1"/>
      <w:numFmt w:val="decimal"/>
      <w:pStyle w:val="NumHeading2"/>
      <w:lvlText w:val="%1.%2"/>
      <w:lvlJc w:val="left"/>
      <w:pPr>
        <w:tabs>
          <w:tab w:val="left" w:pos="794"/>
        </w:tabs>
        <w:ind w:left="794" w:hanging="794"/>
      </w:pPr>
    </w:lvl>
    <w:lvl w:ilvl="2">
      <w:start w:val="1"/>
      <w:numFmt w:val="decimal"/>
      <w:pStyle w:val="NumHeading3"/>
      <w:lvlText w:val="%1.%2.%3"/>
      <w:lvlJc w:val="left"/>
      <w:pPr>
        <w:tabs>
          <w:tab w:val="left" w:pos="1163"/>
        </w:tabs>
        <w:ind w:left="1163" w:hanging="1021"/>
      </w:pPr>
    </w:lvl>
    <w:lvl w:ilvl="3">
      <w:start w:val="1"/>
      <w:numFmt w:val="decimal"/>
      <w:pStyle w:val="NumHeading4"/>
      <w:lvlText w:val="%1.%2.%3.%4"/>
      <w:lvlJc w:val="left"/>
      <w:pPr>
        <w:tabs>
          <w:tab w:val="left" w:pos="1247"/>
        </w:tabs>
        <w:ind w:left="1247" w:hanging="1247"/>
      </w:pPr>
    </w:lvl>
    <w:lvl w:ilvl="4">
      <w:start w:val="1"/>
      <w:numFmt w:val="decimal"/>
      <w:pStyle w:val="NumHeading5"/>
      <w:lvlText w:val="%1.%2.%3.%4.%5"/>
      <w:lvlJc w:val="left"/>
      <w:pPr>
        <w:tabs>
          <w:tab w:val="left" w:pos="1474"/>
        </w:tabs>
        <w:ind w:left="1474" w:hanging="1474"/>
      </w:pPr>
    </w:lvl>
    <w:lvl w:ilvl="5">
      <w:start w:val="1"/>
      <w:numFmt w:val="decimal"/>
      <w:lvlText w:val="%2.%3.%4.%5.%6."/>
      <w:lvlJc w:val="left"/>
      <w:pPr>
        <w:tabs>
          <w:tab w:val="left" w:pos="2835"/>
        </w:tabs>
        <w:ind w:left="2835" w:hanging="2608"/>
      </w:pPr>
    </w:lvl>
    <w:lvl w:ilvl="6">
      <w:start w:val="1"/>
      <w:numFmt w:val="decimal"/>
      <w:lvlText w:val="%1.%2.%3.%4.%5.%6.%7."/>
      <w:lvlJc w:val="left"/>
      <w:pPr>
        <w:tabs>
          <w:tab w:val="left" w:pos="5627"/>
        </w:tabs>
        <w:ind w:left="3467" w:hanging="1080"/>
      </w:pPr>
    </w:lvl>
    <w:lvl w:ilvl="7">
      <w:start w:val="1"/>
      <w:numFmt w:val="upperLetter"/>
      <w:pStyle w:val="HeadingAppendixOld"/>
      <w:lvlText w:val="APPENDIX %8"/>
      <w:lvlJc w:val="left"/>
      <w:pPr>
        <w:tabs>
          <w:tab w:val="left" w:pos="2155"/>
        </w:tabs>
        <w:ind w:left="2155" w:hanging="2155"/>
      </w:pPr>
    </w:lvl>
    <w:lvl w:ilvl="8">
      <w:start w:val="1"/>
      <w:numFmt w:val="upperRoman"/>
      <w:pStyle w:val="HeadingPart"/>
      <w:lvlText w:val="PART %9"/>
      <w:lvlJc w:val="left"/>
      <w:pPr>
        <w:tabs>
          <w:tab w:val="left" w:pos="1418"/>
        </w:tabs>
        <w:ind w:left="1418" w:hanging="1418"/>
      </w:pPr>
    </w:lvl>
  </w:abstractNum>
  <w:abstractNum w:abstractNumId="26" w15:restartNumberingAfterBreak="0">
    <w:nsid w:val="64C935CB"/>
    <w:multiLevelType w:val="multilevel"/>
    <w:tmpl w:val="D4B855FE"/>
    <w:lvl w:ilvl="0">
      <w:start w:val="5"/>
      <w:numFmt w:val="decimal"/>
      <w:lvlText w:val="%1."/>
      <w:lvlJc w:val="left"/>
      <w:pPr>
        <w:ind w:left="525" w:hanging="525"/>
      </w:pPr>
    </w:lvl>
    <w:lvl w:ilvl="1">
      <w:start w:val="12"/>
      <w:numFmt w:val="decimal"/>
      <w:lvlText w:val="%1.%2."/>
      <w:lvlJc w:val="left"/>
      <w:pPr>
        <w:ind w:left="1854" w:hanging="720"/>
      </w:pPr>
    </w:lvl>
    <w:lvl w:ilvl="2">
      <w:start w:val="1"/>
      <w:numFmt w:val="decimal"/>
      <w:lvlText w:val="%1.%2.%3."/>
      <w:lvlJc w:val="left"/>
      <w:pPr>
        <w:ind w:left="2988" w:hanging="720"/>
      </w:pPr>
    </w:lvl>
    <w:lvl w:ilvl="3">
      <w:start w:val="1"/>
      <w:numFmt w:val="decimal"/>
      <w:lvlText w:val="%1.%2.%3.%4."/>
      <w:lvlJc w:val="left"/>
      <w:pPr>
        <w:ind w:left="4482" w:hanging="1080"/>
      </w:pPr>
    </w:lvl>
    <w:lvl w:ilvl="4">
      <w:start w:val="1"/>
      <w:numFmt w:val="decimal"/>
      <w:lvlText w:val="%1.%2.%3.%4.%5."/>
      <w:lvlJc w:val="left"/>
      <w:pPr>
        <w:ind w:left="5616" w:hanging="1080"/>
      </w:pPr>
    </w:lvl>
    <w:lvl w:ilvl="5">
      <w:start w:val="1"/>
      <w:numFmt w:val="decimal"/>
      <w:lvlText w:val="%1.%2.%3.%4.%5.%6."/>
      <w:lvlJc w:val="left"/>
      <w:pPr>
        <w:ind w:left="7110" w:hanging="1440"/>
      </w:pPr>
    </w:lvl>
    <w:lvl w:ilvl="6">
      <w:start w:val="1"/>
      <w:numFmt w:val="decimal"/>
      <w:lvlText w:val="%1.%2.%3.%4.%5.%6.%7."/>
      <w:lvlJc w:val="left"/>
      <w:pPr>
        <w:ind w:left="8244" w:hanging="1440"/>
      </w:pPr>
    </w:lvl>
    <w:lvl w:ilvl="7">
      <w:start w:val="1"/>
      <w:numFmt w:val="decimal"/>
      <w:lvlText w:val="%1.%2.%3.%4.%5.%6.%7.%8."/>
      <w:lvlJc w:val="left"/>
      <w:pPr>
        <w:ind w:left="9738" w:hanging="1800"/>
      </w:pPr>
    </w:lvl>
    <w:lvl w:ilvl="8">
      <w:start w:val="1"/>
      <w:numFmt w:val="decimal"/>
      <w:lvlText w:val="%1.%2.%3.%4.%5.%6.%7.%8.%9."/>
      <w:lvlJc w:val="left"/>
      <w:pPr>
        <w:ind w:left="10872" w:hanging="1800"/>
      </w:pPr>
    </w:lvl>
  </w:abstractNum>
  <w:abstractNum w:abstractNumId="27" w15:restartNumberingAfterBreak="0">
    <w:nsid w:val="65583441"/>
    <w:multiLevelType w:val="multilevel"/>
    <w:tmpl w:val="CA64E9A2"/>
    <w:lvl w:ilvl="0">
      <w:start w:val="1"/>
      <w:numFmt w:val="decimal"/>
      <w:pStyle w:val="22"/>
      <w:lvlText w:val="%1."/>
      <w:lvlJc w:val="left"/>
      <w:pPr>
        <w:tabs>
          <w:tab w:val="left" w:pos="360"/>
        </w:tabs>
        <w:ind w:left="360" w:hanging="360"/>
      </w:pPr>
    </w:lvl>
    <w:lvl w:ilvl="1">
      <w:start w:val="1"/>
      <w:numFmt w:val="decimal"/>
      <w:lvlText w:val=".%1%2"/>
      <w:lvlJc w:val="left"/>
      <w:pPr>
        <w:tabs>
          <w:tab w:val="left" w:pos="390"/>
        </w:tabs>
        <w:ind w:left="390" w:hanging="390"/>
      </w:pPr>
    </w:lvl>
    <w:lvl w:ilvl="2">
      <w:start w:val="1"/>
      <w:numFmt w:val="decimal"/>
      <w:lvlText w:val="%2%1..%3"/>
      <w:lvlJc w:val="left"/>
      <w:pPr>
        <w:tabs>
          <w:tab w:val="left" w:pos="720"/>
        </w:tabs>
        <w:ind w:left="57" w:hanging="57"/>
      </w:pPr>
    </w:lvl>
    <w:lvl w:ilvl="3">
      <w:start w:val="1"/>
      <w:numFmt w:val="decimal"/>
      <w:lvlText w:val="%1%3.%2..%4"/>
      <w:lvlJc w:val="left"/>
      <w:pPr>
        <w:tabs>
          <w:tab w:val="left" w:pos="720"/>
        </w:tabs>
        <w:ind w:left="720" w:hanging="720"/>
      </w:pPr>
    </w:lvl>
    <w:lvl w:ilvl="4">
      <w:start w:val="1"/>
      <w:numFmt w:val="decimal"/>
      <w:lvlText w:val="%1.%2.%3.%4.%5"/>
      <w:lvlJc w:val="left"/>
      <w:pPr>
        <w:tabs>
          <w:tab w:val="left" w:pos="720"/>
        </w:tabs>
        <w:ind w:left="720" w:hanging="720"/>
      </w:pPr>
    </w:lvl>
    <w:lvl w:ilvl="5">
      <w:start w:val="1"/>
      <w:numFmt w:val="decimal"/>
      <w:lvlText w:val="%1.%2.%3.%4.%5.%6"/>
      <w:lvlJc w:val="left"/>
      <w:pPr>
        <w:tabs>
          <w:tab w:val="left" w:pos="1080"/>
        </w:tabs>
        <w:ind w:left="1080" w:hanging="1080"/>
      </w:pPr>
    </w:lvl>
    <w:lvl w:ilvl="6">
      <w:start w:val="1"/>
      <w:numFmt w:val="decimal"/>
      <w:lvlText w:val="%1.%2.%3.%4.%5.%6.%7"/>
      <w:lvlJc w:val="left"/>
      <w:pPr>
        <w:tabs>
          <w:tab w:val="left" w:pos="1080"/>
        </w:tabs>
        <w:ind w:left="1080" w:hanging="108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440"/>
        </w:tabs>
        <w:ind w:left="1440" w:hanging="1440"/>
      </w:pPr>
    </w:lvl>
  </w:abstractNum>
  <w:abstractNum w:abstractNumId="28" w15:restartNumberingAfterBreak="0">
    <w:nsid w:val="6C63663B"/>
    <w:multiLevelType w:val="multilevel"/>
    <w:tmpl w:val="777AF650"/>
    <w:lvl w:ilvl="0">
      <w:start w:val="1"/>
      <w:numFmt w:val="decimal"/>
      <w:lvlText w:val="%1."/>
      <w:lvlJc w:val="left"/>
      <w:pPr>
        <w:ind w:left="5747" w:hanging="360"/>
      </w:pPr>
      <w:rPr>
        <w:b w:val="0"/>
      </w:rPr>
    </w:lvl>
    <w:lvl w:ilvl="1">
      <w:start w:val="1"/>
      <w:numFmt w:val="decimal"/>
      <w:lvlText w:val="%1.%2."/>
      <w:lvlJc w:val="left"/>
      <w:pPr>
        <w:ind w:left="6671" w:hanging="432"/>
      </w:pPr>
    </w:lvl>
    <w:lvl w:ilvl="2">
      <w:start w:val="1"/>
      <w:numFmt w:val="decimal"/>
      <w:lvlText w:val="%1.%2.%3."/>
      <w:lvlJc w:val="left"/>
      <w:pPr>
        <w:ind w:left="6895" w:hanging="504"/>
      </w:pPr>
    </w:lvl>
    <w:lvl w:ilvl="3">
      <w:start w:val="1"/>
      <w:numFmt w:val="decimal"/>
      <w:lvlText w:val="%1.%2.%3.%4."/>
      <w:lvlJc w:val="left"/>
      <w:pPr>
        <w:ind w:left="7399" w:hanging="648"/>
      </w:pPr>
    </w:lvl>
    <w:lvl w:ilvl="4">
      <w:start w:val="1"/>
      <w:numFmt w:val="decimal"/>
      <w:lvlText w:val="%1.%2.%3.%4.%5."/>
      <w:lvlJc w:val="left"/>
      <w:pPr>
        <w:ind w:left="7903" w:hanging="792"/>
      </w:pPr>
    </w:lvl>
    <w:lvl w:ilvl="5">
      <w:start w:val="1"/>
      <w:numFmt w:val="decimal"/>
      <w:lvlText w:val="%1.%2.%3.%4.%5.%6."/>
      <w:lvlJc w:val="left"/>
      <w:pPr>
        <w:ind w:left="8407" w:hanging="936"/>
      </w:pPr>
    </w:lvl>
    <w:lvl w:ilvl="6">
      <w:start w:val="1"/>
      <w:numFmt w:val="decimal"/>
      <w:lvlText w:val="%1.%2.%3.%4.%5.%6.%7."/>
      <w:lvlJc w:val="left"/>
      <w:pPr>
        <w:ind w:left="8911" w:hanging="1080"/>
      </w:pPr>
    </w:lvl>
    <w:lvl w:ilvl="7">
      <w:start w:val="1"/>
      <w:numFmt w:val="decimal"/>
      <w:lvlText w:val="%1.%2.%3.%4.%5.%6.%7.%8."/>
      <w:lvlJc w:val="left"/>
      <w:pPr>
        <w:ind w:left="9415" w:hanging="1224"/>
      </w:pPr>
    </w:lvl>
    <w:lvl w:ilvl="8">
      <w:start w:val="1"/>
      <w:numFmt w:val="decimal"/>
      <w:lvlText w:val="%1.%2.%3.%4.%5.%6.%7.%8.%9."/>
      <w:lvlJc w:val="left"/>
      <w:pPr>
        <w:ind w:left="9991" w:hanging="1440"/>
      </w:pPr>
    </w:lvl>
  </w:abstractNum>
  <w:abstractNum w:abstractNumId="29" w15:restartNumberingAfterBreak="0">
    <w:nsid w:val="6F4D1AD9"/>
    <w:multiLevelType w:val="multilevel"/>
    <w:tmpl w:val="6E38BBC4"/>
    <w:lvl w:ilvl="0">
      <w:start w:val="1"/>
      <w:numFmt w:val="bullet"/>
      <w:lvlText w:val="-"/>
      <w:lvlJc w:val="left"/>
      <w:pPr>
        <w:ind w:left="720" w:hanging="360"/>
      </w:pPr>
      <w:rPr>
        <w:rFonts w:ascii="Times New Roman" w:hAnsi="Times New Roman"/>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0" w15:restartNumberingAfterBreak="0">
    <w:nsid w:val="7B4B39C2"/>
    <w:multiLevelType w:val="multilevel"/>
    <w:tmpl w:val="F0C0B9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1" w15:restartNumberingAfterBreak="0">
    <w:nsid w:val="7D700843"/>
    <w:multiLevelType w:val="multilevel"/>
    <w:tmpl w:val="366ACBB0"/>
    <w:lvl w:ilvl="0">
      <w:start w:val="1"/>
      <w:numFmt w:val="decimal"/>
      <w:lvlText w:val="%1."/>
      <w:lvlJc w:val="left"/>
      <w:pPr>
        <w:ind w:left="360" w:hanging="360"/>
      </w:pPr>
      <w:rPr>
        <w:sz w:val="28"/>
      </w:rPr>
    </w:lvl>
    <w:lvl w:ilvl="1">
      <w:start w:val="1"/>
      <w:numFmt w:val="decimal"/>
      <w:lvlText w:val="%1.%2."/>
      <w:lvlJc w:val="left"/>
      <w:pPr>
        <w:ind w:left="1566" w:hanging="432"/>
      </w:pPr>
      <w:rPr>
        <w:b w:val="0"/>
        <w:strike w:val="0"/>
        <w:color w:val="00000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1"/>
  </w:num>
  <w:num w:numId="2">
    <w:abstractNumId w:val="29"/>
  </w:num>
  <w:num w:numId="3">
    <w:abstractNumId w:val="26"/>
  </w:num>
  <w:num w:numId="4">
    <w:abstractNumId w:val="9"/>
  </w:num>
  <w:num w:numId="5">
    <w:abstractNumId w:val="18"/>
  </w:num>
  <w:num w:numId="6">
    <w:abstractNumId w:val="15"/>
  </w:num>
  <w:num w:numId="7">
    <w:abstractNumId w:val="0"/>
  </w:num>
  <w:num w:numId="8">
    <w:abstractNumId w:val="30"/>
  </w:num>
  <w:num w:numId="9">
    <w:abstractNumId w:val="6"/>
  </w:num>
  <w:num w:numId="10">
    <w:abstractNumId w:val="19"/>
  </w:num>
  <w:num w:numId="11">
    <w:abstractNumId w:val="24"/>
  </w:num>
  <w:num w:numId="12">
    <w:abstractNumId w:val="16"/>
  </w:num>
  <w:num w:numId="13">
    <w:abstractNumId w:val="23"/>
  </w:num>
  <w:num w:numId="14">
    <w:abstractNumId w:val="12"/>
  </w:num>
  <w:num w:numId="15">
    <w:abstractNumId w:val="22"/>
  </w:num>
  <w:num w:numId="16">
    <w:abstractNumId w:val="10"/>
  </w:num>
  <w:num w:numId="17">
    <w:abstractNumId w:val="20"/>
  </w:num>
  <w:num w:numId="18">
    <w:abstractNumId w:val="3"/>
  </w:num>
  <w:num w:numId="19">
    <w:abstractNumId w:val="28"/>
  </w:num>
  <w:num w:numId="20">
    <w:abstractNumId w:val="2"/>
  </w:num>
  <w:num w:numId="21">
    <w:abstractNumId w:val="8"/>
  </w:num>
  <w:num w:numId="22">
    <w:abstractNumId w:val="11"/>
  </w:num>
  <w:num w:numId="23">
    <w:abstractNumId w:val="13"/>
  </w:num>
  <w:num w:numId="24">
    <w:abstractNumId w:val="25"/>
  </w:num>
  <w:num w:numId="25">
    <w:abstractNumId w:val="5"/>
  </w:num>
  <w:num w:numId="26">
    <w:abstractNumId w:val="1"/>
  </w:num>
  <w:num w:numId="27">
    <w:abstractNumId w:val="27"/>
  </w:num>
  <w:num w:numId="28">
    <w:abstractNumId w:val="17"/>
  </w:num>
  <w:num w:numId="29">
    <w:abstractNumId w:val="14"/>
  </w:num>
  <w:num w:numId="30">
    <w:abstractNumId w:val="7"/>
  </w:num>
  <w:num w:numId="31">
    <w:abstractNumId w:val="21"/>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0CB"/>
    <w:rsid w:val="00101FDD"/>
    <w:rsid w:val="001879A3"/>
    <w:rsid w:val="001D0D92"/>
    <w:rsid w:val="0026522D"/>
    <w:rsid w:val="003F0F6E"/>
    <w:rsid w:val="003F794C"/>
    <w:rsid w:val="004E6697"/>
    <w:rsid w:val="00546E38"/>
    <w:rsid w:val="005D445E"/>
    <w:rsid w:val="00765847"/>
    <w:rsid w:val="00812C89"/>
    <w:rsid w:val="00813CE2"/>
    <w:rsid w:val="0086099E"/>
    <w:rsid w:val="008B3004"/>
    <w:rsid w:val="008F467C"/>
    <w:rsid w:val="00B60ABC"/>
    <w:rsid w:val="00BE00CB"/>
    <w:rsid w:val="00C005E0"/>
    <w:rsid w:val="00CA159E"/>
    <w:rsid w:val="00CE43AE"/>
    <w:rsid w:val="00D4788E"/>
    <w:rsid w:val="00DC3D1E"/>
    <w:rsid w:val="00DD1D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0CAE55-118E-4623-8A2C-BB3CE2ECA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color w:val="000000"/>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link w:val="13"/>
    <w:qFormat/>
    <w:pPr>
      <w:spacing w:after="200" w:line="276" w:lineRule="auto"/>
    </w:pPr>
    <w:rPr>
      <w:sz w:val="22"/>
    </w:rPr>
  </w:style>
  <w:style w:type="paragraph" w:styleId="14">
    <w:name w:val="heading 1"/>
    <w:basedOn w:val="a4"/>
    <w:next w:val="a4"/>
    <w:link w:val="15"/>
    <w:uiPriority w:val="9"/>
    <w:qFormat/>
    <w:pPr>
      <w:keepNext/>
      <w:keepLines/>
      <w:spacing w:before="480" w:after="0"/>
      <w:outlineLvl w:val="0"/>
    </w:pPr>
    <w:rPr>
      <w:rFonts w:ascii="Cambria" w:hAnsi="Cambria"/>
      <w:b/>
      <w:color w:val="365F91"/>
      <w:sz w:val="28"/>
    </w:rPr>
  </w:style>
  <w:style w:type="paragraph" w:styleId="23">
    <w:name w:val="heading 2"/>
    <w:basedOn w:val="a4"/>
    <w:next w:val="a4"/>
    <w:link w:val="24"/>
    <w:uiPriority w:val="9"/>
    <w:qFormat/>
    <w:pPr>
      <w:keepNext/>
      <w:spacing w:before="240" w:after="60" w:line="240" w:lineRule="auto"/>
      <w:outlineLvl w:val="1"/>
    </w:pPr>
    <w:rPr>
      <w:rFonts w:ascii="Cambria" w:hAnsi="Cambria"/>
      <w:b/>
      <w:i/>
      <w:sz w:val="24"/>
    </w:rPr>
  </w:style>
  <w:style w:type="paragraph" w:styleId="31">
    <w:name w:val="heading 3"/>
    <w:basedOn w:val="a4"/>
    <w:next w:val="a4"/>
    <w:link w:val="32"/>
    <w:uiPriority w:val="9"/>
    <w:qFormat/>
    <w:pPr>
      <w:keepNext/>
      <w:spacing w:before="240" w:after="60" w:line="240" w:lineRule="auto"/>
      <w:outlineLvl w:val="2"/>
    </w:pPr>
    <w:rPr>
      <w:rFonts w:ascii="Cambria" w:hAnsi="Cambria"/>
      <w:b/>
      <w:sz w:val="26"/>
    </w:rPr>
  </w:style>
  <w:style w:type="paragraph" w:styleId="4">
    <w:name w:val="heading 4"/>
    <w:basedOn w:val="a4"/>
    <w:next w:val="a4"/>
    <w:link w:val="40"/>
    <w:uiPriority w:val="9"/>
    <w:qFormat/>
    <w:pPr>
      <w:keepNext/>
      <w:spacing w:before="240" w:after="60" w:line="240" w:lineRule="auto"/>
      <w:outlineLvl w:val="3"/>
    </w:pPr>
    <w:rPr>
      <w:b/>
      <w:sz w:val="28"/>
    </w:rPr>
  </w:style>
  <w:style w:type="paragraph" w:styleId="5">
    <w:name w:val="heading 5"/>
    <w:basedOn w:val="a4"/>
    <w:next w:val="a4"/>
    <w:link w:val="50"/>
    <w:uiPriority w:val="9"/>
    <w:qFormat/>
    <w:pPr>
      <w:spacing w:before="240" w:after="60" w:line="240" w:lineRule="auto"/>
      <w:outlineLvl w:val="4"/>
    </w:pPr>
    <w:rPr>
      <w:b/>
      <w:i/>
      <w:sz w:val="26"/>
    </w:rPr>
  </w:style>
  <w:style w:type="paragraph" w:styleId="6">
    <w:name w:val="heading 6"/>
    <w:basedOn w:val="a4"/>
    <w:next w:val="a4"/>
    <w:link w:val="60"/>
    <w:uiPriority w:val="9"/>
    <w:qFormat/>
    <w:pPr>
      <w:spacing w:before="240" w:after="60" w:line="240" w:lineRule="auto"/>
      <w:outlineLvl w:val="5"/>
    </w:pPr>
    <w:rPr>
      <w:b/>
      <w:sz w:val="20"/>
    </w:rPr>
  </w:style>
  <w:style w:type="paragraph" w:styleId="7">
    <w:name w:val="heading 7"/>
    <w:basedOn w:val="a4"/>
    <w:next w:val="a4"/>
    <w:link w:val="70"/>
    <w:uiPriority w:val="9"/>
    <w:qFormat/>
    <w:pPr>
      <w:spacing w:before="240" w:after="60" w:line="240" w:lineRule="auto"/>
      <w:outlineLvl w:val="6"/>
    </w:pPr>
    <w:rPr>
      <w:sz w:val="24"/>
    </w:rPr>
  </w:style>
  <w:style w:type="paragraph" w:styleId="8">
    <w:name w:val="heading 8"/>
    <w:basedOn w:val="a4"/>
    <w:next w:val="a4"/>
    <w:link w:val="80"/>
    <w:uiPriority w:val="9"/>
    <w:qFormat/>
    <w:pPr>
      <w:spacing w:before="240" w:after="60" w:line="240" w:lineRule="auto"/>
      <w:outlineLvl w:val="7"/>
    </w:pPr>
    <w:rPr>
      <w:i/>
      <w:sz w:val="24"/>
    </w:rPr>
  </w:style>
  <w:style w:type="paragraph" w:styleId="9">
    <w:name w:val="heading 9"/>
    <w:basedOn w:val="a4"/>
    <w:next w:val="a4"/>
    <w:link w:val="90"/>
    <w:uiPriority w:val="9"/>
    <w:qFormat/>
    <w:pPr>
      <w:spacing w:before="240" w:after="60" w:line="240" w:lineRule="auto"/>
      <w:outlineLvl w:val="8"/>
    </w:pPr>
    <w:rPr>
      <w:rFonts w:ascii="Cambria" w:hAnsi="Cambria"/>
      <w:sz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3">
    <w:name w:val="Обычный1"/>
    <w:rPr>
      <w:sz w:val="22"/>
    </w:rPr>
  </w:style>
  <w:style w:type="paragraph" w:customStyle="1" w:styleId="25">
    <w:name w:val="Основной текст2"/>
    <w:link w:val="26"/>
    <w:rPr>
      <w:rFonts w:ascii="Times New Roman" w:hAnsi="Times New Roman"/>
      <w:sz w:val="23"/>
      <w:highlight w:val="white"/>
    </w:rPr>
  </w:style>
  <w:style w:type="character" w:customStyle="1" w:styleId="26">
    <w:name w:val="Основной текст2"/>
    <w:link w:val="25"/>
    <w:rPr>
      <w:rFonts w:ascii="Times New Roman" w:hAnsi="Times New Roman"/>
      <w:b w:val="0"/>
      <w:i w:val="0"/>
      <w:smallCaps w:val="0"/>
      <w:strike w:val="0"/>
      <w:color w:val="000000"/>
      <w:spacing w:val="0"/>
      <w:sz w:val="23"/>
      <w:highlight w:val="white"/>
      <w:u w:val="none"/>
    </w:rPr>
  </w:style>
  <w:style w:type="paragraph" w:customStyle="1" w:styleId="220">
    <w:name w:val="Заголовок №2 (2)"/>
    <w:link w:val="221"/>
    <w:rPr>
      <w:rFonts w:ascii="Times New Roman" w:hAnsi="Times New Roman"/>
      <w:b/>
      <w:i/>
      <w:sz w:val="24"/>
    </w:rPr>
  </w:style>
  <w:style w:type="character" w:customStyle="1" w:styleId="221">
    <w:name w:val="Заголовок №2 (2)"/>
    <w:link w:val="220"/>
    <w:rPr>
      <w:rFonts w:ascii="Times New Roman" w:hAnsi="Times New Roman"/>
      <w:b/>
      <w:i/>
      <w:smallCaps w:val="0"/>
      <w:strike w:val="0"/>
      <w:color w:val="000000"/>
      <w:spacing w:val="0"/>
      <w:sz w:val="24"/>
      <w:u w:val="none"/>
    </w:rPr>
  </w:style>
  <w:style w:type="paragraph" w:customStyle="1" w:styleId="yap-warning-colors">
    <w:name w:val="yap-warning-colors"/>
    <w:basedOn w:val="a4"/>
    <w:link w:val="yap-warning-colors0"/>
    <w:pPr>
      <w:spacing w:beforeAutospacing="1" w:afterAutospacing="1" w:line="240" w:lineRule="auto"/>
    </w:pPr>
    <w:rPr>
      <w:rFonts w:ascii="Times New Roman" w:hAnsi="Times New Roman"/>
      <w:sz w:val="24"/>
    </w:rPr>
  </w:style>
  <w:style w:type="character" w:customStyle="1" w:styleId="yap-warning-colors0">
    <w:name w:val="yap-warning-colors"/>
    <w:basedOn w:val="13"/>
    <w:link w:val="yap-warning-colors"/>
    <w:rPr>
      <w:rFonts w:ascii="Times New Roman" w:hAnsi="Times New Roman"/>
      <w:sz w:val="24"/>
    </w:rPr>
  </w:style>
  <w:style w:type="paragraph" w:styleId="27">
    <w:name w:val="List 2"/>
    <w:basedOn w:val="a4"/>
    <w:link w:val="28"/>
    <w:pPr>
      <w:spacing w:after="0" w:line="240" w:lineRule="auto"/>
      <w:ind w:left="566" w:hanging="283"/>
      <w:contextualSpacing/>
    </w:pPr>
    <w:rPr>
      <w:rFonts w:ascii="Times New Roman" w:hAnsi="Times New Roman"/>
      <w:sz w:val="24"/>
    </w:rPr>
  </w:style>
  <w:style w:type="character" w:customStyle="1" w:styleId="28">
    <w:name w:val="Список 2 Знак"/>
    <w:basedOn w:val="13"/>
    <w:link w:val="27"/>
    <w:rPr>
      <w:rFonts w:ascii="Times New Roman" w:hAnsi="Times New Roman"/>
      <w:sz w:val="24"/>
    </w:rPr>
  </w:style>
  <w:style w:type="paragraph" w:customStyle="1" w:styleId="xl696">
    <w:name w:val="xl696"/>
    <w:basedOn w:val="a4"/>
    <w:link w:val="xl6960"/>
    <w:pPr>
      <w:spacing w:beforeAutospacing="1" w:afterAutospacing="1" w:line="240" w:lineRule="auto"/>
      <w:jc w:val="center"/>
    </w:pPr>
    <w:rPr>
      <w:rFonts w:ascii="Tahoma" w:hAnsi="Tahoma"/>
      <w:sz w:val="20"/>
    </w:rPr>
  </w:style>
  <w:style w:type="character" w:customStyle="1" w:styleId="xl6960">
    <w:name w:val="xl696"/>
    <w:basedOn w:val="13"/>
    <w:link w:val="xl696"/>
    <w:rPr>
      <w:rFonts w:ascii="Tahoma" w:hAnsi="Tahoma"/>
      <w:sz w:val="20"/>
    </w:rPr>
  </w:style>
  <w:style w:type="paragraph" w:customStyle="1" w:styleId="Style15">
    <w:name w:val="Style15"/>
    <w:basedOn w:val="a4"/>
    <w:link w:val="Style150"/>
    <w:pPr>
      <w:widowControl w:val="0"/>
      <w:spacing w:after="0" w:line="277" w:lineRule="exact"/>
    </w:pPr>
    <w:rPr>
      <w:rFonts w:ascii="Times New Roman" w:hAnsi="Times New Roman"/>
      <w:sz w:val="24"/>
    </w:rPr>
  </w:style>
  <w:style w:type="character" w:customStyle="1" w:styleId="Style150">
    <w:name w:val="Style15"/>
    <w:basedOn w:val="13"/>
    <w:link w:val="Style15"/>
    <w:rPr>
      <w:rFonts w:ascii="Times New Roman" w:hAnsi="Times New Roman"/>
      <w:sz w:val="24"/>
    </w:rPr>
  </w:style>
  <w:style w:type="paragraph" w:customStyle="1" w:styleId="Normal20-6pt">
    <w:name w:val="Normal 2 (0-6 pt)"/>
    <w:basedOn w:val="Default"/>
    <w:next w:val="Default"/>
    <w:link w:val="Normal20-6pt0"/>
    <w:pPr>
      <w:spacing w:after="120"/>
    </w:pPr>
    <w:rPr>
      <w:rFonts w:ascii="Tahoma" w:hAnsi="Tahoma"/>
    </w:rPr>
  </w:style>
  <w:style w:type="character" w:customStyle="1" w:styleId="Normal20-6pt0">
    <w:name w:val="Normal 2 (0-6 pt)"/>
    <w:basedOn w:val="Default0"/>
    <w:link w:val="Normal20-6pt"/>
    <w:rPr>
      <w:rFonts w:ascii="Tahoma" w:hAnsi="Tahoma"/>
      <w:color w:val="000000"/>
      <w:sz w:val="24"/>
    </w:rPr>
  </w:style>
  <w:style w:type="paragraph" w:customStyle="1" w:styleId="yap-title">
    <w:name w:val="yap-title"/>
    <w:basedOn w:val="a4"/>
    <w:link w:val="yap-title0"/>
    <w:pPr>
      <w:spacing w:beforeAutospacing="1" w:afterAutospacing="1" w:line="240" w:lineRule="auto"/>
    </w:pPr>
    <w:rPr>
      <w:rFonts w:ascii="Times New Roman" w:hAnsi="Times New Roman"/>
      <w:sz w:val="24"/>
    </w:rPr>
  </w:style>
  <w:style w:type="character" w:customStyle="1" w:styleId="yap-title0">
    <w:name w:val="yap-title"/>
    <w:basedOn w:val="13"/>
    <w:link w:val="yap-title"/>
    <w:rPr>
      <w:rFonts w:ascii="Times New Roman" w:hAnsi="Times New Roman"/>
      <w:sz w:val="24"/>
    </w:rPr>
  </w:style>
  <w:style w:type="paragraph" w:customStyle="1" w:styleId="71">
    <w:name w:val="Основной текст (7)_"/>
    <w:link w:val="72"/>
    <w:rPr>
      <w:rFonts w:ascii="Times New Roman" w:hAnsi="Times New Roman"/>
      <w:sz w:val="23"/>
    </w:rPr>
  </w:style>
  <w:style w:type="character" w:customStyle="1" w:styleId="72">
    <w:name w:val="Основной текст (7)_"/>
    <w:link w:val="71"/>
    <w:rPr>
      <w:rFonts w:ascii="Times New Roman" w:hAnsi="Times New Roman"/>
      <w:b w:val="0"/>
      <w:i w:val="0"/>
      <w:smallCaps w:val="0"/>
      <w:strike w:val="0"/>
      <w:sz w:val="23"/>
      <w:u w:val="none"/>
    </w:rPr>
  </w:style>
  <w:style w:type="paragraph" w:styleId="29">
    <w:name w:val="toc 2"/>
    <w:basedOn w:val="a4"/>
    <w:next w:val="a4"/>
    <w:link w:val="2a"/>
    <w:uiPriority w:val="39"/>
    <w:pPr>
      <w:spacing w:after="100"/>
      <w:ind w:left="220"/>
    </w:pPr>
  </w:style>
  <w:style w:type="character" w:customStyle="1" w:styleId="2a">
    <w:name w:val="Оглавление 2 Знак"/>
    <w:basedOn w:val="13"/>
    <w:link w:val="29"/>
    <w:rPr>
      <w:sz w:val="22"/>
    </w:rPr>
  </w:style>
  <w:style w:type="paragraph" w:styleId="20">
    <w:name w:val="List Bullet 2"/>
    <w:basedOn w:val="a4"/>
    <w:link w:val="2b"/>
    <w:pPr>
      <w:numPr>
        <w:numId w:val="21"/>
      </w:numPr>
      <w:spacing w:after="60" w:line="240" w:lineRule="auto"/>
      <w:jc w:val="both"/>
    </w:pPr>
    <w:rPr>
      <w:rFonts w:ascii="Times New Roman" w:hAnsi="Times New Roman"/>
      <w:sz w:val="24"/>
    </w:rPr>
  </w:style>
  <w:style w:type="character" w:customStyle="1" w:styleId="2b">
    <w:name w:val="Маркированный список 2 Знак"/>
    <w:basedOn w:val="13"/>
    <w:link w:val="20"/>
    <w:rPr>
      <w:rFonts w:ascii="Times New Roman" w:hAnsi="Times New Roman"/>
      <w:sz w:val="24"/>
    </w:rPr>
  </w:style>
  <w:style w:type="paragraph" w:customStyle="1" w:styleId="10">
    <w:name w:val="з1"/>
    <w:basedOn w:val="14"/>
    <w:link w:val="16"/>
    <w:pPr>
      <w:keepLines w:val="0"/>
      <w:numPr>
        <w:numId w:val="22"/>
      </w:numPr>
      <w:spacing w:before="240" w:after="60" w:line="240" w:lineRule="auto"/>
    </w:pPr>
    <w:rPr>
      <w:rFonts w:ascii="Times New Roman" w:hAnsi="Times New Roman"/>
      <w:color w:val="000000"/>
    </w:rPr>
  </w:style>
  <w:style w:type="character" w:customStyle="1" w:styleId="16">
    <w:name w:val="з1"/>
    <w:basedOn w:val="15"/>
    <w:link w:val="10"/>
    <w:rPr>
      <w:rFonts w:ascii="Times New Roman" w:hAnsi="Times New Roman"/>
      <w:b/>
      <w:color w:val="000000"/>
      <w:sz w:val="28"/>
    </w:rPr>
  </w:style>
  <w:style w:type="paragraph" w:customStyle="1" w:styleId="73">
    <w:name w:val="Основной текст7"/>
    <w:link w:val="74"/>
    <w:rPr>
      <w:rFonts w:ascii="Times New Roman" w:hAnsi="Times New Roman"/>
      <w:sz w:val="23"/>
      <w:highlight w:val="white"/>
    </w:rPr>
  </w:style>
  <w:style w:type="character" w:customStyle="1" w:styleId="74">
    <w:name w:val="Основной текст7"/>
    <w:link w:val="73"/>
    <w:rPr>
      <w:rFonts w:ascii="Times New Roman" w:hAnsi="Times New Roman"/>
      <w:b w:val="0"/>
      <w:i w:val="0"/>
      <w:smallCaps w:val="0"/>
      <w:strike w:val="0"/>
      <w:color w:val="000000"/>
      <w:spacing w:val="0"/>
      <w:sz w:val="23"/>
      <w:highlight w:val="white"/>
      <w:u w:val="none"/>
    </w:rPr>
  </w:style>
  <w:style w:type="paragraph" w:customStyle="1" w:styleId="17">
    <w:name w:val="Выделение1"/>
    <w:link w:val="a8"/>
    <w:rPr>
      <w:i/>
    </w:rPr>
  </w:style>
  <w:style w:type="character" w:styleId="a8">
    <w:name w:val="Emphasis"/>
    <w:link w:val="17"/>
    <w:rPr>
      <w:i/>
    </w:rPr>
  </w:style>
  <w:style w:type="paragraph" w:customStyle="1" w:styleId="yap-logo-text2">
    <w:name w:val="yap-logo-text2"/>
    <w:basedOn w:val="a4"/>
    <w:link w:val="yap-logo-text20"/>
    <w:pPr>
      <w:spacing w:beforeAutospacing="1" w:afterAutospacing="1" w:line="240" w:lineRule="auto"/>
    </w:pPr>
    <w:rPr>
      <w:rFonts w:ascii="Times New Roman" w:hAnsi="Times New Roman"/>
      <w:sz w:val="24"/>
    </w:rPr>
  </w:style>
  <w:style w:type="character" w:customStyle="1" w:styleId="yap-logo-text20">
    <w:name w:val="yap-logo-text2"/>
    <w:basedOn w:val="13"/>
    <w:link w:val="yap-logo-text2"/>
    <w:rPr>
      <w:rFonts w:ascii="Times New Roman" w:hAnsi="Times New Roman"/>
      <w:sz w:val="24"/>
    </w:rPr>
  </w:style>
  <w:style w:type="paragraph" w:customStyle="1" w:styleId="xl700">
    <w:name w:val="xl700"/>
    <w:basedOn w:val="a4"/>
    <w:link w:val="xl7000"/>
    <w:pPr>
      <w:spacing w:beforeAutospacing="1" w:afterAutospacing="1" w:line="240" w:lineRule="auto"/>
      <w:jc w:val="center"/>
    </w:pPr>
    <w:rPr>
      <w:rFonts w:ascii="Tahoma" w:hAnsi="Tahoma"/>
      <w:sz w:val="20"/>
    </w:rPr>
  </w:style>
  <w:style w:type="character" w:customStyle="1" w:styleId="xl7000">
    <w:name w:val="xl700"/>
    <w:basedOn w:val="13"/>
    <w:link w:val="xl700"/>
    <w:rPr>
      <w:rFonts w:ascii="Tahoma" w:hAnsi="Tahoma"/>
      <w:sz w:val="20"/>
    </w:rPr>
  </w:style>
  <w:style w:type="paragraph" w:styleId="41">
    <w:name w:val="toc 4"/>
    <w:basedOn w:val="a4"/>
    <w:next w:val="a4"/>
    <w:link w:val="42"/>
    <w:uiPriority w:val="39"/>
    <w:pPr>
      <w:spacing w:after="100" w:line="264" w:lineRule="auto"/>
      <w:ind w:left="660"/>
    </w:pPr>
    <w:rPr>
      <w:rFonts w:asciiTheme="minorHAnsi" w:hAnsiTheme="minorHAnsi"/>
    </w:rPr>
  </w:style>
  <w:style w:type="character" w:customStyle="1" w:styleId="42">
    <w:name w:val="Оглавление 4 Знак"/>
    <w:basedOn w:val="13"/>
    <w:link w:val="41"/>
    <w:rPr>
      <w:rFonts w:asciiTheme="minorHAnsi" w:hAnsiTheme="minorHAnsi"/>
      <w:sz w:val="22"/>
    </w:rPr>
  </w:style>
  <w:style w:type="paragraph" w:customStyle="1" w:styleId="410">
    <w:name w:val="Заголовок 4 Знак1"/>
    <w:basedOn w:val="18"/>
    <w:link w:val="411"/>
    <w:rPr>
      <w:rFonts w:asciiTheme="majorHAnsi" w:hAnsiTheme="majorHAnsi"/>
      <w:i/>
      <w:color w:val="2F5496" w:themeColor="accent1" w:themeShade="BF"/>
    </w:rPr>
  </w:style>
  <w:style w:type="character" w:customStyle="1" w:styleId="411">
    <w:name w:val="Заголовок 4 Знак1"/>
    <w:basedOn w:val="a5"/>
    <w:link w:val="410"/>
    <w:rPr>
      <w:rFonts w:asciiTheme="majorHAnsi" w:hAnsiTheme="majorHAnsi"/>
      <w:i/>
      <w:color w:val="2F5496" w:themeColor="accent1" w:themeShade="BF"/>
    </w:rPr>
  </w:style>
  <w:style w:type="paragraph" w:customStyle="1" w:styleId="xl694">
    <w:name w:val="xl694"/>
    <w:basedOn w:val="a4"/>
    <w:link w:val="xl6940"/>
    <w:pPr>
      <w:spacing w:beforeAutospacing="1" w:afterAutospacing="1" w:line="240" w:lineRule="auto"/>
      <w:jc w:val="center"/>
    </w:pPr>
    <w:rPr>
      <w:rFonts w:ascii="Tahoma" w:hAnsi="Tahoma"/>
      <w:sz w:val="20"/>
    </w:rPr>
  </w:style>
  <w:style w:type="character" w:customStyle="1" w:styleId="xl6940">
    <w:name w:val="xl694"/>
    <w:basedOn w:val="13"/>
    <w:link w:val="xl694"/>
    <w:rPr>
      <w:rFonts w:ascii="Tahoma" w:hAnsi="Tahoma"/>
      <w:sz w:val="20"/>
    </w:rPr>
  </w:style>
  <w:style w:type="paragraph" w:customStyle="1" w:styleId="11">
    <w:name w:val="Маркированный список1"/>
    <w:basedOn w:val="a4"/>
    <w:next w:val="a0"/>
    <w:link w:val="19"/>
    <w:pPr>
      <w:numPr>
        <w:numId w:val="23"/>
      </w:numPr>
      <w:ind w:left="720" w:hanging="360"/>
    </w:pPr>
  </w:style>
  <w:style w:type="character" w:customStyle="1" w:styleId="19">
    <w:name w:val="Маркированный список1"/>
    <w:basedOn w:val="13"/>
    <w:link w:val="11"/>
    <w:rPr>
      <w:sz w:val="22"/>
    </w:rPr>
  </w:style>
  <w:style w:type="paragraph" w:customStyle="1" w:styleId="yap-hover-color1">
    <w:name w:val="yap-hover-color1"/>
    <w:basedOn w:val="a4"/>
    <w:link w:val="yap-hover-color10"/>
    <w:pPr>
      <w:spacing w:beforeAutospacing="1" w:afterAutospacing="1" w:line="240" w:lineRule="auto"/>
    </w:pPr>
    <w:rPr>
      <w:rFonts w:ascii="Times New Roman" w:hAnsi="Times New Roman"/>
      <w:color w:val="CC00CC"/>
      <w:sz w:val="24"/>
    </w:rPr>
  </w:style>
  <w:style w:type="character" w:customStyle="1" w:styleId="yap-hover-color10">
    <w:name w:val="yap-hover-color1"/>
    <w:basedOn w:val="13"/>
    <w:link w:val="yap-hover-color1"/>
    <w:rPr>
      <w:rFonts w:ascii="Times New Roman" w:hAnsi="Times New Roman"/>
      <w:color w:val="CC00CC"/>
      <w:sz w:val="24"/>
    </w:rPr>
  </w:style>
  <w:style w:type="paragraph" w:customStyle="1" w:styleId="yap-border-color">
    <w:name w:val="yap-border-color"/>
    <w:basedOn w:val="a4"/>
    <w:link w:val="yap-border-color0"/>
    <w:pPr>
      <w:spacing w:beforeAutospacing="1" w:afterAutospacing="1" w:line="240" w:lineRule="auto"/>
    </w:pPr>
    <w:rPr>
      <w:rFonts w:ascii="Times New Roman" w:hAnsi="Times New Roman"/>
      <w:sz w:val="24"/>
    </w:rPr>
  </w:style>
  <w:style w:type="character" w:customStyle="1" w:styleId="yap-border-color0">
    <w:name w:val="yap-border-color"/>
    <w:basedOn w:val="13"/>
    <w:link w:val="yap-border-color"/>
    <w:rPr>
      <w:rFonts w:ascii="Times New Roman" w:hAnsi="Times New Roman"/>
      <w:sz w:val="24"/>
    </w:rPr>
  </w:style>
  <w:style w:type="character" w:customStyle="1" w:styleId="70">
    <w:name w:val="Заголовок 7 Знак"/>
    <w:basedOn w:val="13"/>
    <w:link w:val="7"/>
    <w:rPr>
      <w:sz w:val="24"/>
    </w:rPr>
  </w:style>
  <w:style w:type="paragraph" w:customStyle="1" w:styleId="yap-url-color">
    <w:name w:val="yap-url-color"/>
    <w:basedOn w:val="a4"/>
    <w:link w:val="yap-url-color0"/>
    <w:pPr>
      <w:spacing w:beforeAutospacing="1" w:afterAutospacing="1" w:line="240" w:lineRule="auto"/>
    </w:pPr>
    <w:rPr>
      <w:rFonts w:ascii="Times New Roman" w:hAnsi="Times New Roman"/>
      <w:sz w:val="24"/>
    </w:rPr>
  </w:style>
  <w:style w:type="character" w:customStyle="1" w:styleId="yap-url-color0">
    <w:name w:val="yap-url-color"/>
    <w:basedOn w:val="13"/>
    <w:link w:val="yap-url-color"/>
    <w:rPr>
      <w:rFonts w:ascii="Times New Roman" w:hAnsi="Times New Roman"/>
      <w:sz w:val="24"/>
    </w:rPr>
  </w:style>
  <w:style w:type="paragraph" w:customStyle="1" w:styleId="yap-picture-block1">
    <w:name w:val="yap-picture-block1"/>
    <w:basedOn w:val="a4"/>
    <w:link w:val="yap-picture-block10"/>
    <w:pPr>
      <w:spacing w:beforeAutospacing="1" w:afterAutospacing="1" w:line="240" w:lineRule="auto"/>
    </w:pPr>
    <w:rPr>
      <w:rFonts w:ascii="Times New Roman" w:hAnsi="Times New Roman"/>
      <w:sz w:val="24"/>
    </w:rPr>
  </w:style>
  <w:style w:type="character" w:customStyle="1" w:styleId="yap-picture-block10">
    <w:name w:val="yap-picture-block1"/>
    <w:basedOn w:val="13"/>
    <w:link w:val="yap-picture-block1"/>
    <w:rPr>
      <w:rFonts w:ascii="Times New Roman" w:hAnsi="Times New Roman"/>
      <w:sz w:val="24"/>
    </w:rPr>
  </w:style>
  <w:style w:type="paragraph" w:customStyle="1" w:styleId="160">
    <w:name w:val="Знак Знак16"/>
    <w:link w:val="161"/>
    <w:rPr>
      <w:rFonts w:ascii="Times New Roman" w:hAnsi="Times New Roman"/>
      <w:b/>
      <w:i/>
      <w:sz w:val="24"/>
    </w:rPr>
  </w:style>
  <w:style w:type="character" w:customStyle="1" w:styleId="161">
    <w:name w:val="Знак Знак16"/>
    <w:link w:val="160"/>
    <w:rPr>
      <w:rFonts w:ascii="Times New Roman" w:hAnsi="Times New Roman"/>
      <w:b/>
      <w:i/>
      <w:sz w:val="24"/>
    </w:rPr>
  </w:style>
  <w:style w:type="paragraph" w:customStyle="1" w:styleId="ConsPlusNormal">
    <w:name w:val="ConsPlusNormal"/>
    <w:link w:val="ConsPlusNormal0"/>
    <w:rPr>
      <w:rFonts w:ascii="Arial" w:hAnsi="Arial"/>
    </w:rPr>
  </w:style>
  <w:style w:type="character" w:customStyle="1" w:styleId="ConsPlusNormal0">
    <w:name w:val="ConsPlusNormal"/>
    <w:link w:val="ConsPlusNormal"/>
    <w:rPr>
      <w:rFonts w:ascii="Arial" w:hAnsi="Arial"/>
    </w:rPr>
  </w:style>
  <w:style w:type="paragraph" w:styleId="61">
    <w:name w:val="toc 6"/>
    <w:basedOn w:val="a4"/>
    <w:next w:val="a4"/>
    <w:link w:val="62"/>
    <w:uiPriority w:val="39"/>
    <w:pPr>
      <w:spacing w:after="100" w:line="264" w:lineRule="auto"/>
      <w:ind w:left="1100"/>
    </w:pPr>
    <w:rPr>
      <w:rFonts w:asciiTheme="minorHAnsi" w:hAnsiTheme="minorHAnsi"/>
    </w:rPr>
  </w:style>
  <w:style w:type="character" w:customStyle="1" w:styleId="62">
    <w:name w:val="Оглавление 6 Знак"/>
    <w:basedOn w:val="13"/>
    <w:link w:val="61"/>
    <w:rPr>
      <w:rFonts w:asciiTheme="minorHAnsi" w:hAnsiTheme="minorHAnsi"/>
      <w:sz w:val="22"/>
    </w:rPr>
  </w:style>
  <w:style w:type="paragraph" w:customStyle="1" w:styleId="NumHeading2">
    <w:name w:val="Num Heading 2"/>
    <w:basedOn w:val="a4"/>
    <w:link w:val="NumHeading20"/>
    <w:pPr>
      <w:keepNext/>
      <w:numPr>
        <w:ilvl w:val="1"/>
        <w:numId w:val="24"/>
      </w:numPr>
      <w:tabs>
        <w:tab w:val="clear" w:pos="794"/>
        <w:tab w:val="left" w:pos="360"/>
      </w:tabs>
      <w:spacing w:before="120" w:after="120" w:line="240" w:lineRule="auto"/>
      <w:ind w:left="2160" w:hanging="360"/>
    </w:pPr>
    <w:rPr>
      <w:rFonts w:ascii="Times New Roman" w:hAnsi="Times New Roman"/>
      <w:color w:val="333333"/>
      <w:sz w:val="28"/>
    </w:rPr>
  </w:style>
  <w:style w:type="character" w:customStyle="1" w:styleId="NumHeading20">
    <w:name w:val="Num Heading 2"/>
    <w:basedOn w:val="13"/>
    <w:link w:val="NumHeading2"/>
    <w:rPr>
      <w:rFonts w:ascii="Times New Roman" w:hAnsi="Times New Roman"/>
      <w:color w:val="333333"/>
      <w:sz w:val="28"/>
    </w:rPr>
  </w:style>
  <w:style w:type="paragraph" w:customStyle="1" w:styleId="1a">
    <w:name w:val="Заголовок уровня 1"/>
    <w:basedOn w:val="14"/>
    <w:next w:val="2c"/>
    <w:link w:val="1b"/>
    <w:pPr>
      <w:keepLines w:val="0"/>
      <w:tabs>
        <w:tab w:val="left" w:pos="0"/>
        <w:tab w:val="left" w:pos="432"/>
      </w:tabs>
      <w:spacing w:before="240" w:after="120" w:line="240" w:lineRule="auto"/>
      <w:ind w:left="360" w:hanging="360"/>
      <w:jc w:val="center"/>
    </w:pPr>
    <w:rPr>
      <w:rFonts w:ascii="Times New Roman" w:hAnsi="Times New Roman"/>
      <w:caps/>
      <w:color w:val="000000"/>
    </w:rPr>
  </w:style>
  <w:style w:type="character" w:customStyle="1" w:styleId="1b">
    <w:name w:val="Заголовок уровня 1"/>
    <w:basedOn w:val="15"/>
    <w:link w:val="1a"/>
    <w:rPr>
      <w:rFonts w:ascii="Times New Roman" w:hAnsi="Times New Roman"/>
      <w:b/>
      <w:caps/>
      <w:color w:val="000000"/>
      <w:sz w:val="28"/>
    </w:rPr>
  </w:style>
  <w:style w:type="paragraph" w:styleId="75">
    <w:name w:val="toc 7"/>
    <w:basedOn w:val="a4"/>
    <w:next w:val="a4"/>
    <w:link w:val="76"/>
    <w:uiPriority w:val="39"/>
    <w:pPr>
      <w:spacing w:after="100" w:line="264" w:lineRule="auto"/>
      <w:ind w:left="1320"/>
    </w:pPr>
    <w:rPr>
      <w:rFonts w:asciiTheme="minorHAnsi" w:hAnsiTheme="minorHAnsi"/>
    </w:rPr>
  </w:style>
  <w:style w:type="character" w:customStyle="1" w:styleId="76">
    <w:name w:val="Оглавление 7 Знак"/>
    <w:basedOn w:val="13"/>
    <w:link w:val="75"/>
    <w:rPr>
      <w:rFonts w:asciiTheme="minorHAnsi" w:hAnsiTheme="minorHAnsi"/>
      <w:sz w:val="22"/>
    </w:rPr>
  </w:style>
  <w:style w:type="paragraph" w:customStyle="1" w:styleId="yap-adtune-button6">
    <w:name w:val="yap-adtune-button6"/>
    <w:basedOn w:val="a4"/>
    <w:link w:val="yap-adtune-button60"/>
    <w:pPr>
      <w:spacing w:beforeAutospacing="1" w:afterAutospacing="1" w:line="120" w:lineRule="atLeast"/>
      <w:jc w:val="center"/>
    </w:pPr>
    <w:rPr>
      <w:rFonts w:ascii="Arial" w:hAnsi="Arial"/>
      <w:color w:val="555555"/>
      <w:sz w:val="14"/>
    </w:rPr>
  </w:style>
  <w:style w:type="character" w:customStyle="1" w:styleId="yap-adtune-button60">
    <w:name w:val="yap-adtune-button6"/>
    <w:basedOn w:val="13"/>
    <w:link w:val="yap-adtune-button6"/>
    <w:rPr>
      <w:rFonts w:ascii="Arial" w:hAnsi="Arial"/>
      <w:color w:val="555555"/>
      <w:sz w:val="14"/>
    </w:rPr>
  </w:style>
  <w:style w:type="paragraph" w:customStyle="1" w:styleId="yap-adtune-button10">
    <w:name w:val="yap-adtune-button10"/>
    <w:basedOn w:val="a4"/>
    <w:link w:val="yap-adtune-button100"/>
    <w:pPr>
      <w:spacing w:beforeAutospacing="1" w:afterAutospacing="1" w:line="120" w:lineRule="atLeast"/>
      <w:jc w:val="center"/>
    </w:pPr>
    <w:rPr>
      <w:rFonts w:ascii="Arial" w:hAnsi="Arial"/>
      <w:color w:val="555555"/>
      <w:sz w:val="14"/>
    </w:rPr>
  </w:style>
  <w:style w:type="character" w:customStyle="1" w:styleId="yap-adtune-button100">
    <w:name w:val="yap-adtune-button10"/>
    <w:basedOn w:val="13"/>
    <w:link w:val="yap-adtune-button10"/>
    <w:rPr>
      <w:rFonts w:ascii="Arial" w:hAnsi="Arial"/>
      <w:color w:val="555555"/>
      <w:sz w:val="14"/>
    </w:rPr>
  </w:style>
  <w:style w:type="paragraph" w:customStyle="1" w:styleId="xl690">
    <w:name w:val="xl690"/>
    <w:basedOn w:val="a4"/>
    <w:link w:val="xl6900"/>
    <w:pPr>
      <w:spacing w:beforeAutospacing="1" w:afterAutospacing="1" w:line="240" w:lineRule="auto"/>
      <w:jc w:val="center"/>
    </w:pPr>
    <w:rPr>
      <w:rFonts w:ascii="Tahoma" w:hAnsi="Tahoma"/>
      <w:sz w:val="20"/>
    </w:rPr>
  </w:style>
  <w:style w:type="character" w:customStyle="1" w:styleId="xl6900">
    <w:name w:val="xl690"/>
    <w:basedOn w:val="13"/>
    <w:link w:val="xl690"/>
    <w:rPr>
      <w:rFonts w:ascii="Tahoma" w:hAnsi="Tahoma"/>
      <w:sz w:val="20"/>
    </w:rPr>
  </w:style>
  <w:style w:type="paragraph" w:customStyle="1" w:styleId="yap-region">
    <w:name w:val="yap-region"/>
    <w:basedOn w:val="a4"/>
    <w:link w:val="yap-region0"/>
    <w:pPr>
      <w:spacing w:beforeAutospacing="1" w:afterAutospacing="1" w:line="240" w:lineRule="auto"/>
    </w:pPr>
    <w:rPr>
      <w:rFonts w:ascii="Times New Roman" w:hAnsi="Times New Roman"/>
      <w:sz w:val="24"/>
    </w:rPr>
  </w:style>
  <w:style w:type="character" w:customStyle="1" w:styleId="yap-region0">
    <w:name w:val="yap-region"/>
    <w:basedOn w:val="13"/>
    <w:link w:val="yap-region"/>
    <w:rPr>
      <w:rFonts w:ascii="Times New Roman" w:hAnsi="Times New Roman"/>
      <w:sz w:val="24"/>
    </w:rPr>
  </w:style>
  <w:style w:type="paragraph" w:customStyle="1" w:styleId="xl75">
    <w:name w:val="xl75"/>
    <w:basedOn w:val="a4"/>
    <w:link w:val="xl750"/>
    <w:pPr>
      <w:spacing w:beforeAutospacing="1" w:afterAutospacing="1" w:line="240" w:lineRule="auto"/>
      <w:jc w:val="center"/>
    </w:pPr>
    <w:rPr>
      <w:rFonts w:ascii="Times New Roman" w:hAnsi="Times New Roman"/>
      <w:b/>
      <w:sz w:val="24"/>
    </w:rPr>
  </w:style>
  <w:style w:type="character" w:customStyle="1" w:styleId="xl750">
    <w:name w:val="xl75"/>
    <w:basedOn w:val="13"/>
    <w:link w:val="xl75"/>
    <w:rPr>
      <w:rFonts w:ascii="Times New Roman" w:hAnsi="Times New Roman"/>
      <w:b/>
      <w:sz w:val="24"/>
    </w:rPr>
  </w:style>
  <w:style w:type="paragraph" w:customStyle="1" w:styleId="63">
    <w:name w:val="Ви6 Таблица"/>
    <w:basedOn w:val="a4"/>
    <w:link w:val="64"/>
    <w:pPr>
      <w:tabs>
        <w:tab w:val="left" w:pos="0"/>
      </w:tabs>
      <w:spacing w:before="120" w:after="120" w:line="240" w:lineRule="auto"/>
    </w:pPr>
    <w:rPr>
      <w:rFonts w:ascii="Times New Roman" w:hAnsi="Times New Roman"/>
      <w:sz w:val="24"/>
    </w:rPr>
  </w:style>
  <w:style w:type="character" w:customStyle="1" w:styleId="64">
    <w:name w:val="Ви6 Таблица"/>
    <w:basedOn w:val="13"/>
    <w:link w:val="63"/>
    <w:rPr>
      <w:rFonts w:ascii="Times New Roman" w:hAnsi="Times New Roman"/>
      <w:sz w:val="24"/>
    </w:rPr>
  </w:style>
  <w:style w:type="paragraph" w:customStyle="1" w:styleId="3">
    <w:name w:val="Стиль3 Знак"/>
    <w:basedOn w:val="2d"/>
    <w:link w:val="33"/>
    <w:pPr>
      <w:widowControl w:val="0"/>
      <w:numPr>
        <w:ilvl w:val="2"/>
        <w:numId w:val="25"/>
      </w:numPr>
      <w:spacing w:after="0" w:line="240" w:lineRule="auto"/>
      <w:jc w:val="both"/>
    </w:pPr>
    <w:rPr>
      <w:rFonts w:ascii="Times New Roman" w:hAnsi="Times New Roman"/>
      <w:sz w:val="24"/>
    </w:rPr>
  </w:style>
  <w:style w:type="character" w:customStyle="1" w:styleId="33">
    <w:name w:val="Стиль3 Знак"/>
    <w:basedOn w:val="2e"/>
    <w:link w:val="3"/>
    <w:rPr>
      <w:rFonts w:ascii="Times New Roman" w:hAnsi="Times New Roman"/>
      <w:sz w:val="24"/>
    </w:rPr>
  </w:style>
  <w:style w:type="paragraph" w:customStyle="1" w:styleId="1c">
    <w:name w:val="Номер1"/>
    <w:basedOn w:val="a9"/>
    <w:link w:val="1d"/>
    <w:pPr>
      <w:tabs>
        <w:tab w:val="left" w:pos="1077"/>
      </w:tabs>
      <w:spacing w:before="40" w:after="40"/>
      <w:ind w:left="737" w:hanging="380"/>
      <w:jc w:val="both"/>
    </w:pPr>
    <w:rPr>
      <w:sz w:val="22"/>
    </w:rPr>
  </w:style>
  <w:style w:type="character" w:customStyle="1" w:styleId="1d">
    <w:name w:val="Номер1"/>
    <w:basedOn w:val="aa"/>
    <w:link w:val="1c"/>
    <w:rPr>
      <w:rFonts w:ascii="Times New Roman" w:hAnsi="Times New Roman"/>
      <w:sz w:val="22"/>
    </w:rPr>
  </w:style>
  <w:style w:type="paragraph" w:customStyle="1" w:styleId="34">
    <w:name w:val="Стиль3 Знак Знак"/>
    <w:basedOn w:val="2d"/>
    <w:link w:val="35"/>
    <w:pPr>
      <w:widowControl w:val="0"/>
      <w:tabs>
        <w:tab w:val="left" w:pos="227"/>
      </w:tabs>
      <w:spacing w:after="0" w:line="240" w:lineRule="auto"/>
      <w:ind w:left="0"/>
      <w:jc w:val="both"/>
    </w:pPr>
    <w:rPr>
      <w:rFonts w:ascii="Times New Roman" w:hAnsi="Times New Roman"/>
      <w:sz w:val="24"/>
    </w:rPr>
  </w:style>
  <w:style w:type="character" w:customStyle="1" w:styleId="35">
    <w:name w:val="Стиль3 Знак Знак"/>
    <w:basedOn w:val="2e"/>
    <w:link w:val="34"/>
    <w:rPr>
      <w:rFonts w:ascii="Times New Roman" w:hAnsi="Times New Roman"/>
      <w:sz w:val="24"/>
    </w:rPr>
  </w:style>
  <w:style w:type="paragraph" w:customStyle="1" w:styleId="yap-item2">
    <w:name w:val="yap-item2"/>
    <w:basedOn w:val="a4"/>
    <w:link w:val="yap-item20"/>
    <w:pPr>
      <w:spacing w:beforeAutospacing="1" w:afterAutospacing="1" w:line="240" w:lineRule="auto"/>
    </w:pPr>
    <w:rPr>
      <w:rFonts w:ascii="Times New Roman" w:hAnsi="Times New Roman"/>
      <w:sz w:val="24"/>
    </w:rPr>
  </w:style>
  <w:style w:type="character" w:customStyle="1" w:styleId="yap-item20">
    <w:name w:val="yap-item2"/>
    <w:basedOn w:val="13"/>
    <w:link w:val="yap-item2"/>
    <w:rPr>
      <w:rFonts w:ascii="Times New Roman" w:hAnsi="Times New Roman"/>
      <w:sz w:val="24"/>
    </w:rPr>
  </w:style>
  <w:style w:type="paragraph" w:customStyle="1" w:styleId="ab">
    <w:name w:val="Подпись к таблице"/>
    <w:basedOn w:val="a4"/>
    <w:link w:val="ac"/>
    <w:pPr>
      <w:widowControl w:val="0"/>
      <w:spacing w:after="0" w:line="0" w:lineRule="atLeast"/>
    </w:pPr>
    <w:rPr>
      <w:rFonts w:ascii="Times New Roman" w:hAnsi="Times New Roman"/>
      <w:b/>
      <w:sz w:val="23"/>
    </w:rPr>
  </w:style>
  <w:style w:type="character" w:customStyle="1" w:styleId="ac">
    <w:name w:val="Подпись к таблице"/>
    <w:basedOn w:val="13"/>
    <w:link w:val="ab"/>
    <w:rPr>
      <w:rFonts w:ascii="Times New Roman" w:hAnsi="Times New Roman"/>
      <w:b/>
      <w:sz w:val="23"/>
    </w:rPr>
  </w:style>
  <w:style w:type="paragraph" w:customStyle="1" w:styleId="yap-list-wrapper1">
    <w:name w:val="yap-list-wrapper1"/>
    <w:basedOn w:val="a4"/>
    <w:link w:val="yap-list-wrapper10"/>
    <w:pPr>
      <w:spacing w:beforeAutospacing="1" w:afterAutospacing="1" w:line="240" w:lineRule="auto"/>
    </w:pPr>
    <w:rPr>
      <w:rFonts w:ascii="Times New Roman" w:hAnsi="Times New Roman"/>
      <w:sz w:val="24"/>
    </w:rPr>
  </w:style>
  <w:style w:type="character" w:customStyle="1" w:styleId="yap-list-wrapper10">
    <w:name w:val="yap-list-wrapper1"/>
    <w:basedOn w:val="13"/>
    <w:link w:val="yap-list-wrapper1"/>
    <w:rPr>
      <w:rFonts w:ascii="Times New Roman" w:hAnsi="Times New Roman"/>
      <w:sz w:val="24"/>
    </w:rPr>
  </w:style>
  <w:style w:type="paragraph" w:customStyle="1" w:styleId="ad">
    <w:name w:val="Осн. текст"/>
    <w:basedOn w:val="ae"/>
    <w:link w:val="af"/>
    <w:pPr>
      <w:keepLines/>
      <w:ind w:left="284" w:right="0" w:firstLine="567"/>
      <w:jc w:val="left"/>
    </w:pPr>
    <w:rPr>
      <w:rFonts w:ascii="Arial" w:hAnsi="Arial"/>
      <w:sz w:val="24"/>
    </w:rPr>
  </w:style>
  <w:style w:type="character" w:customStyle="1" w:styleId="af">
    <w:name w:val="Осн. текст"/>
    <w:basedOn w:val="af0"/>
    <w:link w:val="ad"/>
    <w:rPr>
      <w:rFonts w:ascii="Arial" w:hAnsi="Arial"/>
      <w:sz w:val="24"/>
    </w:rPr>
  </w:style>
  <w:style w:type="paragraph" w:customStyle="1" w:styleId="1e">
    <w:name w:val="Замещающий текст1"/>
    <w:link w:val="af1"/>
    <w:rPr>
      <w:color w:val="808080"/>
    </w:rPr>
  </w:style>
  <w:style w:type="character" w:styleId="af1">
    <w:name w:val="Placeholder Text"/>
    <w:link w:val="1e"/>
    <w:rPr>
      <w:color w:val="808080"/>
    </w:rPr>
  </w:style>
  <w:style w:type="paragraph" w:customStyle="1" w:styleId="1f">
    <w:name w:val="Знак примечания1"/>
    <w:link w:val="af2"/>
    <w:rPr>
      <w:sz w:val="16"/>
    </w:rPr>
  </w:style>
  <w:style w:type="character" w:styleId="af2">
    <w:name w:val="annotation reference"/>
    <w:link w:val="1f"/>
    <w:rPr>
      <w:sz w:val="16"/>
    </w:rPr>
  </w:style>
  <w:style w:type="paragraph" w:customStyle="1" w:styleId="yap-adtune-tooltip">
    <w:name w:val="yap-adtune-tooltip"/>
    <w:basedOn w:val="a4"/>
    <w:link w:val="yap-adtune-tooltip0"/>
    <w:pPr>
      <w:spacing w:beforeAutospacing="1" w:afterAutospacing="1" w:line="104" w:lineRule="atLeast"/>
    </w:pPr>
    <w:rPr>
      <w:rFonts w:ascii="Arial" w:hAnsi="Arial"/>
      <w:color w:val="555555"/>
      <w:sz w:val="8"/>
    </w:rPr>
  </w:style>
  <w:style w:type="character" w:customStyle="1" w:styleId="yap-adtune-tooltip0">
    <w:name w:val="yap-adtune-tooltip"/>
    <w:basedOn w:val="13"/>
    <w:link w:val="yap-adtune-tooltip"/>
    <w:rPr>
      <w:rFonts w:ascii="Arial" w:hAnsi="Arial"/>
      <w:color w:val="555555"/>
      <w:sz w:val="8"/>
    </w:rPr>
  </w:style>
  <w:style w:type="paragraph" w:customStyle="1" w:styleId="yap-bg-color1">
    <w:name w:val="yap-bg-color1"/>
    <w:basedOn w:val="a4"/>
    <w:link w:val="yap-bg-color10"/>
    <w:pPr>
      <w:spacing w:beforeAutospacing="1" w:afterAutospacing="1" w:line="240" w:lineRule="auto"/>
    </w:pPr>
    <w:rPr>
      <w:rFonts w:ascii="Times New Roman" w:hAnsi="Times New Roman"/>
      <w:sz w:val="24"/>
    </w:rPr>
  </w:style>
  <w:style w:type="character" w:customStyle="1" w:styleId="yap-bg-color10">
    <w:name w:val="yap-bg-color1"/>
    <w:basedOn w:val="13"/>
    <w:link w:val="yap-bg-color1"/>
    <w:rPr>
      <w:rFonts w:ascii="Times New Roman" w:hAnsi="Times New Roman"/>
      <w:sz w:val="24"/>
    </w:rPr>
  </w:style>
  <w:style w:type="paragraph" w:customStyle="1" w:styleId="yap-adtune-button11">
    <w:name w:val="yap-adtune-button11"/>
    <w:basedOn w:val="a4"/>
    <w:link w:val="yap-adtune-button110"/>
    <w:pPr>
      <w:spacing w:beforeAutospacing="1" w:afterAutospacing="1" w:line="240" w:lineRule="auto"/>
    </w:pPr>
    <w:rPr>
      <w:rFonts w:ascii="Times New Roman" w:hAnsi="Times New Roman"/>
      <w:sz w:val="24"/>
    </w:rPr>
  </w:style>
  <w:style w:type="character" w:customStyle="1" w:styleId="yap-adtune-button110">
    <w:name w:val="yap-adtune-button11"/>
    <w:basedOn w:val="13"/>
    <w:link w:val="yap-adtune-button11"/>
    <w:rPr>
      <w:rFonts w:ascii="Times New Roman" w:hAnsi="Times New Roman"/>
      <w:sz w:val="24"/>
    </w:rPr>
  </w:style>
  <w:style w:type="paragraph" w:customStyle="1" w:styleId="IntenseQuoteChar">
    <w:name w:val="Intense Quote Char"/>
    <w:link w:val="IntenseQuoteChar0"/>
    <w:rPr>
      <w:b/>
      <w:i/>
      <w:color w:val="4F81BD"/>
      <w:sz w:val="22"/>
    </w:rPr>
  </w:style>
  <w:style w:type="character" w:customStyle="1" w:styleId="IntenseQuoteChar0">
    <w:name w:val="Intense Quote Char"/>
    <w:link w:val="IntenseQuoteChar"/>
    <w:rPr>
      <w:rFonts w:ascii="Calibri" w:hAnsi="Calibri"/>
      <w:b/>
      <w:i/>
      <w:color w:val="4F81BD"/>
      <w:sz w:val="22"/>
    </w:rPr>
  </w:style>
  <w:style w:type="paragraph" w:customStyle="1" w:styleId="tgtablename">
    <w:name w:val="tg_table_name"/>
    <w:next w:val="a4"/>
    <w:link w:val="tgtablename0"/>
    <w:pPr>
      <w:keepNext/>
      <w:spacing w:line="360" w:lineRule="auto"/>
      <w:jc w:val="right"/>
    </w:pPr>
    <w:rPr>
      <w:rFonts w:ascii="Arial" w:hAnsi="Arial"/>
      <w:sz w:val="24"/>
    </w:rPr>
  </w:style>
  <w:style w:type="character" w:customStyle="1" w:styleId="tgtablename0">
    <w:name w:val="tg_table_name"/>
    <w:link w:val="tgtablename"/>
    <w:rPr>
      <w:rFonts w:ascii="Arial" w:hAnsi="Arial"/>
      <w:sz w:val="24"/>
    </w:rPr>
  </w:style>
  <w:style w:type="paragraph" w:customStyle="1" w:styleId="yap-warning">
    <w:name w:val="yap-warning"/>
    <w:basedOn w:val="a4"/>
    <w:link w:val="yap-warning0"/>
    <w:pPr>
      <w:spacing w:beforeAutospacing="1" w:afterAutospacing="1" w:line="240" w:lineRule="auto"/>
    </w:pPr>
    <w:rPr>
      <w:rFonts w:ascii="Times New Roman" w:hAnsi="Times New Roman"/>
      <w:sz w:val="24"/>
    </w:rPr>
  </w:style>
  <w:style w:type="character" w:customStyle="1" w:styleId="yap-warning0">
    <w:name w:val="yap-warning"/>
    <w:basedOn w:val="13"/>
    <w:link w:val="yap-warning"/>
    <w:rPr>
      <w:rFonts w:ascii="Times New Roman" w:hAnsi="Times New Roman"/>
      <w:sz w:val="24"/>
    </w:rPr>
  </w:style>
  <w:style w:type="paragraph" w:styleId="af3">
    <w:name w:val="annotation text"/>
    <w:basedOn w:val="a4"/>
    <w:link w:val="af4"/>
    <w:pPr>
      <w:spacing w:after="0" w:line="240" w:lineRule="auto"/>
    </w:pPr>
    <w:rPr>
      <w:rFonts w:ascii="Times New Roman" w:hAnsi="Times New Roman"/>
      <w:sz w:val="20"/>
    </w:rPr>
  </w:style>
  <w:style w:type="character" w:customStyle="1" w:styleId="af4">
    <w:name w:val="Текст примечания Знак"/>
    <w:basedOn w:val="13"/>
    <w:link w:val="af3"/>
    <w:rPr>
      <w:rFonts w:ascii="Times New Roman" w:hAnsi="Times New Roman"/>
      <w:sz w:val="20"/>
    </w:rPr>
  </w:style>
  <w:style w:type="paragraph" w:customStyle="1" w:styleId="yap-logo1">
    <w:name w:val="yap-logo1"/>
    <w:basedOn w:val="a4"/>
    <w:link w:val="yap-logo10"/>
    <w:pPr>
      <w:spacing w:beforeAutospacing="1" w:afterAutospacing="1" w:line="240" w:lineRule="auto"/>
    </w:pPr>
    <w:rPr>
      <w:rFonts w:ascii="Arial" w:hAnsi="Arial"/>
      <w:sz w:val="24"/>
    </w:rPr>
  </w:style>
  <w:style w:type="character" w:customStyle="1" w:styleId="yap-logo10">
    <w:name w:val="yap-logo1"/>
    <w:basedOn w:val="13"/>
    <w:link w:val="yap-logo1"/>
    <w:rPr>
      <w:rFonts w:ascii="Arial" w:hAnsi="Arial"/>
      <w:sz w:val="24"/>
    </w:rPr>
  </w:style>
  <w:style w:type="paragraph" w:customStyle="1" w:styleId="yap-logo-text1">
    <w:name w:val="yap-logo-text1"/>
    <w:basedOn w:val="a4"/>
    <w:link w:val="yap-logo-text10"/>
    <w:pPr>
      <w:spacing w:beforeAutospacing="1" w:afterAutospacing="1" w:line="240" w:lineRule="auto"/>
    </w:pPr>
    <w:rPr>
      <w:rFonts w:ascii="Times New Roman" w:hAnsi="Times New Roman"/>
      <w:sz w:val="24"/>
    </w:rPr>
  </w:style>
  <w:style w:type="character" w:customStyle="1" w:styleId="yap-logo-text10">
    <w:name w:val="yap-logo-text1"/>
    <w:basedOn w:val="13"/>
    <w:link w:val="yap-logo-text1"/>
    <w:rPr>
      <w:rFonts w:ascii="Times New Roman" w:hAnsi="Times New Roman"/>
      <w:sz w:val="24"/>
    </w:rPr>
  </w:style>
  <w:style w:type="paragraph" w:customStyle="1" w:styleId="xl701">
    <w:name w:val="xl701"/>
    <w:basedOn w:val="a4"/>
    <w:link w:val="xl7010"/>
    <w:pPr>
      <w:spacing w:beforeAutospacing="1" w:afterAutospacing="1" w:line="240" w:lineRule="auto"/>
      <w:jc w:val="center"/>
    </w:pPr>
    <w:rPr>
      <w:rFonts w:ascii="Tahoma" w:hAnsi="Tahoma"/>
      <w:sz w:val="20"/>
    </w:rPr>
  </w:style>
  <w:style w:type="character" w:customStyle="1" w:styleId="xl7010">
    <w:name w:val="xl701"/>
    <w:basedOn w:val="13"/>
    <w:link w:val="xl701"/>
    <w:rPr>
      <w:rFonts w:ascii="Tahoma" w:hAnsi="Tahoma"/>
      <w:sz w:val="20"/>
    </w:rPr>
  </w:style>
  <w:style w:type="paragraph" w:customStyle="1" w:styleId="1f0">
    <w:name w:val="Просмотренная гиперссылка1"/>
    <w:link w:val="af5"/>
    <w:rPr>
      <w:color w:val="800080"/>
      <w:u w:val="single"/>
    </w:rPr>
  </w:style>
  <w:style w:type="character" w:styleId="af5">
    <w:name w:val="FollowedHyperlink"/>
    <w:link w:val="1f0"/>
    <w:rPr>
      <w:color w:val="800080"/>
      <w:u w:val="single"/>
    </w:rPr>
  </w:style>
  <w:style w:type="paragraph" w:customStyle="1" w:styleId="210">
    <w:name w:val="Цитата 21"/>
    <w:basedOn w:val="a4"/>
    <w:next w:val="a4"/>
    <w:link w:val="211"/>
    <w:pPr>
      <w:spacing w:before="200" w:after="160"/>
      <w:ind w:left="864" w:right="864"/>
      <w:jc w:val="center"/>
    </w:pPr>
    <w:rPr>
      <w:rFonts w:ascii="Times New Roman" w:hAnsi="Times New Roman"/>
      <w:i/>
      <w:color w:val="404040"/>
      <w:sz w:val="24"/>
    </w:rPr>
  </w:style>
  <w:style w:type="character" w:customStyle="1" w:styleId="211">
    <w:name w:val="Цитата 21"/>
    <w:basedOn w:val="13"/>
    <w:link w:val="210"/>
    <w:rPr>
      <w:rFonts w:ascii="Times New Roman" w:hAnsi="Times New Roman"/>
      <w:i/>
      <w:color w:val="404040"/>
      <w:sz w:val="24"/>
    </w:rPr>
  </w:style>
  <w:style w:type="paragraph" w:styleId="af6">
    <w:name w:val="List Paragraph"/>
    <w:basedOn w:val="a4"/>
    <w:link w:val="af7"/>
    <w:pPr>
      <w:ind w:left="720"/>
      <w:contextualSpacing/>
    </w:pPr>
  </w:style>
  <w:style w:type="character" w:customStyle="1" w:styleId="af7">
    <w:name w:val="Абзац списка Знак"/>
    <w:basedOn w:val="13"/>
    <w:link w:val="af6"/>
    <w:rPr>
      <w:sz w:val="22"/>
    </w:rPr>
  </w:style>
  <w:style w:type="paragraph" w:customStyle="1" w:styleId="yap-adtune1">
    <w:name w:val="yap-adtune1"/>
    <w:basedOn w:val="a4"/>
    <w:link w:val="yap-adtune10"/>
    <w:pPr>
      <w:spacing w:beforeAutospacing="1" w:afterAutospacing="1" w:line="240" w:lineRule="auto"/>
      <w:ind w:left="24"/>
    </w:pPr>
    <w:rPr>
      <w:rFonts w:ascii="Times New Roman" w:hAnsi="Times New Roman"/>
      <w:sz w:val="24"/>
    </w:rPr>
  </w:style>
  <w:style w:type="character" w:customStyle="1" w:styleId="yap-adtune10">
    <w:name w:val="yap-adtune1"/>
    <w:basedOn w:val="13"/>
    <w:link w:val="yap-adtune1"/>
    <w:rPr>
      <w:rFonts w:ascii="Times New Roman" w:hAnsi="Times New Roman"/>
      <w:sz w:val="24"/>
    </w:rPr>
  </w:style>
  <w:style w:type="paragraph" w:customStyle="1" w:styleId="Heading3Char">
    <w:name w:val="Heading 3 Char"/>
    <w:link w:val="Heading3Char0"/>
    <w:rPr>
      <w:rFonts w:ascii="Cambria" w:hAnsi="Cambria"/>
      <w:b/>
      <w:sz w:val="26"/>
    </w:rPr>
  </w:style>
  <w:style w:type="character" w:customStyle="1" w:styleId="Heading3Char0">
    <w:name w:val="Heading 3 Char"/>
    <w:link w:val="Heading3Char"/>
    <w:rPr>
      <w:rFonts w:ascii="Cambria" w:hAnsi="Cambria"/>
      <w:b/>
      <w:sz w:val="26"/>
    </w:rPr>
  </w:style>
  <w:style w:type="paragraph" w:customStyle="1" w:styleId="Endnote">
    <w:name w:val="Endnote"/>
    <w:basedOn w:val="a4"/>
    <w:link w:val="Endnote0"/>
    <w:pPr>
      <w:spacing w:after="0" w:line="240" w:lineRule="auto"/>
    </w:pPr>
    <w:rPr>
      <w:rFonts w:ascii="Times New Roman" w:hAnsi="Times New Roman"/>
      <w:sz w:val="20"/>
    </w:rPr>
  </w:style>
  <w:style w:type="character" w:customStyle="1" w:styleId="Endnote0">
    <w:name w:val="Endnote"/>
    <w:basedOn w:val="13"/>
    <w:link w:val="Endnote"/>
    <w:rPr>
      <w:rFonts w:ascii="Times New Roman" w:hAnsi="Times New Roman"/>
      <w:sz w:val="20"/>
    </w:rPr>
  </w:style>
  <w:style w:type="character" w:customStyle="1" w:styleId="32">
    <w:name w:val="Заголовок 3 Знак"/>
    <w:basedOn w:val="13"/>
    <w:link w:val="31"/>
    <w:rPr>
      <w:rFonts w:ascii="Cambria" w:hAnsi="Cambria"/>
      <w:b/>
      <w:sz w:val="26"/>
    </w:rPr>
  </w:style>
  <w:style w:type="paragraph" w:customStyle="1" w:styleId="yap-sitelinks-color1">
    <w:name w:val="yap-sitelinks-color1"/>
    <w:basedOn w:val="a4"/>
    <w:link w:val="yap-sitelinks-color10"/>
    <w:pPr>
      <w:spacing w:beforeAutospacing="1" w:afterAutospacing="1" w:line="240" w:lineRule="auto"/>
    </w:pPr>
    <w:rPr>
      <w:rFonts w:ascii="Times New Roman" w:hAnsi="Times New Roman"/>
      <w:color w:val="0000CC"/>
      <w:sz w:val="24"/>
    </w:rPr>
  </w:style>
  <w:style w:type="character" w:customStyle="1" w:styleId="yap-sitelinks-color10">
    <w:name w:val="yap-sitelinks-color1"/>
    <w:basedOn w:val="13"/>
    <w:link w:val="yap-sitelinks-color1"/>
    <w:rPr>
      <w:rFonts w:ascii="Times New Roman" w:hAnsi="Times New Roman"/>
      <w:color w:val="0000CC"/>
      <w:sz w:val="24"/>
    </w:rPr>
  </w:style>
  <w:style w:type="paragraph" w:customStyle="1" w:styleId="yap-address-text">
    <w:name w:val="yap-address-text"/>
    <w:basedOn w:val="a4"/>
    <w:link w:val="yap-address-text0"/>
    <w:pPr>
      <w:spacing w:beforeAutospacing="1" w:afterAutospacing="1" w:line="240" w:lineRule="auto"/>
    </w:pPr>
    <w:rPr>
      <w:rFonts w:ascii="Times New Roman" w:hAnsi="Times New Roman"/>
      <w:sz w:val="24"/>
    </w:rPr>
  </w:style>
  <w:style w:type="character" w:customStyle="1" w:styleId="yap-address-text0">
    <w:name w:val="yap-address-text"/>
    <w:basedOn w:val="13"/>
    <w:link w:val="yap-address-text"/>
    <w:rPr>
      <w:rFonts w:ascii="Times New Roman" w:hAnsi="Times New Roman"/>
      <w:sz w:val="24"/>
    </w:rPr>
  </w:style>
  <w:style w:type="paragraph" w:customStyle="1" w:styleId="yap-picture-block4">
    <w:name w:val="yap-picture-block4"/>
    <w:basedOn w:val="a4"/>
    <w:link w:val="yap-picture-block40"/>
    <w:pPr>
      <w:spacing w:beforeAutospacing="1" w:afterAutospacing="1" w:line="240" w:lineRule="auto"/>
    </w:pPr>
    <w:rPr>
      <w:rFonts w:ascii="Times New Roman" w:hAnsi="Times New Roman"/>
      <w:sz w:val="24"/>
    </w:rPr>
  </w:style>
  <w:style w:type="character" w:customStyle="1" w:styleId="yap-picture-block40">
    <w:name w:val="yap-picture-block4"/>
    <w:basedOn w:val="13"/>
    <w:link w:val="yap-picture-block4"/>
    <w:rPr>
      <w:rFonts w:ascii="Times New Roman" w:hAnsi="Times New Roman"/>
      <w:sz w:val="24"/>
    </w:rPr>
  </w:style>
  <w:style w:type="paragraph" w:customStyle="1" w:styleId="ConsTitle">
    <w:name w:val="ConsTitle"/>
    <w:link w:val="ConsTitle0"/>
    <w:pPr>
      <w:widowControl w:val="0"/>
    </w:pPr>
    <w:rPr>
      <w:rFonts w:ascii="Arial" w:hAnsi="Arial"/>
      <w:b/>
      <w:sz w:val="16"/>
    </w:rPr>
  </w:style>
  <w:style w:type="character" w:customStyle="1" w:styleId="ConsTitle0">
    <w:name w:val="ConsTitle"/>
    <w:link w:val="ConsTitle"/>
    <w:rPr>
      <w:rFonts w:ascii="Arial" w:hAnsi="Arial"/>
      <w:b/>
      <w:sz w:val="16"/>
    </w:rPr>
  </w:style>
  <w:style w:type="paragraph" w:customStyle="1" w:styleId="1f1">
    <w:name w:val="Заголовок №1"/>
    <w:link w:val="1f2"/>
    <w:rPr>
      <w:rFonts w:ascii="Times New Roman" w:hAnsi="Times New Roman"/>
      <w:sz w:val="26"/>
    </w:rPr>
  </w:style>
  <w:style w:type="character" w:customStyle="1" w:styleId="1f2">
    <w:name w:val="Заголовок №1"/>
    <w:link w:val="1f1"/>
    <w:rPr>
      <w:rFonts w:ascii="Times New Roman" w:hAnsi="Times New Roman"/>
      <w:b w:val="0"/>
      <w:i w:val="0"/>
      <w:smallCaps w:val="0"/>
      <w:strike w:val="0"/>
      <w:color w:val="000000"/>
      <w:spacing w:val="0"/>
      <w:sz w:val="26"/>
      <w:u w:val="none"/>
    </w:rPr>
  </w:style>
  <w:style w:type="paragraph" w:styleId="af8">
    <w:name w:val="Plain Text"/>
    <w:basedOn w:val="a4"/>
    <w:link w:val="af9"/>
    <w:pPr>
      <w:spacing w:after="0" w:line="240" w:lineRule="auto"/>
    </w:pPr>
    <w:rPr>
      <w:rFonts w:ascii="Courier New" w:hAnsi="Courier New"/>
      <w:sz w:val="20"/>
    </w:rPr>
  </w:style>
  <w:style w:type="character" w:customStyle="1" w:styleId="af9">
    <w:name w:val="Текст Знак"/>
    <w:basedOn w:val="13"/>
    <w:link w:val="af8"/>
    <w:rPr>
      <w:rFonts w:ascii="Courier New" w:hAnsi="Courier New"/>
      <w:sz w:val="20"/>
    </w:rPr>
  </w:style>
  <w:style w:type="paragraph" w:customStyle="1" w:styleId="bulleted0-6pt">
    <w:name w:val="bulleted (0-6pt)"/>
    <w:basedOn w:val="Default"/>
    <w:next w:val="Default"/>
    <w:link w:val="bulleted0-6pt0"/>
    <w:pPr>
      <w:spacing w:after="120"/>
    </w:pPr>
    <w:rPr>
      <w:rFonts w:ascii="Tahoma" w:hAnsi="Tahoma"/>
    </w:rPr>
  </w:style>
  <w:style w:type="character" w:customStyle="1" w:styleId="bulleted0-6pt0">
    <w:name w:val="bulleted (0-6pt)"/>
    <w:basedOn w:val="Default0"/>
    <w:link w:val="bulleted0-6pt"/>
    <w:rPr>
      <w:rFonts w:ascii="Tahoma" w:hAnsi="Tahoma"/>
      <w:color w:val="000000"/>
      <w:sz w:val="24"/>
    </w:rPr>
  </w:style>
  <w:style w:type="paragraph" w:customStyle="1" w:styleId="yap-list">
    <w:name w:val="yap-list"/>
    <w:basedOn w:val="a4"/>
    <w:link w:val="yap-list0"/>
    <w:pPr>
      <w:spacing w:beforeAutospacing="1" w:afterAutospacing="1" w:line="240" w:lineRule="auto"/>
    </w:pPr>
    <w:rPr>
      <w:rFonts w:ascii="Times New Roman" w:hAnsi="Times New Roman"/>
      <w:sz w:val="24"/>
    </w:rPr>
  </w:style>
  <w:style w:type="character" w:customStyle="1" w:styleId="yap-list0">
    <w:name w:val="yap-list"/>
    <w:basedOn w:val="13"/>
    <w:link w:val="yap-list"/>
    <w:rPr>
      <w:rFonts w:ascii="Times New Roman" w:hAnsi="Times New Roman"/>
      <w:sz w:val="24"/>
    </w:rPr>
  </w:style>
  <w:style w:type="paragraph" w:customStyle="1" w:styleId="yap-logo-color1">
    <w:name w:val="yap-logo-color1"/>
    <w:basedOn w:val="a4"/>
    <w:link w:val="yap-logo-color10"/>
    <w:pPr>
      <w:spacing w:beforeAutospacing="1" w:afterAutospacing="1" w:line="240" w:lineRule="auto"/>
    </w:pPr>
    <w:rPr>
      <w:rFonts w:ascii="Times New Roman" w:hAnsi="Times New Roman"/>
      <w:color w:val="FFFFFF"/>
      <w:sz w:val="24"/>
    </w:rPr>
  </w:style>
  <w:style w:type="character" w:customStyle="1" w:styleId="yap-logo-color10">
    <w:name w:val="yap-logo-color1"/>
    <w:basedOn w:val="13"/>
    <w:link w:val="yap-logo-color1"/>
    <w:rPr>
      <w:rFonts w:ascii="Times New Roman" w:hAnsi="Times New Roman"/>
      <w:color w:val="FFFFFF"/>
      <w:sz w:val="24"/>
    </w:rPr>
  </w:style>
  <w:style w:type="paragraph" w:customStyle="1" w:styleId="Style20">
    <w:name w:val="Style20"/>
    <w:basedOn w:val="a4"/>
    <w:link w:val="Style200"/>
    <w:pPr>
      <w:widowControl w:val="0"/>
      <w:spacing w:after="0" w:line="276" w:lineRule="exact"/>
      <w:ind w:left="342" w:hanging="342"/>
    </w:pPr>
    <w:rPr>
      <w:rFonts w:ascii="Times New Roman" w:hAnsi="Times New Roman"/>
      <w:sz w:val="24"/>
    </w:rPr>
  </w:style>
  <w:style w:type="character" w:customStyle="1" w:styleId="Style200">
    <w:name w:val="Style20"/>
    <w:basedOn w:val="13"/>
    <w:link w:val="Style20"/>
    <w:rPr>
      <w:rFonts w:ascii="Times New Roman" w:hAnsi="Times New Roman"/>
      <w:sz w:val="24"/>
    </w:rPr>
  </w:style>
  <w:style w:type="paragraph" w:customStyle="1" w:styleId="NumHeading4">
    <w:name w:val="Num Heading 4"/>
    <w:basedOn w:val="a4"/>
    <w:link w:val="NumHeading40"/>
    <w:pPr>
      <w:keepNext/>
      <w:numPr>
        <w:ilvl w:val="3"/>
        <w:numId w:val="24"/>
      </w:numPr>
      <w:tabs>
        <w:tab w:val="clear" w:pos="1247"/>
        <w:tab w:val="left" w:pos="360"/>
      </w:tabs>
      <w:spacing w:before="180" w:after="60" w:line="264" w:lineRule="auto"/>
      <w:ind w:left="3600" w:hanging="360"/>
    </w:pPr>
    <w:rPr>
      <w:rFonts w:ascii="Arial" w:hAnsi="Arial"/>
      <w:b/>
      <w:i/>
      <w:color w:val="333333"/>
      <w:sz w:val="24"/>
    </w:rPr>
  </w:style>
  <w:style w:type="character" w:customStyle="1" w:styleId="NumHeading40">
    <w:name w:val="Num Heading 4"/>
    <w:basedOn w:val="13"/>
    <w:link w:val="NumHeading4"/>
    <w:rPr>
      <w:rFonts w:ascii="Arial" w:hAnsi="Arial"/>
      <w:b/>
      <w:i/>
      <w:color w:val="333333"/>
      <w:sz w:val="24"/>
    </w:rPr>
  </w:style>
  <w:style w:type="paragraph" w:customStyle="1" w:styleId="77">
    <w:name w:val="7"/>
    <w:basedOn w:val="18"/>
    <w:link w:val="78"/>
    <w:rPr>
      <w:rFonts w:ascii="Cambria" w:hAnsi="Cambria"/>
      <w:i/>
      <w:color w:val="404040"/>
    </w:rPr>
  </w:style>
  <w:style w:type="character" w:customStyle="1" w:styleId="78">
    <w:name w:val="7"/>
    <w:basedOn w:val="a5"/>
    <w:link w:val="77"/>
    <w:rPr>
      <w:rFonts w:ascii="Cambria" w:hAnsi="Cambria"/>
      <w:i/>
      <w:color w:val="404040"/>
    </w:rPr>
  </w:style>
  <w:style w:type="paragraph" w:customStyle="1" w:styleId="yap-adtune-message3">
    <w:name w:val="yap-adtune-message3"/>
    <w:basedOn w:val="a4"/>
    <w:link w:val="yap-adtune-message30"/>
    <w:pPr>
      <w:spacing w:beforeAutospacing="1" w:afterAutospacing="1" w:line="240" w:lineRule="auto"/>
    </w:pPr>
    <w:rPr>
      <w:rFonts w:ascii="Times New Roman" w:hAnsi="Times New Roman"/>
      <w:sz w:val="24"/>
    </w:rPr>
  </w:style>
  <w:style w:type="character" w:customStyle="1" w:styleId="yap-adtune-message30">
    <w:name w:val="yap-adtune-message3"/>
    <w:basedOn w:val="13"/>
    <w:link w:val="yap-adtune-message3"/>
    <w:rPr>
      <w:rFonts w:ascii="Times New Roman" w:hAnsi="Times New Roman"/>
      <w:sz w:val="24"/>
    </w:rPr>
  </w:style>
  <w:style w:type="paragraph" w:customStyle="1" w:styleId="a">
    <w:name w:val="ТЗ Перечень"/>
    <w:basedOn w:val="a4"/>
    <w:link w:val="afa"/>
    <w:pPr>
      <w:keepNext/>
      <w:numPr>
        <w:ilvl w:val="3"/>
        <w:numId w:val="26"/>
      </w:numPr>
      <w:tabs>
        <w:tab w:val="clear" w:pos="360"/>
      </w:tabs>
      <w:spacing w:after="0" w:line="240" w:lineRule="auto"/>
      <w:ind w:left="720" w:hanging="240"/>
    </w:pPr>
    <w:rPr>
      <w:rFonts w:ascii="Times New Roman" w:hAnsi="Times New Roman"/>
      <w:sz w:val="27"/>
    </w:rPr>
  </w:style>
  <w:style w:type="character" w:customStyle="1" w:styleId="afa">
    <w:name w:val="ТЗ Перечень"/>
    <w:basedOn w:val="13"/>
    <w:link w:val="a"/>
    <w:rPr>
      <w:rFonts w:ascii="Times New Roman" w:hAnsi="Times New Roman"/>
      <w:sz w:val="27"/>
    </w:rPr>
  </w:style>
  <w:style w:type="paragraph" w:customStyle="1" w:styleId="msolistparagraphcxsplast">
    <w:name w:val="msolistparagraphcxsplast"/>
    <w:basedOn w:val="a4"/>
    <w:link w:val="msolistparagraphcxsplast0"/>
    <w:pPr>
      <w:spacing w:after="0" w:line="240" w:lineRule="auto"/>
      <w:ind w:left="720" w:firstLine="284"/>
      <w:jc w:val="both"/>
    </w:pPr>
    <w:rPr>
      <w:rFonts w:ascii="Times New Roman" w:hAnsi="Times New Roman"/>
      <w:sz w:val="24"/>
    </w:rPr>
  </w:style>
  <w:style w:type="character" w:customStyle="1" w:styleId="msolistparagraphcxsplast0">
    <w:name w:val="msolistparagraphcxsplast"/>
    <w:basedOn w:val="13"/>
    <w:link w:val="msolistparagraphcxsplast"/>
    <w:rPr>
      <w:rFonts w:ascii="Times New Roman" w:hAnsi="Times New Roman"/>
      <w:color w:val="000000"/>
      <w:sz w:val="24"/>
    </w:rPr>
  </w:style>
  <w:style w:type="paragraph" w:customStyle="1" w:styleId="HeadingAppendixOld">
    <w:name w:val="Heading Appendix Old"/>
    <w:basedOn w:val="a4"/>
    <w:link w:val="HeadingAppendixOld0"/>
    <w:pPr>
      <w:keepNext/>
      <w:pageBreakBefore/>
      <w:numPr>
        <w:ilvl w:val="7"/>
        <w:numId w:val="24"/>
      </w:numPr>
      <w:tabs>
        <w:tab w:val="clear" w:pos="2155"/>
        <w:tab w:val="left" w:pos="360"/>
      </w:tabs>
      <w:spacing w:before="120" w:after="60" w:line="264" w:lineRule="auto"/>
      <w:ind w:left="6480" w:hanging="360"/>
    </w:pPr>
    <w:rPr>
      <w:rFonts w:ascii="Arial Black" w:hAnsi="Arial Black"/>
      <w:smallCaps/>
      <w:color w:val="333333"/>
      <w:sz w:val="32"/>
    </w:rPr>
  </w:style>
  <w:style w:type="character" w:customStyle="1" w:styleId="HeadingAppendixOld0">
    <w:name w:val="Heading Appendix Old"/>
    <w:basedOn w:val="13"/>
    <w:link w:val="HeadingAppendixOld"/>
    <w:rPr>
      <w:rFonts w:ascii="Arial Black" w:hAnsi="Arial Black"/>
      <w:smallCaps/>
      <w:color w:val="333333"/>
      <w:sz w:val="32"/>
    </w:rPr>
  </w:style>
  <w:style w:type="paragraph" w:customStyle="1" w:styleId="yap-title-font-size">
    <w:name w:val="yap-title-font-size"/>
    <w:basedOn w:val="a4"/>
    <w:link w:val="yap-title-font-size0"/>
    <w:pPr>
      <w:spacing w:beforeAutospacing="1" w:afterAutospacing="1" w:line="240" w:lineRule="auto"/>
    </w:pPr>
    <w:rPr>
      <w:rFonts w:ascii="Times New Roman" w:hAnsi="Times New Roman"/>
      <w:sz w:val="24"/>
    </w:rPr>
  </w:style>
  <w:style w:type="character" w:customStyle="1" w:styleId="yap-title-font-size0">
    <w:name w:val="yap-title-font-size"/>
    <w:basedOn w:val="13"/>
    <w:link w:val="yap-title-font-size"/>
    <w:rPr>
      <w:rFonts w:ascii="Times New Roman" w:hAnsi="Times New Roman"/>
      <w:sz w:val="24"/>
    </w:rPr>
  </w:style>
  <w:style w:type="paragraph" w:customStyle="1" w:styleId="ConsNormal">
    <w:name w:val="ConsNormal"/>
    <w:link w:val="ConsNormal0"/>
    <w:pPr>
      <w:widowControl w:val="0"/>
      <w:ind w:firstLine="720"/>
    </w:pPr>
    <w:rPr>
      <w:rFonts w:ascii="Arial" w:hAnsi="Arial"/>
      <w:sz w:val="24"/>
    </w:rPr>
  </w:style>
  <w:style w:type="character" w:customStyle="1" w:styleId="ConsNormal0">
    <w:name w:val="ConsNormal"/>
    <w:link w:val="ConsNormal"/>
    <w:rPr>
      <w:rFonts w:ascii="Arial" w:hAnsi="Arial"/>
      <w:sz w:val="24"/>
    </w:rPr>
  </w:style>
  <w:style w:type="paragraph" w:customStyle="1" w:styleId="43">
    <w:name w:val="Основной текст (4)_"/>
    <w:link w:val="44"/>
    <w:rPr>
      <w:rFonts w:ascii="Times New Roman" w:hAnsi="Times New Roman"/>
      <w:i/>
      <w:sz w:val="23"/>
    </w:rPr>
  </w:style>
  <w:style w:type="character" w:customStyle="1" w:styleId="44">
    <w:name w:val="Основной текст (4)_"/>
    <w:link w:val="43"/>
    <w:rPr>
      <w:rFonts w:ascii="Times New Roman" w:hAnsi="Times New Roman"/>
      <w:b w:val="0"/>
      <w:i/>
      <w:smallCaps w:val="0"/>
      <w:strike w:val="0"/>
      <w:sz w:val="23"/>
      <w:u w:val="none"/>
    </w:rPr>
  </w:style>
  <w:style w:type="paragraph" w:customStyle="1" w:styleId="FontStyle47">
    <w:name w:val="Font Style47"/>
    <w:link w:val="FontStyle470"/>
    <w:rPr>
      <w:rFonts w:ascii="Times New Roman" w:hAnsi="Times New Roman"/>
      <w:i/>
      <w:sz w:val="22"/>
    </w:rPr>
  </w:style>
  <w:style w:type="character" w:customStyle="1" w:styleId="FontStyle470">
    <w:name w:val="Font Style47"/>
    <w:link w:val="FontStyle47"/>
    <w:rPr>
      <w:rFonts w:ascii="Times New Roman" w:hAnsi="Times New Roman"/>
      <w:i/>
      <w:sz w:val="22"/>
    </w:rPr>
  </w:style>
  <w:style w:type="paragraph" w:customStyle="1" w:styleId="yap-title-block">
    <w:name w:val="yap-title-block"/>
    <w:basedOn w:val="a4"/>
    <w:link w:val="yap-title-block0"/>
    <w:pPr>
      <w:spacing w:beforeAutospacing="1" w:afterAutospacing="1" w:line="240" w:lineRule="auto"/>
    </w:pPr>
    <w:rPr>
      <w:rFonts w:ascii="Times New Roman" w:hAnsi="Times New Roman"/>
      <w:sz w:val="24"/>
    </w:rPr>
  </w:style>
  <w:style w:type="character" w:customStyle="1" w:styleId="yap-title-block0">
    <w:name w:val="yap-title-block"/>
    <w:basedOn w:val="13"/>
    <w:link w:val="yap-title-block"/>
    <w:rPr>
      <w:rFonts w:ascii="Times New Roman" w:hAnsi="Times New Roman"/>
      <w:sz w:val="24"/>
    </w:rPr>
  </w:style>
  <w:style w:type="paragraph" w:customStyle="1" w:styleId="xl704">
    <w:name w:val="xl704"/>
    <w:basedOn w:val="a4"/>
    <w:link w:val="xl7040"/>
    <w:pPr>
      <w:spacing w:beforeAutospacing="1" w:afterAutospacing="1" w:line="240" w:lineRule="auto"/>
      <w:jc w:val="center"/>
    </w:pPr>
    <w:rPr>
      <w:rFonts w:ascii="Tahoma" w:hAnsi="Tahoma"/>
      <w:sz w:val="20"/>
    </w:rPr>
  </w:style>
  <w:style w:type="character" w:customStyle="1" w:styleId="xl7040">
    <w:name w:val="xl704"/>
    <w:basedOn w:val="13"/>
    <w:link w:val="xl704"/>
    <w:rPr>
      <w:rFonts w:ascii="Tahoma" w:hAnsi="Tahoma"/>
      <w:sz w:val="20"/>
    </w:rPr>
  </w:style>
  <w:style w:type="paragraph" w:customStyle="1" w:styleId="yap-content1">
    <w:name w:val="yap-content1"/>
    <w:basedOn w:val="a4"/>
    <w:link w:val="yap-content10"/>
    <w:pPr>
      <w:spacing w:beforeAutospacing="1" w:afterAutospacing="1" w:line="240" w:lineRule="auto"/>
    </w:pPr>
    <w:rPr>
      <w:rFonts w:ascii="Times New Roman" w:hAnsi="Times New Roman"/>
      <w:sz w:val="24"/>
    </w:rPr>
  </w:style>
  <w:style w:type="character" w:customStyle="1" w:styleId="yap-content10">
    <w:name w:val="yap-content1"/>
    <w:basedOn w:val="13"/>
    <w:link w:val="yap-content1"/>
    <w:rPr>
      <w:rFonts w:ascii="Times New Roman" w:hAnsi="Times New Roman"/>
      <w:sz w:val="24"/>
    </w:rPr>
  </w:style>
  <w:style w:type="paragraph" w:customStyle="1" w:styleId="xl708">
    <w:name w:val="xl708"/>
    <w:basedOn w:val="a4"/>
    <w:link w:val="xl7080"/>
    <w:pPr>
      <w:spacing w:beforeAutospacing="1" w:afterAutospacing="1" w:line="240" w:lineRule="auto"/>
      <w:jc w:val="center"/>
    </w:pPr>
    <w:rPr>
      <w:rFonts w:ascii="Tahoma" w:hAnsi="Tahoma"/>
      <w:sz w:val="20"/>
    </w:rPr>
  </w:style>
  <w:style w:type="character" w:customStyle="1" w:styleId="xl7080">
    <w:name w:val="xl708"/>
    <w:basedOn w:val="13"/>
    <w:link w:val="xl708"/>
    <w:rPr>
      <w:rFonts w:ascii="Tahoma" w:hAnsi="Tahoma"/>
      <w:sz w:val="20"/>
    </w:rPr>
  </w:style>
  <w:style w:type="paragraph" w:customStyle="1" w:styleId="xl691">
    <w:name w:val="xl691"/>
    <w:basedOn w:val="a4"/>
    <w:link w:val="xl6910"/>
    <w:pPr>
      <w:spacing w:beforeAutospacing="1" w:afterAutospacing="1" w:line="240" w:lineRule="auto"/>
      <w:jc w:val="center"/>
    </w:pPr>
    <w:rPr>
      <w:rFonts w:ascii="Tahoma" w:hAnsi="Tahoma"/>
      <w:sz w:val="20"/>
    </w:rPr>
  </w:style>
  <w:style w:type="character" w:customStyle="1" w:styleId="xl6910">
    <w:name w:val="xl691"/>
    <w:basedOn w:val="13"/>
    <w:link w:val="xl691"/>
    <w:rPr>
      <w:rFonts w:ascii="Tahoma" w:hAnsi="Tahoma"/>
      <w:color w:val="000000"/>
      <w:sz w:val="20"/>
    </w:rPr>
  </w:style>
  <w:style w:type="paragraph" w:customStyle="1" w:styleId="Style4">
    <w:name w:val="Style4"/>
    <w:basedOn w:val="a4"/>
    <w:link w:val="Style40"/>
    <w:pPr>
      <w:widowControl w:val="0"/>
      <w:spacing w:after="0" w:line="240" w:lineRule="auto"/>
      <w:jc w:val="center"/>
    </w:pPr>
    <w:rPr>
      <w:rFonts w:ascii="Times New Roman" w:hAnsi="Times New Roman"/>
      <w:sz w:val="24"/>
    </w:rPr>
  </w:style>
  <w:style w:type="character" w:customStyle="1" w:styleId="Style40">
    <w:name w:val="Style4"/>
    <w:basedOn w:val="13"/>
    <w:link w:val="Style4"/>
    <w:rPr>
      <w:rFonts w:ascii="Times New Roman" w:hAnsi="Times New Roman"/>
      <w:sz w:val="24"/>
    </w:rPr>
  </w:style>
  <w:style w:type="paragraph" w:customStyle="1" w:styleId="msolistparagraphcxspmiddle">
    <w:name w:val="msolistparagraphcxspmiddle"/>
    <w:basedOn w:val="a4"/>
    <w:link w:val="msolistparagraphcxspmiddle0"/>
    <w:pPr>
      <w:spacing w:after="0" w:line="240" w:lineRule="auto"/>
      <w:ind w:left="720" w:firstLine="284"/>
      <w:jc w:val="both"/>
    </w:pPr>
    <w:rPr>
      <w:rFonts w:ascii="Times New Roman" w:hAnsi="Times New Roman"/>
      <w:sz w:val="24"/>
    </w:rPr>
  </w:style>
  <w:style w:type="character" w:customStyle="1" w:styleId="msolistparagraphcxspmiddle0">
    <w:name w:val="msolistparagraphcxspmiddle"/>
    <w:basedOn w:val="13"/>
    <w:link w:val="msolistparagraphcxspmiddle"/>
    <w:rPr>
      <w:rFonts w:ascii="Times New Roman" w:hAnsi="Times New Roman"/>
      <w:color w:val="000000"/>
      <w:sz w:val="24"/>
    </w:rPr>
  </w:style>
  <w:style w:type="paragraph" w:customStyle="1" w:styleId="yap-schedule-item">
    <w:name w:val="yap-schedule-item"/>
    <w:basedOn w:val="a4"/>
    <w:link w:val="yap-schedule-item0"/>
    <w:pPr>
      <w:spacing w:beforeAutospacing="1" w:afterAutospacing="1" w:line="240" w:lineRule="auto"/>
      <w:ind w:right="72"/>
    </w:pPr>
    <w:rPr>
      <w:rFonts w:ascii="Times New Roman" w:hAnsi="Times New Roman"/>
      <w:sz w:val="24"/>
    </w:rPr>
  </w:style>
  <w:style w:type="character" w:customStyle="1" w:styleId="yap-schedule-item0">
    <w:name w:val="yap-schedule-item"/>
    <w:basedOn w:val="13"/>
    <w:link w:val="yap-schedule-item"/>
    <w:rPr>
      <w:rFonts w:ascii="Times New Roman" w:hAnsi="Times New Roman"/>
      <w:sz w:val="24"/>
    </w:rPr>
  </w:style>
  <w:style w:type="paragraph" w:customStyle="1" w:styleId="Style25">
    <w:name w:val="Style25"/>
    <w:basedOn w:val="a4"/>
    <w:link w:val="Style250"/>
    <w:pPr>
      <w:widowControl w:val="0"/>
      <w:spacing w:after="0" w:line="240" w:lineRule="auto"/>
    </w:pPr>
    <w:rPr>
      <w:rFonts w:ascii="Times New Roman" w:hAnsi="Times New Roman"/>
      <w:sz w:val="24"/>
    </w:rPr>
  </w:style>
  <w:style w:type="character" w:customStyle="1" w:styleId="Style250">
    <w:name w:val="Style25"/>
    <w:basedOn w:val="13"/>
    <w:link w:val="Style25"/>
    <w:rPr>
      <w:rFonts w:ascii="Times New Roman" w:hAnsi="Times New Roman"/>
      <w:sz w:val="24"/>
    </w:rPr>
  </w:style>
  <w:style w:type="paragraph" w:customStyle="1" w:styleId="Style37">
    <w:name w:val="Style37"/>
    <w:basedOn w:val="a4"/>
    <w:link w:val="Style370"/>
    <w:pPr>
      <w:widowControl w:val="0"/>
      <w:spacing w:after="0" w:line="240" w:lineRule="auto"/>
    </w:pPr>
    <w:rPr>
      <w:rFonts w:ascii="Times New Roman" w:hAnsi="Times New Roman"/>
      <w:sz w:val="24"/>
    </w:rPr>
  </w:style>
  <w:style w:type="character" w:customStyle="1" w:styleId="Style370">
    <w:name w:val="Style37"/>
    <w:basedOn w:val="13"/>
    <w:link w:val="Style37"/>
    <w:rPr>
      <w:rFonts w:ascii="Times New Roman" w:hAnsi="Times New Roman"/>
      <w:sz w:val="24"/>
    </w:rPr>
  </w:style>
  <w:style w:type="paragraph" w:customStyle="1" w:styleId="yap-logo-text3">
    <w:name w:val="yap-logo-text3"/>
    <w:basedOn w:val="a4"/>
    <w:link w:val="yap-logo-text30"/>
    <w:pPr>
      <w:spacing w:beforeAutospacing="1" w:afterAutospacing="1" w:line="240" w:lineRule="auto"/>
    </w:pPr>
    <w:rPr>
      <w:rFonts w:ascii="Times New Roman" w:hAnsi="Times New Roman"/>
      <w:sz w:val="24"/>
    </w:rPr>
  </w:style>
  <w:style w:type="character" w:customStyle="1" w:styleId="yap-logo-text30">
    <w:name w:val="yap-logo-text3"/>
    <w:basedOn w:val="13"/>
    <w:link w:val="yap-logo-text3"/>
    <w:rPr>
      <w:rFonts w:ascii="Times New Roman" w:hAnsi="Times New Roman"/>
      <w:sz w:val="24"/>
    </w:rPr>
  </w:style>
  <w:style w:type="paragraph" w:customStyle="1" w:styleId="1f3">
    <w:name w:val="Текст сноски Знак1"/>
    <w:link w:val="1f4"/>
    <w:rPr>
      <w:rFonts w:ascii="Times New Roman" w:hAnsi="Times New Roman"/>
    </w:rPr>
  </w:style>
  <w:style w:type="character" w:customStyle="1" w:styleId="1f4">
    <w:name w:val="Текст сноски Знак1"/>
    <w:link w:val="1f3"/>
    <w:rPr>
      <w:rFonts w:ascii="Times New Roman" w:hAnsi="Times New Roman"/>
      <w:sz w:val="20"/>
    </w:rPr>
  </w:style>
  <w:style w:type="paragraph" w:customStyle="1" w:styleId="xl72">
    <w:name w:val="xl72"/>
    <w:basedOn w:val="a4"/>
    <w:link w:val="xl720"/>
    <w:pPr>
      <w:spacing w:beforeAutospacing="1" w:afterAutospacing="1" w:line="240" w:lineRule="auto"/>
    </w:pPr>
    <w:rPr>
      <w:rFonts w:ascii="Times New Roman" w:hAnsi="Times New Roman"/>
      <w:sz w:val="24"/>
    </w:rPr>
  </w:style>
  <w:style w:type="character" w:customStyle="1" w:styleId="xl720">
    <w:name w:val="xl72"/>
    <w:basedOn w:val="13"/>
    <w:link w:val="xl72"/>
    <w:rPr>
      <w:rFonts w:ascii="Times New Roman" w:hAnsi="Times New Roman"/>
      <w:sz w:val="24"/>
    </w:rPr>
  </w:style>
  <w:style w:type="paragraph" w:styleId="afb">
    <w:name w:val="Normal (Web)"/>
    <w:basedOn w:val="a4"/>
    <w:link w:val="afc"/>
    <w:pPr>
      <w:spacing w:beforeAutospacing="1" w:afterAutospacing="1" w:line="240" w:lineRule="auto"/>
    </w:pPr>
    <w:rPr>
      <w:rFonts w:ascii="Times New Roman" w:hAnsi="Times New Roman"/>
      <w:sz w:val="24"/>
    </w:rPr>
  </w:style>
  <w:style w:type="character" w:customStyle="1" w:styleId="afc">
    <w:name w:val="Обычный (веб) Знак"/>
    <w:basedOn w:val="13"/>
    <w:link w:val="afb"/>
    <w:rPr>
      <w:rFonts w:ascii="Times New Roman" w:hAnsi="Times New Roman"/>
      <w:sz w:val="24"/>
    </w:rPr>
  </w:style>
  <w:style w:type="paragraph" w:customStyle="1" w:styleId="22">
    <w:name w:val="Список_2"/>
    <w:basedOn w:val="27"/>
    <w:link w:val="2f"/>
    <w:pPr>
      <w:numPr>
        <w:numId w:val="27"/>
      </w:numPr>
      <w:spacing w:before="120"/>
      <w:ind w:left="566" w:hanging="283"/>
      <w:contextualSpacing w:val="0"/>
      <w:jc w:val="both"/>
    </w:pPr>
  </w:style>
  <w:style w:type="character" w:customStyle="1" w:styleId="2f">
    <w:name w:val="Список_2"/>
    <w:basedOn w:val="28"/>
    <w:link w:val="22"/>
    <w:rPr>
      <w:rFonts w:ascii="Times New Roman" w:hAnsi="Times New Roman"/>
      <w:color w:val="000000"/>
      <w:sz w:val="24"/>
    </w:rPr>
  </w:style>
  <w:style w:type="paragraph" w:customStyle="1" w:styleId="Style22">
    <w:name w:val="Style22"/>
    <w:basedOn w:val="a4"/>
    <w:link w:val="Style220"/>
    <w:pPr>
      <w:widowControl w:val="0"/>
      <w:spacing w:after="0" w:line="276" w:lineRule="exact"/>
      <w:ind w:firstLine="846"/>
      <w:jc w:val="both"/>
    </w:pPr>
    <w:rPr>
      <w:rFonts w:ascii="Times New Roman" w:hAnsi="Times New Roman"/>
      <w:sz w:val="24"/>
    </w:rPr>
  </w:style>
  <w:style w:type="character" w:customStyle="1" w:styleId="Style220">
    <w:name w:val="Style22"/>
    <w:basedOn w:val="13"/>
    <w:link w:val="Style22"/>
    <w:rPr>
      <w:rFonts w:ascii="Times New Roman" w:hAnsi="Times New Roman"/>
      <w:sz w:val="24"/>
    </w:rPr>
  </w:style>
  <w:style w:type="paragraph" w:customStyle="1" w:styleId="45">
    <w:name w:val="Основной текст уровня 4"/>
    <w:basedOn w:val="a4"/>
    <w:link w:val="46"/>
    <w:pPr>
      <w:tabs>
        <w:tab w:val="left" w:pos="0"/>
        <w:tab w:val="left" w:pos="576"/>
      </w:tabs>
      <w:spacing w:before="180" w:after="120" w:line="240" w:lineRule="auto"/>
      <w:ind w:left="2232" w:hanging="792"/>
      <w:outlineLvl w:val="1"/>
    </w:pPr>
    <w:rPr>
      <w:rFonts w:ascii="Times New Roman" w:hAnsi="Times New Roman"/>
      <w:sz w:val="24"/>
    </w:rPr>
  </w:style>
  <w:style w:type="character" w:customStyle="1" w:styleId="46">
    <w:name w:val="Основной текст уровня 4"/>
    <w:basedOn w:val="13"/>
    <w:link w:val="45"/>
    <w:rPr>
      <w:rFonts w:ascii="Times New Roman" w:hAnsi="Times New Roman"/>
      <w:sz w:val="24"/>
    </w:rPr>
  </w:style>
  <w:style w:type="paragraph" w:customStyle="1" w:styleId="yap-content-block">
    <w:name w:val="yap-content-block"/>
    <w:basedOn w:val="a4"/>
    <w:link w:val="yap-content-block0"/>
    <w:pPr>
      <w:spacing w:beforeAutospacing="1" w:afterAutospacing="1" w:line="240" w:lineRule="auto"/>
    </w:pPr>
    <w:rPr>
      <w:rFonts w:ascii="Times New Roman" w:hAnsi="Times New Roman"/>
      <w:sz w:val="24"/>
    </w:rPr>
  </w:style>
  <w:style w:type="character" w:customStyle="1" w:styleId="yap-content-block0">
    <w:name w:val="yap-content-block"/>
    <w:basedOn w:val="13"/>
    <w:link w:val="yap-content-block"/>
    <w:rPr>
      <w:rFonts w:ascii="Times New Roman" w:hAnsi="Times New Roman"/>
      <w:sz w:val="24"/>
    </w:rPr>
  </w:style>
  <w:style w:type="paragraph" w:customStyle="1" w:styleId="yap-sitelinks-color">
    <w:name w:val="yap-sitelinks-color"/>
    <w:basedOn w:val="a4"/>
    <w:link w:val="yap-sitelinks-color0"/>
    <w:pPr>
      <w:spacing w:beforeAutospacing="1" w:afterAutospacing="1" w:line="240" w:lineRule="auto"/>
    </w:pPr>
    <w:rPr>
      <w:rFonts w:ascii="Times New Roman" w:hAnsi="Times New Roman"/>
      <w:sz w:val="24"/>
    </w:rPr>
  </w:style>
  <w:style w:type="character" w:customStyle="1" w:styleId="yap-sitelinks-color0">
    <w:name w:val="yap-sitelinks-color"/>
    <w:basedOn w:val="13"/>
    <w:link w:val="yap-sitelinks-color"/>
    <w:rPr>
      <w:rFonts w:ascii="Times New Roman" w:hAnsi="Times New Roman"/>
      <w:sz w:val="24"/>
    </w:rPr>
  </w:style>
  <w:style w:type="paragraph" w:customStyle="1" w:styleId="xl702">
    <w:name w:val="xl702"/>
    <w:basedOn w:val="a4"/>
    <w:link w:val="xl7020"/>
    <w:pPr>
      <w:spacing w:beforeAutospacing="1" w:afterAutospacing="1" w:line="240" w:lineRule="auto"/>
      <w:jc w:val="center"/>
    </w:pPr>
    <w:rPr>
      <w:rFonts w:ascii="Tahoma" w:hAnsi="Tahoma"/>
      <w:sz w:val="20"/>
    </w:rPr>
  </w:style>
  <w:style w:type="character" w:customStyle="1" w:styleId="xl7020">
    <w:name w:val="xl702"/>
    <w:basedOn w:val="13"/>
    <w:link w:val="xl702"/>
    <w:rPr>
      <w:rFonts w:ascii="Tahoma" w:hAnsi="Tahoma"/>
      <w:sz w:val="20"/>
    </w:rPr>
  </w:style>
  <w:style w:type="paragraph" w:customStyle="1" w:styleId="xl707">
    <w:name w:val="xl707"/>
    <w:basedOn w:val="a4"/>
    <w:link w:val="xl7070"/>
    <w:pPr>
      <w:spacing w:beforeAutospacing="1" w:afterAutospacing="1" w:line="240" w:lineRule="auto"/>
      <w:jc w:val="center"/>
    </w:pPr>
    <w:rPr>
      <w:rFonts w:ascii="Tahoma" w:hAnsi="Tahoma"/>
      <w:sz w:val="20"/>
    </w:rPr>
  </w:style>
  <w:style w:type="character" w:customStyle="1" w:styleId="xl7070">
    <w:name w:val="xl707"/>
    <w:basedOn w:val="13"/>
    <w:link w:val="xl707"/>
    <w:rPr>
      <w:rFonts w:ascii="Tahoma" w:hAnsi="Tahoma"/>
      <w:sz w:val="20"/>
    </w:rPr>
  </w:style>
  <w:style w:type="paragraph" w:customStyle="1" w:styleId="FontStyle49">
    <w:name w:val="Font Style49"/>
    <w:link w:val="FontStyle490"/>
    <w:rPr>
      <w:rFonts w:ascii="Times New Roman" w:hAnsi="Times New Roman"/>
      <w:i/>
      <w:sz w:val="22"/>
    </w:rPr>
  </w:style>
  <w:style w:type="character" w:customStyle="1" w:styleId="FontStyle490">
    <w:name w:val="Font Style49"/>
    <w:link w:val="FontStyle49"/>
    <w:rPr>
      <w:rFonts w:ascii="Times New Roman" w:hAnsi="Times New Roman"/>
      <w:i/>
      <w:sz w:val="22"/>
    </w:rPr>
  </w:style>
  <w:style w:type="paragraph" w:customStyle="1" w:styleId="1f5">
    <w:name w:val="Номер строки1"/>
    <w:basedOn w:val="18"/>
    <w:link w:val="afd"/>
  </w:style>
  <w:style w:type="character" w:styleId="afd">
    <w:name w:val="line number"/>
    <w:basedOn w:val="a5"/>
    <w:link w:val="1f5"/>
  </w:style>
  <w:style w:type="paragraph" w:customStyle="1" w:styleId="65">
    <w:name w:val="Основной текст (6)"/>
    <w:basedOn w:val="a4"/>
    <w:link w:val="66"/>
    <w:pPr>
      <w:widowControl w:val="0"/>
      <w:spacing w:before="300" w:after="0" w:line="0" w:lineRule="atLeast"/>
      <w:jc w:val="center"/>
    </w:pPr>
    <w:rPr>
      <w:rFonts w:ascii="Times New Roman" w:hAnsi="Times New Roman"/>
      <w:sz w:val="20"/>
    </w:rPr>
  </w:style>
  <w:style w:type="character" w:customStyle="1" w:styleId="66">
    <w:name w:val="Основной текст (6)"/>
    <w:basedOn w:val="13"/>
    <w:link w:val="65"/>
    <w:rPr>
      <w:rFonts w:ascii="Times New Roman" w:hAnsi="Times New Roman"/>
      <w:sz w:val="20"/>
    </w:rPr>
  </w:style>
  <w:style w:type="paragraph" w:customStyle="1" w:styleId="xl699">
    <w:name w:val="xl699"/>
    <w:basedOn w:val="a4"/>
    <w:link w:val="xl6990"/>
    <w:pPr>
      <w:spacing w:beforeAutospacing="1" w:afterAutospacing="1" w:line="240" w:lineRule="auto"/>
      <w:jc w:val="center"/>
    </w:pPr>
    <w:rPr>
      <w:rFonts w:ascii="Tahoma" w:hAnsi="Tahoma"/>
      <w:sz w:val="20"/>
    </w:rPr>
  </w:style>
  <w:style w:type="character" w:customStyle="1" w:styleId="xl6990">
    <w:name w:val="xl699"/>
    <w:basedOn w:val="13"/>
    <w:link w:val="xl699"/>
    <w:rPr>
      <w:rFonts w:ascii="Tahoma" w:hAnsi="Tahoma"/>
      <w:sz w:val="20"/>
    </w:rPr>
  </w:style>
  <w:style w:type="paragraph" w:customStyle="1" w:styleId="xl684">
    <w:name w:val="xl684"/>
    <w:basedOn w:val="a4"/>
    <w:link w:val="xl6840"/>
    <w:pPr>
      <w:spacing w:beforeAutospacing="1" w:afterAutospacing="1" w:line="240" w:lineRule="auto"/>
    </w:pPr>
    <w:rPr>
      <w:rFonts w:ascii="Tahoma" w:hAnsi="Tahoma"/>
      <w:sz w:val="20"/>
    </w:rPr>
  </w:style>
  <w:style w:type="character" w:customStyle="1" w:styleId="xl6840">
    <w:name w:val="xl684"/>
    <w:basedOn w:val="13"/>
    <w:link w:val="xl684"/>
    <w:rPr>
      <w:rFonts w:ascii="Tahoma" w:hAnsi="Tahoma"/>
      <w:sz w:val="20"/>
    </w:rPr>
  </w:style>
  <w:style w:type="character" w:customStyle="1" w:styleId="90">
    <w:name w:val="Заголовок 9 Знак"/>
    <w:basedOn w:val="13"/>
    <w:link w:val="9"/>
    <w:rPr>
      <w:rFonts w:ascii="Cambria" w:hAnsi="Cambria"/>
      <w:sz w:val="20"/>
    </w:rPr>
  </w:style>
  <w:style w:type="paragraph" w:customStyle="1" w:styleId="afe">
    <w:name w:val="Обычный без отступа по центру"/>
    <w:basedOn w:val="a4"/>
    <w:link w:val="aff"/>
    <w:pPr>
      <w:spacing w:after="0" w:line="360" w:lineRule="auto"/>
      <w:jc w:val="center"/>
    </w:pPr>
    <w:rPr>
      <w:rFonts w:ascii="Arial" w:hAnsi="Arial"/>
      <w:sz w:val="24"/>
    </w:rPr>
  </w:style>
  <w:style w:type="character" w:customStyle="1" w:styleId="aff">
    <w:name w:val="Обычный без отступа по центру"/>
    <w:basedOn w:val="13"/>
    <w:link w:val="afe"/>
    <w:rPr>
      <w:rFonts w:ascii="Arial" w:hAnsi="Arial"/>
      <w:sz w:val="24"/>
    </w:rPr>
  </w:style>
  <w:style w:type="paragraph" w:customStyle="1" w:styleId="xl698">
    <w:name w:val="xl698"/>
    <w:basedOn w:val="a4"/>
    <w:link w:val="xl6980"/>
    <w:pPr>
      <w:spacing w:beforeAutospacing="1" w:afterAutospacing="1" w:line="240" w:lineRule="auto"/>
      <w:jc w:val="center"/>
    </w:pPr>
    <w:rPr>
      <w:rFonts w:ascii="Tahoma" w:hAnsi="Tahoma"/>
      <w:sz w:val="20"/>
    </w:rPr>
  </w:style>
  <w:style w:type="character" w:customStyle="1" w:styleId="xl6980">
    <w:name w:val="xl698"/>
    <w:basedOn w:val="13"/>
    <w:link w:val="xl698"/>
    <w:rPr>
      <w:rFonts w:ascii="Tahoma" w:hAnsi="Tahoma"/>
      <w:sz w:val="20"/>
    </w:rPr>
  </w:style>
  <w:style w:type="paragraph" w:customStyle="1" w:styleId="1f6">
    <w:name w:val="Сильное выделение1"/>
    <w:basedOn w:val="18"/>
    <w:link w:val="1f7"/>
    <w:rPr>
      <w:i/>
      <w:color w:val="5B9BD5"/>
    </w:rPr>
  </w:style>
  <w:style w:type="character" w:customStyle="1" w:styleId="1f7">
    <w:name w:val="Сильное выделение1"/>
    <w:basedOn w:val="a5"/>
    <w:link w:val="1f6"/>
    <w:rPr>
      <w:i/>
      <w:color w:val="5B9BD5"/>
    </w:rPr>
  </w:style>
  <w:style w:type="paragraph" w:customStyle="1" w:styleId="yap-adtune-message4">
    <w:name w:val="yap-adtune-message4"/>
    <w:basedOn w:val="a4"/>
    <w:link w:val="yap-adtune-message40"/>
    <w:pPr>
      <w:spacing w:beforeAutospacing="1" w:afterAutospacing="1" w:line="240" w:lineRule="auto"/>
    </w:pPr>
    <w:rPr>
      <w:rFonts w:ascii="Times New Roman" w:hAnsi="Times New Roman"/>
      <w:sz w:val="24"/>
    </w:rPr>
  </w:style>
  <w:style w:type="character" w:customStyle="1" w:styleId="yap-adtune-message40">
    <w:name w:val="yap-adtune-message4"/>
    <w:basedOn w:val="13"/>
    <w:link w:val="yap-adtune-message4"/>
    <w:rPr>
      <w:rFonts w:ascii="Times New Roman" w:hAnsi="Times New Roman"/>
      <w:sz w:val="24"/>
    </w:rPr>
  </w:style>
  <w:style w:type="paragraph" w:customStyle="1" w:styleId="ecattext">
    <w:name w:val="ecattext"/>
    <w:basedOn w:val="18"/>
    <w:link w:val="ecattext0"/>
  </w:style>
  <w:style w:type="character" w:customStyle="1" w:styleId="ecattext0">
    <w:name w:val="ecattext"/>
    <w:basedOn w:val="a5"/>
    <w:link w:val="ecattext"/>
  </w:style>
  <w:style w:type="paragraph" w:customStyle="1" w:styleId="1f8">
    <w:name w:val="1"/>
    <w:basedOn w:val="18"/>
    <w:link w:val="1f9"/>
    <w:rPr>
      <w:rFonts w:ascii="Cambria" w:hAnsi="Cambria"/>
      <w:b/>
      <w:color w:val="365F91"/>
    </w:rPr>
  </w:style>
  <w:style w:type="character" w:customStyle="1" w:styleId="1f9">
    <w:name w:val="1"/>
    <w:basedOn w:val="a5"/>
    <w:link w:val="1f8"/>
    <w:rPr>
      <w:rFonts w:ascii="Cambria" w:hAnsi="Cambria"/>
      <w:b/>
      <w:color w:val="365F91"/>
    </w:rPr>
  </w:style>
  <w:style w:type="paragraph" w:customStyle="1" w:styleId="yap-title-block2">
    <w:name w:val="yap-title-block2"/>
    <w:basedOn w:val="a4"/>
    <w:link w:val="yap-title-block20"/>
    <w:pPr>
      <w:spacing w:beforeAutospacing="1" w:afterAutospacing="1" w:line="240" w:lineRule="auto"/>
    </w:pPr>
    <w:rPr>
      <w:rFonts w:ascii="Times New Roman" w:hAnsi="Times New Roman"/>
      <w:sz w:val="24"/>
    </w:rPr>
  </w:style>
  <w:style w:type="character" w:customStyle="1" w:styleId="yap-title-block20">
    <w:name w:val="yap-title-block2"/>
    <w:basedOn w:val="13"/>
    <w:link w:val="yap-title-block2"/>
    <w:rPr>
      <w:rFonts w:ascii="Times New Roman" w:hAnsi="Times New Roman"/>
      <w:sz w:val="24"/>
    </w:rPr>
  </w:style>
  <w:style w:type="paragraph" w:customStyle="1" w:styleId="msoins0">
    <w:name w:val="msoins"/>
    <w:basedOn w:val="18"/>
    <w:link w:val="msoins1"/>
    <w:rPr>
      <w:color w:val="008080"/>
      <w:u w:val="single"/>
    </w:rPr>
  </w:style>
  <w:style w:type="character" w:customStyle="1" w:styleId="msoins1">
    <w:name w:val="msoins"/>
    <w:basedOn w:val="a5"/>
    <w:link w:val="msoins0"/>
    <w:rPr>
      <w:color w:val="008080"/>
      <w:u w:val="single"/>
    </w:rPr>
  </w:style>
  <w:style w:type="paragraph" w:customStyle="1" w:styleId="webofficeattributevalue">
    <w:name w:val="webofficeattributevalue"/>
    <w:basedOn w:val="18"/>
    <w:link w:val="webofficeattributevalue0"/>
  </w:style>
  <w:style w:type="character" w:customStyle="1" w:styleId="webofficeattributevalue0">
    <w:name w:val="webofficeattributevalue"/>
    <w:basedOn w:val="a5"/>
    <w:link w:val="webofficeattributevalue"/>
  </w:style>
  <w:style w:type="paragraph" w:customStyle="1" w:styleId="81">
    <w:name w:val="Основной текст8"/>
    <w:basedOn w:val="a4"/>
    <w:link w:val="82"/>
    <w:pPr>
      <w:widowControl w:val="0"/>
      <w:spacing w:after="180" w:line="278" w:lineRule="exact"/>
      <w:ind w:left="800" w:hanging="800"/>
    </w:pPr>
    <w:rPr>
      <w:rFonts w:ascii="Times New Roman" w:hAnsi="Times New Roman"/>
      <w:sz w:val="23"/>
    </w:rPr>
  </w:style>
  <w:style w:type="character" w:customStyle="1" w:styleId="82">
    <w:name w:val="Основной текст8"/>
    <w:basedOn w:val="13"/>
    <w:link w:val="81"/>
    <w:rPr>
      <w:rFonts w:ascii="Times New Roman" w:hAnsi="Times New Roman"/>
      <w:color w:val="000000"/>
      <w:sz w:val="23"/>
    </w:rPr>
  </w:style>
  <w:style w:type="paragraph" w:customStyle="1" w:styleId="1fa">
    <w:name w:val="Знак концевой сноски1"/>
    <w:link w:val="aff0"/>
    <w:rPr>
      <w:vertAlign w:val="superscript"/>
    </w:rPr>
  </w:style>
  <w:style w:type="character" w:styleId="aff0">
    <w:name w:val="endnote reference"/>
    <w:link w:val="1fa"/>
    <w:rPr>
      <w:vertAlign w:val="superscript"/>
    </w:rPr>
  </w:style>
  <w:style w:type="paragraph" w:customStyle="1" w:styleId="1fb">
    <w:name w:val="Знак Знак Знак1"/>
    <w:basedOn w:val="a4"/>
    <w:link w:val="1fc"/>
    <w:pPr>
      <w:spacing w:after="160" w:line="240" w:lineRule="exact"/>
    </w:pPr>
    <w:rPr>
      <w:rFonts w:ascii="Verdana" w:hAnsi="Verdana"/>
      <w:sz w:val="20"/>
    </w:rPr>
  </w:style>
  <w:style w:type="character" w:customStyle="1" w:styleId="1fc">
    <w:name w:val="Знак Знак Знак1"/>
    <w:basedOn w:val="13"/>
    <w:link w:val="1fb"/>
    <w:rPr>
      <w:rFonts w:ascii="Verdana" w:hAnsi="Verdana"/>
      <w:sz w:val="20"/>
    </w:rPr>
  </w:style>
  <w:style w:type="paragraph" w:customStyle="1" w:styleId="67">
    <w:name w:val="Ви6 заголовок таблицы"/>
    <w:basedOn w:val="a4"/>
    <w:link w:val="68"/>
    <w:pPr>
      <w:widowControl w:val="0"/>
      <w:tabs>
        <w:tab w:val="left" w:pos="0"/>
      </w:tabs>
      <w:spacing w:before="120" w:after="120" w:line="240" w:lineRule="auto"/>
    </w:pPr>
    <w:rPr>
      <w:rFonts w:ascii="Verdana" w:hAnsi="Verdana"/>
      <w:b/>
      <w:sz w:val="20"/>
    </w:rPr>
  </w:style>
  <w:style w:type="character" w:customStyle="1" w:styleId="68">
    <w:name w:val="Ви6 заголовок таблицы"/>
    <w:basedOn w:val="13"/>
    <w:link w:val="67"/>
    <w:rPr>
      <w:rFonts w:ascii="Verdana" w:hAnsi="Verdana"/>
      <w:b/>
      <w:sz w:val="20"/>
    </w:rPr>
  </w:style>
  <w:style w:type="paragraph" w:styleId="aff1">
    <w:name w:val="Body Text Indent"/>
    <w:basedOn w:val="a4"/>
    <w:link w:val="aff2"/>
    <w:pPr>
      <w:spacing w:after="0" w:line="240" w:lineRule="auto"/>
      <w:ind w:firstLine="540"/>
      <w:jc w:val="both"/>
    </w:pPr>
    <w:rPr>
      <w:rFonts w:ascii="Times New Roman" w:hAnsi="Times New Roman"/>
      <w:sz w:val="24"/>
    </w:rPr>
  </w:style>
  <w:style w:type="character" w:customStyle="1" w:styleId="aff2">
    <w:name w:val="Основной текст с отступом Знак"/>
    <w:basedOn w:val="13"/>
    <w:link w:val="aff1"/>
    <w:rPr>
      <w:rFonts w:ascii="Times New Roman" w:hAnsi="Times New Roman"/>
      <w:sz w:val="24"/>
    </w:rPr>
  </w:style>
  <w:style w:type="paragraph" w:customStyle="1" w:styleId="Style32">
    <w:name w:val="Style32"/>
    <w:basedOn w:val="a4"/>
    <w:link w:val="Style320"/>
    <w:pPr>
      <w:widowControl w:val="0"/>
      <w:spacing w:after="0" w:line="300" w:lineRule="exact"/>
      <w:ind w:firstLine="690"/>
    </w:pPr>
    <w:rPr>
      <w:rFonts w:ascii="Times New Roman" w:hAnsi="Times New Roman"/>
      <w:sz w:val="24"/>
    </w:rPr>
  </w:style>
  <w:style w:type="character" w:customStyle="1" w:styleId="Style320">
    <w:name w:val="Style32"/>
    <w:basedOn w:val="13"/>
    <w:link w:val="Style32"/>
    <w:rPr>
      <w:rFonts w:ascii="Times New Roman" w:hAnsi="Times New Roman"/>
      <w:sz w:val="24"/>
    </w:rPr>
  </w:style>
  <w:style w:type="paragraph" w:customStyle="1" w:styleId="2f0">
    <w:name w:val="Основной текст (2)"/>
    <w:basedOn w:val="a4"/>
    <w:link w:val="2f1"/>
    <w:pPr>
      <w:widowControl w:val="0"/>
      <w:spacing w:after="0" w:line="641" w:lineRule="exact"/>
    </w:pPr>
    <w:rPr>
      <w:rFonts w:ascii="Times New Roman" w:hAnsi="Times New Roman"/>
      <w:b/>
      <w:sz w:val="26"/>
    </w:rPr>
  </w:style>
  <w:style w:type="character" w:customStyle="1" w:styleId="2f1">
    <w:name w:val="Основной текст (2)"/>
    <w:basedOn w:val="13"/>
    <w:link w:val="2f0"/>
    <w:rPr>
      <w:rFonts w:ascii="Times New Roman" w:hAnsi="Times New Roman"/>
      <w:b/>
      <w:sz w:val="26"/>
    </w:rPr>
  </w:style>
  <w:style w:type="paragraph" w:customStyle="1" w:styleId="yap-nobr">
    <w:name w:val="yap-nobr"/>
    <w:basedOn w:val="a4"/>
    <w:link w:val="yap-nobr0"/>
    <w:pPr>
      <w:spacing w:beforeAutospacing="1" w:afterAutospacing="1" w:line="240" w:lineRule="auto"/>
    </w:pPr>
    <w:rPr>
      <w:rFonts w:ascii="Times New Roman" w:hAnsi="Times New Roman"/>
      <w:sz w:val="24"/>
    </w:rPr>
  </w:style>
  <w:style w:type="character" w:customStyle="1" w:styleId="yap-nobr0">
    <w:name w:val="yap-nobr"/>
    <w:basedOn w:val="13"/>
    <w:link w:val="yap-nobr"/>
    <w:rPr>
      <w:rFonts w:ascii="Times New Roman" w:hAnsi="Times New Roman"/>
      <w:sz w:val="24"/>
    </w:rPr>
  </w:style>
  <w:style w:type="paragraph" w:customStyle="1" w:styleId="yap-logo-text">
    <w:name w:val="yap-logo-text"/>
    <w:basedOn w:val="a4"/>
    <w:link w:val="yap-logo-text0"/>
    <w:pPr>
      <w:spacing w:beforeAutospacing="1" w:afterAutospacing="1" w:line="240" w:lineRule="auto"/>
    </w:pPr>
    <w:rPr>
      <w:rFonts w:ascii="Times New Roman" w:hAnsi="Times New Roman"/>
      <w:sz w:val="24"/>
    </w:rPr>
  </w:style>
  <w:style w:type="character" w:customStyle="1" w:styleId="yap-logo-text0">
    <w:name w:val="yap-logo-text"/>
    <w:basedOn w:val="13"/>
    <w:link w:val="yap-logo-text"/>
    <w:rPr>
      <w:rFonts w:ascii="Times New Roman" w:hAnsi="Times New Roman"/>
      <w:sz w:val="24"/>
    </w:rPr>
  </w:style>
  <w:style w:type="paragraph" w:customStyle="1" w:styleId="47">
    <w:name w:val="Основной текст4"/>
    <w:basedOn w:val="a4"/>
    <w:link w:val="48"/>
    <w:pPr>
      <w:widowControl w:val="0"/>
      <w:spacing w:after="0" w:line="320" w:lineRule="exact"/>
      <w:ind w:left="680" w:hanging="680"/>
      <w:jc w:val="both"/>
    </w:pPr>
    <w:rPr>
      <w:rFonts w:ascii="Times New Roman" w:hAnsi="Times New Roman"/>
      <w:sz w:val="26"/>
    </w:rPr>
  </w:style>
  <w:style w:type="character" w:customStyle="1" w:styleId="48">
    <w:name w:val="Основной текст4"/>
    <w:basedOn w:val="13"/>
    <w:link w:val="47"/>
    <w:rPr>
      <w:rFonts w:ascii="Times New Roman" w:hAnsi="Times New Roman"/>
      <w:sz w:val="26"/>
    </w:rPr>
  </w:style>
  <w:style w:type="paragraph" w:customStyle="1" w:styleId="xl63">
    <w:name w:val="xl63"/>
    <w:basedOn w:val="a4"/>
    <w:link w:val="xl630"/>
    <w:pPr>
      <w:spacing w:beforeAutospacing="1" w:afterAutospacing="1" w:line="240" w:lineRule="auto"/>
      <w:jc w:val="center"/>
    </w:pPr>
    <w:rPr>
      <w:rFonts w:ascii="Arial CYR" w:hAnsi="Arial CYR"/>
      <w:b/>
      <w:sz w:val="18"/>
    </w:rPr>
  </w:style>
  <w:style w:type="character" w:customStyle="1" w:styleId="xl630">
    <w:name w:val="xl63"/>
    <w:basedOn w:val="13"/>
    <w:link w:val="xl63"/>
    <w:rPr>
      <w:rFonts w:ascii="Arial CYR" w:hAnsi="Arial CYR"/>
      <w:b/>
      <w:sz w:val="18"/>
    </w:rPr>
  </w:style>
  <w:style w:type="paragraph" w:customStyle="1" w:styleId="2f2">
    <w:name w:val="Основной текст уровня 2"/>
    <w:basedOn w:val="a4"/>
    <w:next w:val="36"/>
    <w:link w:val="2f3"/>
    <w:pPr>
      <w:tabs>
        <w:tab w:val="left" w:pos="0"/>
        <w:tab w:val="left" w:pos="576"/>
      </w:tabs>
      <w:spacing w:before="180" w:after="60" w:line="240" w:lineRule="auto"/>
      <w:ind w:left="504" w:hanging="504"/>
      <w:outlineLvl w:val="1"/>
    </w:pPr>
    <w:rPr>
      <w:rFonts w:ascii="Times New Roman" w:hAnsi="Times New Roman"/>
      <w:sz w:val="24"/>
    </w:rPr>
  </w:style>
  <w:style w:type="character" w:customStyle="1" w:styleId="2f3">
    <w:name w:val="Основной текст уровня 2"/>
    <w:basedOn w:val="13"/>
    <w:link w:val="2f2"/>
    <w:rPr>
      <w:rFonts w:ascii="Times New Roman" w:hAnsi="Times New Roman"/>
      <w:sz w:val="24"/>
    </w:rPr>
  </w:style>
  <w:style w:type="paragraph" w:customStyle="1" w:styleId="defaultlabelstyle">
    <w:name w:val="defaultlabelstyle"/>
    <w:basedOn w:val="18"/>
    <w:link w:val="defaultlabelstyle0"/>
  </w:style>
  <w:style w:type="character" w:customStyle="1" w:styleId="defaultlabelstyle0">
    <w:name w:val="defaultlabelstyle"/>
    <w:basedOn w:val="a5"/>
    <w:link w:val="defaultlabelstyle"/>
  </w:style>
  <w:style w:type="paragraph" w:customStyle="1" w:styleId="1fd">
    <w:name w:val="Строгий1"/>
    <w:link w:val="aff3"/>
    <w:rPr>
      <w:b/>
    </w:rPr>
  </w:style>
  <w:style w:type="character" w:styleId="aff3">
    <w:name w:val="Strong"/>
    <w:link w:val="1fd"/>
    <w:rPr>
      <w:b/>
    </w:rPr>
  </w:style>
  <w:style w:type="paragraph" w:customStyle="1" w:styleId="yap-adtune2">
    <w:name w:val="yap-adtune2"/>
    <w:basedOn w:val="a4"/>
    <w:link w:val="yap-adtune20"/>
    <w:pPr>
      <w:spacing w:beforeAutospacing="1" w:afterAutospacing="1" w:line="240" w:lineRule="auto"/>
      <w:ind w:left="24"/>
    </w:pPr>
    <w:rPr>
      <w:rFonts w:ascii="Times New Roman" w:hAnsi="Times New Roman"/>
      <w:sz w:val="24"/>
    </w:rPr>
  </w:style>
  <w:style w:type="character" w:customStyle="1" w:styleId="yap-adtune20">
    <w:name w:val="yap-adtune2"/>
    <w:basedOn w:val="13"/>
    <w:link w:val="yap-adtune2"/>
    <w:rPr>
      <w:rFonts w:ascii="Times New Roman" w:hAnsi="Times New Roman"/>
      <w:sz w:val="24"/>
    </w:rPr>
  </w:style>
  <w:style w:type="paragraph" w:customStyle="1" w:styleId="xl717">
    <w:name w:val="xl717"/>
    <w:basedOn w:val="a4"/>
    <w:link w:val="xl7170"/>
    <w:pPr>
      <w:spacing w:beforeAutospacing="1" w:afterAutospacing="1" w:line="240" w:lineRule="auto"/>
      <w:jc w:val="center"/>
    </w:pPr>
    <w:rPr>
      <w:rFonts w:ascii="Tahoma" w:hAnsi="Tahoma"/>
      <w:sz w:val="20"/>
    </w:rPr>
  </w:style>
  <w:style w:type="character" w:customStyle="1" w:styleId="xl7170">
    <w:name w:val="xl717"/>
    <w:basedOn w:val="13"/>
    <w:link w:val="xl717"/>
    <w:rPr>
      <w:rFonts w:ascii="Tahoma" w:hAnsi="Tahoma"/>
      <w:sz w:val="20"/>
    </w:rPr>
  </w:style>
  <w:style w:type="paragraph" w:customStyle="1" w:styleId="msodel0">
    <w:name w:val="msodel"/>
    <w:basedOn w:val="18"/>
    <w:link w:val="msodel1"/>
    <w:rPr>
      <w:strike/>
      <w:color w:val="FF0000"/>
    </w:rPr>
  </w:style>
  <w:style w:type="character" w:customStyle="1" w:styleId="msodel1">
    <w:name w:val="msodel"/>
    <w:basedOn w:val="a5"/>
    <w:link w:val="msodel0"/>
    <w:rPr>
      <w:strike/>
      <w:color w:val="FF0000"/>
    </w:rPr>
  </w:style>
  <w:style w:type="paragraph" w:styleId="2f4">
    <w:name w:val="List Number 2"/>
    <w:basedOn w:val="a4"/>
    <w:link w:val="2f5"/>
    <w:pPr>
      <w:tabs>
        <w:tab w:val="left" w:pos="432"/>
      </w:tabs>
      <w:spacing w:after="60" w:line="240" w:lineRule="auto"/>
      <w:ind w:left="432" w:hanging="432"/>
      <w:jc w:val="both"/>
    </w:pPr>
    <w:rPr>
      <w:rFonts w:ascii="Times New Roman" w:hAnsi="Times New Roman"/>
      <w:sz w:val="24"/>
    </w:rPr>
  </w:style>
  <w:style w:type="character" w:customStyle="1" w:styleId="2f5">
    <w:name w:val="Нумерованный список 2 Знак"/>
    <w:basedOn w:val="13"/>
    <w:link w:val="2f4"/>
    <w:rPr>
      <w:rFonts w:ascii="Times New Roman" w:hAnsi="Times New Roman"/>
      <w:sz w:val="24"/>
    </w:rPr>
  </w:style>
  <w:style w:type="paragraph" w:customStyle="1" w:styleId="37">
    <w:name w:val="Основной текст (3)"/>
    <w:basedOn w:val="a4"/>
    <w:link w:val="38"/>
    <w:pPr>
      <w:widowControl w:val="0"/>
      <w:spacing w:before="900" w:after="0" w:line="274" w:lineRule="exact"/>
      <w:jc w:val="both"/>
    </w:pPr>
    <w:rPr>
      <w:rFonts w:ascii="Times New Roman" w:hAnsi="Times New Roman"/>
      <w:b/>
      <w:sz w:val="23"/>
    </w:rPr>
  </w:style>
  <w:style w:type="character" w:customStyle="1" w:styleId="38">
    <w:name w:val="Основной текст (3)"/>
    <w:basedOn w:val="13"/>
    <w:link w:val="37"/>
    <w:rPr>
      <w:rFonts w:ascii="Times New Roman" w:hAnsi="Times New Roman"/>
      <w:b/>
      <w:sz w:val="23"/>
    </w:rPr>
  </w:style>
  <w:style w:type="paragraph" w:customStyle="1" w:styleId="1fe">
    <w:name w:val="Основной текст1"/>
    <w:link w:val="1ff"/>
    <w:rPr>
      <w:rFonts w:ascii="Times New Roman" w:hAnsi="Times New Roman"/>
      <w:sz w:val="23"/>
    </w:rPr>
  </w:style>
  <w:style w:type="character" w:customStyle="1" w:styleId="1ff">
    <w:name w:val="Основной текст1"/>
    <w:link w:val="1fe"/>
    <w:rPr>
      <w:rFonts w:ascii="Times New Roman" w:hAnsi="Times New Roman"/>
      <w:b w:val="0"/>
      <w:i w:val="0"/>
      <w:smallCaps w:val="0"/>
      <w:strike w:val="0"/>
      <w:color w:val="000000"/>
      <w:spacing w:val="0"/>
      <w:sz w:val="23"/>
      <w:u w:val="none"/>
    </w:rPr>
  </w:style>
  <w:style w:type="paragraph" w:customStyle="1" w:styleId="yap-adtune-button12">
    <w:name w:val="yap-adtune-button12"/>
    <w:basedOn w:val="a4"/>
    <w:link w:val="yap-adtune-button120"/>
    <w:pPr>
      <w:spacing w:beforeAutospacing="1" w:afterAutospacing="1" w:line="240" w:lineRule="auto"/>
    </w:pPr>
    <w:rPr>
      <w:rFonts w:ascii="Times New Roman" w:hAnsi="Times New Roman"/>
      <w:sz w:val="24"/>
    </w:rPr>
  </w:style>
  <w:style w:type="character" w:customStyle="1" w:styleId="yap-adtune-button120">
    <w:name w:val="yap-adtune-button12"/>
    <w:basedOn w:val="13"/>
    <w:link w:val="yap-adtune-button12"/>
    <w:rPr>
      <w:rFonts w:ascii="Times New Roman" w:hAnsi="Times New Roman"/>
      <w:sz w:val="24"/>
    </w:rPr>
  </w:style>
  <w:style w:type="paragraph" w:customStyle="1" w:styleId="xl710">
    <w:name w:val="xl710"/>
    <w:basedOn w:val="a4"/>
    <w:link w:val="xl7100"/>
    <w:pPr>
      <w:spacing w:beforeAutospacing="1" w:afterAutospacing="1" w:line="240" w:lineRule="auto"/>
      <w:jc w:val="center"/>
    </w:pPr>
    <w:rPr>
      <w:rFonts w:ascii="Tahoma" w:hAnsi="Tahoma"/>
      <w:sz w:val="20"/>
    </w:rPr>
  </w:style>
  <w:style w:type="character" w:customStyle="1" w:styleId="xl7100">
    <w:name w:val="xl710"/>
    <w:basedOn w:val="13"/>
    <w:link w:val="xl710"/>
    <w:rPr>
      <w:rFonts w:ascii="Tahoma" w:hAnsi="Tahoma"/>
      <w:color w:val="000000"/>
      <w:sz w:val="20"/>
    </w:rPr>
  </w:style>
  <w:style w:type="paragraph" w:customStyle="1" w:styleId="aff4">
    <w:name w:val="Знак Знак Знак Знак Знак Знак"/>
    <w:basedOn w:val="a4"/>
    <w:next w:val="14"/>
    <w:link w:val="aff5"/>
    <w:pPr>
      <w:spacing w:after="160" w:line="240" w:lineRule="exact"/>
      <w:ind w:firstLine="851"/>
      <w:jc w:val="both"/>
    </w:pPr>
    <w:rPr>
      <w:rFonts w:ascii="Verdana" w:hAnsi="Verdana"/>
      <w:sz w:val="28"/>
    </w:rPr>
  </w:style>
  <w:style w:type="character" w:customStyle="1" w:styleId="aff5">
    <w:name w:val="Знак Знак Знак Знак Знак Знак"/>
    <w:basedOn w:val="13"/>
    <w:link w:val="aff4"/>
    <w:rPr>
      <w:rFonts w:ascii="Verdana" w:hAnsi="Verdana"/>
      <w:sz w:val="28"/>
    </w:rPr>
  </w:style>
  <w:style w:type="paragraph" w:customStyle="1" w:styleId="21">
    <w:name w:val="з2"/>
    <w:basedOn w:val="23"/>
    <w:link w:val="2f6"/>
    <w:pPr>
      <w:numPr>
        <w:ilvl w:val="1"/>
        <w:numId w:val="22"/>
      </w:numPr>
      <w:ind w:left="792" w:firstLine="0"/>
    </w:pPr>
    <w:rPr>
      <w:rFonts w:ascii="Times New Roman" w:hAnsi="Times New Roman"/>
    </w:rPr>
  </w:style>
  <w:style w:type="character" w:customStyle="1" w:styleId="2f6">
    <w:name w:val="з2"/>
    <w:basedOn w:val="24"/>
    <w:link w:val="21"/>
    <w:rPr>
      <w:rFonts w:ascii="Times New Roman" w:hAnsi="Times New Roman"/>
      <w:b/>
      <w:i/>
      <w:sz w:val="24"/>
    </w:rPr>
  </w:style>
  <w:style w:type="paragraph" w:styleId="2f7">
    <w:name w:val="Body Text 2"/>
    <w:basedOn w:val="a4"/>
    <w:link w:val="2f8"/>
    <w:pPr>
      <w:spacing w:after="120" w:line="480" w:lineRule="auto"/>
    </w:pPr>
  </w:style>
  <w:style w:type="character" w:customStyle="1" w:styleId="2f8">
    <w:name w:val="Основной текст 2 Знак"/>
    <w:basedOn w:val="13"/>
    <w:link w:val="2f7"/>
    <w:rPr>
      <w:sz w:val="22"/>
    </w:rPr>
  </w:style>
  <w:style w:type="paragraph" w:customStyle="1" w:styleId="yap-warning-content">
    <w:name w:val="yap-warning-content"/>
    <w:basedOn w:val="a4"/>
    <w:link w:val="yap-warning-content0"/>
    <w:pPr>
      <w:spacing w:beforeAutospacing="1" w:afterAutospacing="1" w:line="240" w:lineRule="auto"/>
    </w:pPr>
    <w:rPr>
      <w:rFonts w:ascii="Times New Roman" w:hAnsi="Times New Roman"/>
      <w:sz w:val="17"/>
    </w:rPr>
  </w:style>
  <w:style w:type="character" w:customStyle="1" w:styleId="yap-warning-content0">
    <w:name w:val="yap-warning-content"/>
    <w:basedOn w:val="13"/>
    <w:link w:val="yap-warning-content"/>
    <w:rPr>
      <w:rFonts w:ascii="Times New Roman" w:hAnsi="Times New Roman"/>
      <w:sz w:val="17"/>
    </w:rPr>
  </w:style>
  <w:style w:type="paragraph" w:customStyle="1" w:styleId="yap-title-font-size1">
    <w:name w:val="yap-title-font-size1"/>
    <w:basedOn w:val="a4"/>
    <w:link w:val="yap-title-font-size10"/>
    <w:pPr>
      <w:spacing w:beforeAutospacing="1" w:afterAutospacing="1" w:line="240" w:lineRule="auto"/>
    </w:pPr>
    <w:rPr>
      <w:rFonts w:ascii="Times New Roman" w:hAnsi="Times New Roman"/>
      <w:sz w:val="34"/>
    </w:rPr>
  </w:style>
  <w:style w:type="character" w:customStyle="1" w:styleId="yap-title-font-size10">
    <w:name w:val="yap-title-font-size1"/>
    <w:basedOn w:val="13"/>
    <w:link w:val="yap-title-font-size1"/>
    <w:rPr>
      <w:rFonts w:ascii="Times New Roman" w:hAnsi="Times New Roman"/>
      <w:sz w:val="34"/>
    </w:rPr>
  </w:style>
  <w:style w:type="paragraph" w:customStyle="1" w:styleId="Style3">
    <w:name w:val="Style3"/>
    <w:basedOn w:val="a4"/>
    <w:link w:val="Style30"/>
    <w:pPr>
      <w:widowControl w:val="0"/>
      <w:spacing w:after="0" w:line="240" w:lineRule="auto"/>
    </w:pPr>
    <w:rPr>
      <w:rFonts w:ascii="Times New Roman" w:hAnsi="Times New Roman"/>
      <w:sz w:val="24"/>
    </w:rPr>
  </w:style>
  <w:style w:type="character" w:customStyle="1" w:styleId="Style30">
    <w:name w:val="Style3"/>
    <w:basedOn w:val="13"/>
    <w:link w:val="Style3"/>
    <w:rPr>
      <w:rFonts w:ascii="Times New Roman" w:hAnsi="Times New Roman"/>
      <w:sz w:val="24"/>
    </w:rPr>
  </w:style>
  <w:style w:type="paragraph" w:customStyle="1" w:styleId="1ff0">
    <w:name w:val="Выделенная цитата1"/>
    <w:basedOn w:val="a4"/>
    <w:next w:val="a4"/>
    <w:link w:val="1ff1"/>
    <w:pPr>
      <w:spacing w:before="200" w:after="280"/>
      <w:ind w:left="936" w:right="936"/>
    </w:pPr>
    <w:rPr>
      <w:b/>
      <w:i/>
      <w:color w:val="4F81BD"/>
    </w:rPr>
  </w:style>
  <w:style w:type="character" w:customStyle="1" w:styleId="1ff1">
    <w:name w:val="Выделенная цитата1"/>
    <w:basedOn w:val="13"/>
    <w:link w:val="1ff0"/>
    <w:rPr>
      <w:b/>
      <w:i/>
      <w:color w:val="4F81BD"/>
      <w:sz w:val="22"/>
    </w:rPr>
  </w:style>
  <w:style w:type="paragraph" w:customStyle="1" w:styleId="yap-address">
    <w:name w:val="yap-address"/>
    <w:basedOn w:val="a4"/>
    <w:link w:val="yap-address0"/>
    <w:pPr>
      <w:spacing w:beforeAutospacing="1" w:afterAutospacing="1" w:line="240" w:lineRule="auto"/>
    </w:pPr>
    <w:rPr>
      <w:rFonts w:ascii="Times New Roman" w:hAnsi="Times New Roman"/>
      <w:sz w:val="24"/>
    </w:rPr>
  </w:style>
  <w:style w:type="character" w:customStyle="1" w:styleId="yap-address0">
    <w:name w:val="yap-address"/>
    <w:basedOn w:val="13"/>
    <w:link w:val="yap-address"/>
    <w:rPr>
      <w:rFonts w:ascii="Times New Roman" w:hAnsi="Times New Roman"/>
      <w:sz w:val="24"/>
    </w:rPr>
  </w:style>
  <w:style w:type="paragraph" w:customStyle="1" w:styleId="HeadingPart">
    <w:name w:val="Heading Part"/>
    <w:basedOn w:val="a4"/>
    <w:link w:val="HeadingPart0"/>
    <w:pPr>
      <w:pageBreakBefore/>
      <w:numPr>
        <w:ilvl w:val="8"/>
        <w:numId w:val="24"/>
      </w:numPr>
      <w:tabs>
        <w:tab w:val="clear" w:pos="1418"/>
        <w:tab w:val="left" w:pos="360"/>
      </w:tabs>
      <w:spacing w:before="480" w:after="60" w:line="264" w:lineRule="auto"/>
      <w:ind w:left="7200" w:hanging="360"/>
    </w:pPr>
    <w:rPr>
      <w:rFonts w:ascii="Arial Black" w:hAnsi="Arial Black"/>
      <w:b/>
      <w:smallCaps/>
      <w:color w:val="333333"/>
      <w:sz w:val="32"/>
    </w:rPr>
  </w:style>
  <w:style w:type="character" w:customStyle="1" w:styleId="HeadingPart0">
    <w:name w:val="Heading Part"/>
    <w:basedOn w:val="13"/>
    <w:link w:val="HeadingPart"/>
    <w:rPr>
      <w:rFonts w:ascii="Arial Black" w:hAnsi="Arial Black"/>
      <w:b/>
      <w:smallCaps/>
      <w:color w:val="333333"/>
      <w:sz w:val="32"/>
    </w:rPr>
  </w:style>
  <w:style w:type="paragraph" w:customStyle="1" w:styleId="m">
    <w:name w:val="m_ЗагПриложение"/>
    <w:basedOn w:val="m0"/>
    <w:next w:val="m0"/>
    <w:link w:val="m1"/>
    <w:pPr>
      <w:jc w:val="center"/>
    </w:pPr>
    <w:rPr>
      <w:b/>
      <w:caps/>
    </w:rPr>
  </w:style>
  <w:style w:type="character" w:customStyle="1" w:styleId="m1">
    <w:name w:val="m_ЗагПриложение"/>
    <w:basedOn w:val="m2"/>
    <w:link w:val="m"/>
    <w:rPr>
      <w:rFonts w:ascii="Times New Roman" w:hAnsi="Times New Roman"/>
      <w:b/>
      <w:caps/>
      <w:sz w:val="24"/>
    </w:rPr>
  </w:style>
  <w:style w:type="paragraph" w:customStyle="1" w:styleId="yap-adtune-button8">
    <w:name w:val="yap-adtune-button8"/>
    <w:basedOn w:val="a4"/>
    <w:link w:val="yap-adtune-button80"/>
    <w:pPr>
      <w:spacing w:beforeAutospacing="1" w:afterAutospacing="1" w:line="240" w:lineRule="auto"/>
    </w:pPr>
    <w:rPr>
      <w:rFonts w:ascii="Times New Roman" w:hAnsi="Times New Roman"/>
      <w:sz w:val="24"/>
    </w:rPr>
  </w:style>
  <w:style w:type="character" w:customStyle="1" w:styleId="yap-adtune-button80">
    <w:name w:val="yap-adtune-button8"/>
    <w:basedOn w:val="13"/>
    <w:link w:val="yap-adtune-button8"/>
    <w:rPr>
      <w:rFonts w:ascii="Times New Roman" w:hAnsi="Times New Roman"/>
      <w:sz w:val="24"/>
    </w:rPr>
  </w:style>
  <w:style w:type="paragraph" w:customStyle="1" w:styleId="10pt">
    <w:name w:val="Основной текст + 10 pt"/>
    <w:link w:val="10pt0"/>
    <w:rPr>
      <w:rFonts w:ascii="Times New Roman" w:hAnsi="Times New Roman"/>
      <w:highlight w:val="white"/>
    </w:rPr>
  </w:style>
  <w:style w:type="character" w:customStyle="1" w:styleId="10pt0">
    <w:name w:val="Основной текст + 10 pt"/>
    <w:link w:val="10pt"/>
    <w:rPr>
      <w:rFonts w:ascii="Times New Roman" w:hAnsi="Times New Roman"/>
      <w:b w:val="0"/>
      <w:i w:val="0"/>
      <w:smallCaps w:val="0"/>
      <w:strike w:val="0"/>
      <w:color w:val="000000"/>
      <w:spacing w:val="0"/>
      <w:sz w:val="20"/>
      <w:highlight w:val="white"/>
      <w:u w:val="none"/>
    </w:rPr>
  </w:style>
  <w:style w:type="paragraph" w:customStyle="1" w:styleId="yap-adtune-button3">
    <w:name w:val="yap-adtune-button3"/>
    <w:basedOn w:val="a4"/>
    <w:link w:val="yap-adtune-button30"/>
    <w:pPr>
      <w:spacing w:beforeAutospacing="1" w:afterAutospacing="1" w:line="240" w:lineRule="auto"/>
    </w:pPr>
    <w:rPr>
      <w:rFonts w:ascii="Times New Roman" w:hAnsi="Times New Roman"/>
      <w:color w:val="555555"/>
      <w:sz w:val="24"/>
    </w:rPr>
  </w:style>
  <w:style w:type="character" w:customStyle="1" w:styleId="yap-adtune-button30">
    <w:name w:val="yap-adtune-button3"/>
    <w:basedOn w:val="13"/>
    <w:link w:val="yap-adtune-button3"/>
    <w:rPr>
      <w:rFonts w:ascii="Times New Roman" w:hAnsi="Times New Roman"/>
      <w:color w:val="555555"/>
      <w:sz w:val="24"/>
    </w:rPr>
  </w:style>
  <w:style w:type="paragraph" w:customStyle="1" w:styleId="1ff2">
    <w:name w:val="Название книги1"/>
    <w:link w:val="aff6"/>
    <w:rPr>
      <w:rFonts w:ascii="Cambria" w:hAnsi="Cambria"/>
      <w:b/>
      <w:i/>
      <w:sz w:val="24"/>
    </w:rPr>
  </w:style>
  <w:style w:type="character" w:styleId="aff6">
    <w:name w:val="Book Title"/>
    <w:link w:val="1ff2"/>
    <w:rPr>
      <w:rFonts w:ascii="Cambria" w:hAnsi="Cambria"/>
      <w:b/>
      <w:i/>
      <w:sz w:val="24"/>
    </w:rPr>
  </w:style>
  <w:style w:type="paragraph" w:customStyle="1" w:styleId="1ff3">
    <w:name w:val="Заголовок №1_"/>
    <w:link w:val="1ff4"/>
    <w:rPr>
      <w:rFonts w:ascii="Times New Roman" w:hAnsi="Times New Roman"/>
      <w:sz w:val="26"/>
    </w:rPr>
  </w:style>
  <w:style w:type="character" w:customStyle="1" w:styleId="1ff4">
    <w:name w:val="Заголовок №1_"/>
    <w:link w:val="1ff3"/>
    <w:rPr>
      <w:rFonts w:ascii="Times New Roman" w:hAnsi="Times New Roman"/>
      <w:b w:val="0"/>
      <w:i w:val="0"/>
      <w:smallCaps w:val="0"/>
      <w:strike w:val="0"/>
      <w:sz w:val="26"/>
      <w:u w:val="none"/>
    </w:rPr>
  </w:style>
  <w:style w:type="paragraph" w:customStyle="1" w:styleId="11pt">
    <w:name w:val="Основной текст + 11 pt"/>
    <w:link w:val="11pt0"/>
    <w:rPr>
      <w:rFonts w:ascii="Times New Roman" w:hAnsi="Times New Roman"/>
      <w:sz w:val="22"/>
      <w:highlight w:val="white"/>
    </w:rPr>
  </w:style>
  <w:style w:type="character" w:customStyle="1" w:styleId="11pt0">
    <w:name w:val="Основной текст + 11 pt"/>
    <w:link w:val="11pt"/>
    <w:rPr>
      <w:rFonts w:ascii="Times New Roman" w:hAnsi="Times New Roman"/>
      <w:color w:val="000000"/>
      <w:spacing w:val="0"/>
      <w:sz w:val="22"/>
      <w:highlight w:val="white"/>
    </w:rPr>
  </w:style>
  <w:style w:type="paragraph" w:customStyle="1" w:styleId="51">
    <w:name w:val="Основной текст (5)_"/>
    <w:link w:val="52"/>
    <w:rPr>
      <w:rFonts w:ascii="Times New Roman" w:hAnsi="Times New Roman"/>
      <w:sz w:val="23"/>
    </w:rPr>
  </w:style>
  <w:style w:type="character" w:customStyle="1" w:styleId="52">
    <w:name w:val="Основной текст (5)_"/>
    <w:link w:val="51"/>
    <w:rPr>
      <w:rFonts w:ascii="Times New Roman" w:hAnsi="Times New Roman"/>
      <w:b w:val="0"/>
      <w:i w:val="0"/>
      <w:smallCaps w:val="0"/>
      <w:strike w:val="0"/>
      <w:sz w:val="23"/>
      <w:u w:val="none"/>
    </w:rPr>
  </w:style>
  <w:style w:type="paragraph" w:customStyle="1" w:styleId="western">
    <w:name w:val="western"/>
    <w:basedOn w:val="a4"/>
    <w:link w:val="western0"/>
    <w:pPr>
      <w:spacing w:beforeAutospacing="1" w:afterAutospacing="1" w:line="240" w:lineRule="auto"/>
    </w:pPr>
    <w:rPr>
      <w:rFonts w:ascii="Times New Roman" w:hAnsi="Times New Roman"/>
      <w:sz w:val="24"/>
    </w:rPr>
  </w:style>
  <w:style w:type="character" w:customStyle="1" w:styleId="western0">
    <w:name w:val="western"/>
    <w:basedOn w:val="13"/>
    <w:link w:val="western"/>
    <w:rPr>
      <w:rFonts w:ascii="Times New Roman" w:hAnsi="Times New Roman"/>
      <w:sz w:val="24"/>
    </w:rPr>
  </w:style>
  <w:style w:type="paragraph" w:customStyle="1" w:styleId="212">
    <w:name w:val="Основной текст 21"/>
    <w:basedOn w:val="a4"/>
    <w:link w:val="213"/>
    <w:pPr>
      <w:spacing w:after="0" w:line="240" w:lineRule="auto"/>
      <w:ind w:right="40"/>
    </w:pPr>
    <w:rPr>
      <w:rFonts w:ascii="Times New Roman" w:hAnsi="Times New Roman"/>
      <w:sz w:val="24"/>
    </w:rPr>
  </w:style>
  <w:style w:type="character" w:customStyle="1" w:styleId="213">
    <w:name w:val="Основной текст 21"/>
    <w:basedOn w:val="13"/>
    <w:link w:val="212"/>
    <w:rPr>
      <w:rFonts w:ascii="Times New Roman" w:hAnsi="Times New Roman"/>
      <w:sz w:val="24"/>
    </w:rPr>
  </w:style>
  <w:style w:type="paragraph" w:customStyle="1" w:styleId="yap-item-inner">
    <w:name w:val="yap-item-inner"/>
    <w:basedOn w:val="a4"/>
    <w:link w:val="yap-item-inner0"/>
    <w:pPr>
      <w:spacing w:beforeAutospacing="1" w:afterAutospacing="1" w:line="240" w:lineRule="auto"/>
    </w:pPr>
    <w:rPr>
      <w:rFonts w:ascii="Times New Roman" w:hAnsi="Times New Roman"/>
      <w:sz w:val="24"/>
    </w:rPr>
  </w:style>
  <w:style w:type="character" w:customStyle="1" w:styleId="yap-item-inner0">
    <w:name w:val="yap-item-inner"/>
    <w:basedOn w:val="13"/>
    <w:link w:val="yap-item-inner"/>
    <w:rPr>
      <w:rFonts w:ascii="Times New Roman" w:hAnsi="Times New Roman"/>
      <w:sz w:val="24"/>
    </w:rPr>
  </w:style>
  <w:style w:type="paragraph" w:customStyle="1" w:styleId="1ff5">
    <w:name w:val="Заголовок1"/>
    <w:basedOn w:val="a4"/>
    <w:next w:val="a4"/>
    <w:link w:val="1ff6"/>
    <w:pPr>
      <w:spacing w:after="0" w:line="240" w:lineRule="auto"/>
      <w:contextualSpacing/>
    </w:pPr>
    <w:rPr>
      <w:rFonts w:ascii="Calibri Light" w:hAnsi="Calibri Light"/>
      <w:spacing w:val="-10"/>
      <w:sz w:val="56"/>
    </w:rPr>
  </w:style>
  <w:style w:type="character" w:customStyle="1" w:styleId="1ff6">
    <w:name w:val="Заголовок1"/>
    <w:basedOn w:val="13"/>
    <w:link w:val="1ff5"/>
    <w:rPr>
      <w:rFonts w:ascii="Calibri Light" w:hAnsi="Calibri Light"/>
      <w:spacing w:val="-10"/>
      <w:sz w:val="56"/>
    </w:rPr>
  </w:style>
  <w:style w:type="paragraph" w:customStyle="1" w:styleId="aff7">
    <w:name w:val="Основной"/>
    <w:basedOn w:val="a4"/>
    <w:link w:val="aff8"/>
    <w:pPr>
      <w:spacing w:after="0" w:line="312" w:lineRule="auto"/>
      <w:ind w:firstLine="708"/>
      <w:jc w:val="both"/>
    </w:pPr>
    <w:rPr>
      <w:rFonts w:ascii="Times New Roman" w:hAnsi="Times New Roman"/>
      <w:sz w:val="24"/>
    </w:rPr>
  </w:style>
  <w:style w:type="character" w:customStyle="1" w:styleId="aff8">
    <w:name w:val="Основной"/>
    <w:basedOn w:val="13"/>
    <w:link w:val="aff7"/>
    <w:rPr>
      <w:rFonts w:ascii="Times New Roman" w:hAnsi="Times New Roman"/>
      <w:sz w:val="24"/>
    </w:rPr>
  </w:style>
  <w:style w:type="paragraph" w:customStyle="1" w:styleId="yap-age">
    <w:name w:val="yap-age"/>
    <w:basedOn w:val="a4"/>
    <w:link w:val="yap-age0"/>
    <w:pPr>
      <w:spacing w:afterAutospacing="1" w:line="240" w:lineRule="auto"/>
      <w:ind w:left="55"/>
      <w:jc w:val="center"/>
    </w:pPr>
    <w:rPr>
      <w:rFonts w:ascii="Times New Roman" w:hAnsi="Times New Roman"/>
      <w:sz w:val="17"/>
    </w:rPr>
  </w:style>
  <w:style w:type="character" w:customStyle="1" w:styleId="yap-age0">
    <w:name w:val="yap-age"/>
    <w:basedOn w:val="13"/>
    <w:link w:val="yap-age"/>
    <w:rPr>
      <w:rFonts w:ascii="Times New Roman" w:hAnsi="Times New Roman"/>
      <w:sz w:val="17"/>
    </w:rPr>
  </w:style>
  <w:style w:type="paragraph" w:customStyle="1" w:styleId="yap-adtune-button2">
    <w:name w:val="yap-adtune-button2"/>
    <w:basedOn w:val="a4"/>
    <w:link w:val="yap-adtune-button20"/>
    <w:pPr>
      <w:spacing w:beforeAutospacing="1" w:afterAutospacing="1" w:line="240" w:lineRule="auto"/>
    </w:pPr>
    <w:rPr>
      <w:rFonts w:ascii="Times New Roman" w:hAnsi="Times New Roman"/>
      <w:color w:val="CFCFCF"/>
      <w:sz w:val="24"/>
    </w:rPr>
  </w:style>
  <w:style w:type="character" w:customStyle="1" w:styleId="yap-adtune-button20">
    <w:name w:val="yap-adtune-button2"/>
    <w:basedOn w:val="13"/>
    <w:link w:val="yap-adtune-button2"/>
    <w:rPr>
      <w:rFonts w:ascii="Times New Roman" w:hAnsi="Times New Roman"/>
      <w:color w:val="CFCFCF"/>
      <w:sz w:val="24"/>
    </w:rPr>
  </w:style>
  <w:style w:type="paragraph" w:customStyle="1" w:styleId="aff9">
    <w:name w:val="a"/>
    <w:basedOn w:val="18"/>
    <w:link w:val="affa"/>
    <w:rPr>
      <w:rFonts w:ascii="Tahoma" w:hAnsi="Tahoma"/>
    </w:rPr>
  </w:style>
  <w:style w:type="character" w:customStyle="1" w:styleId="affa">
    <w:name w:val="a"/>
    <w:basedOn w:val="a5"/>
    <w:link w:val="aff9"/>
    <w:rPr>
      <w:rFonts w:ascii="Tahoma" w:hAnsi="Tahoma"/>
      <w:color w:val="000000"/>
    </w:rPr>
  </w:style>
  <w:style w:type="paragraph" w:customStyle="1" w:styleId="Style14">
    <w:name w:val="Style14"/>
    <w:basedOn w:val="a4"/>
    <w:link w:val="Style140"/>
    <w:pPr>
      <w:widowControl w:val="0"/>
      <w:spacing w:after="0" w:line="240" w:lineRule="auto"/>
      <w:jc w:val="both"/>
    </w:pPr>
    <w:rPr>
      <w:rFonts w:ascii="Times New Roman" w:hAnsi="Times New Roman"/>
      <w:sz w:val="24"/>
    </w:rPr>
  </w:style>
  <w:style w:type="character" w:customStyle="1" w:styleId="Style140">
    <w:name w:val="Style14"/>
    <w:basedOn w:val="13"/>
    <w:link w:val="Style14"/>
    <w:rPr>
      <w:rFonts w:ascii="Times New Roman" w:hAnsi="Times New Roman"/>
      <w:sz w:val="24"/>
    </w:rPr>
  </w:style>
  <w:style w:type="paragraph" w:styleId="39">
    <w:name w:val="Body Text Indent 3"/>
    <w:basedOn w:val="a4"/>
    <w:link w:val="3a"/>
    <w:pPr>
      <w:spacing w:after="120" w:line="240" w:lineRule="auto"/>
      <w:ind w:left="283"/>
    </w:pPr>
    <w:rPr>
      <w:rFonts w:ascii="Times New Roman" w:hAnsi="Times New Roman"/>
      <w:sz w:val="16"/>
    </w:rPr>
  </w:style>
  <w:style w:type="character" w:customStyle="1" w:styleId="3a">
    <w:name w:val="Основной текст с отступом 3 Знак"/>
    <w:basedOn w:val="13"/>
    <w:link w:val="39"/>
    <w:rPr>
      <w:rFonts w:ascii="Times New Roman" w:hAnsi="Times New Roman"/>
      <w:sz w:val="16"/>
    </w:rPr>
  </w:style>
  <w:style w:type="paragraph" w:customStyle="1" w:styleId="xl71">
    <w:name w:val="xl71"/>
    <w:basedOn w:val="a4"/>
    <w:link w:val="xl711"/>
    <w:pPr>
      <w:spacing w:beforeAutospacing="1" w:afterAutospacing="1" w:line="240" w:lineRule="auto"/>
    </w:pPr>
    <w:rPr>
      <w:rFonts w:ascii="Times New Roman" w:hAnsi="Times New Roman"/>
      <w:b/>
      <w:sz w:val="24"/>
    </w:rPr>
  </w:style>
  <w:style w:type="character" w:customStyle="1" w:styleId="xl711">
    <w:name w:val="xl71"/>
    <w:basedOn w:val="13"/>
    <w:link w:val="xl71"/>
    <w:rPr>
      <w:rFonts w:ascii="Times New Roman" w:hAnsi="Times New Roman"/>
      <w:b/>
      <w:sz w:val="24"/>
    </w:rPr>
  </w:style>
  <w:style w:type="paragraph" w:customStyle="1" w:styleId="30">
    <w:name w:val="з3"/>
    <w:basedOn w:val="21"/>
    <w:link w:val="3b"/>
    <w:pPr>
      <w:numPr>
        <w:ilvl w:val="2"/>
      </w:numPr>
    </w:pPr>
  </w:style>
  <w:style w:type="character" w:customStyle="1" w:styleId="3b">
    <w:name w:val="з3"/>
    <w:basedOn w:val="2f6"/>
    <w:link w:val="30"/>
    <w:rPr>
      <w:rFonts w:ascii="Times New Roman" w:hAnsi="Times New Roman"/>
      <w:b/>
      <w:i/>
      <w:sz w:val="24"/>
    </w:rPr>
  </w:style>
  <w:style w:type="paragraph" w:customStyle="1" w:styleId="110">
    <w:name w:val="Основной текст11"/>
    <w:basedOn w:val="a4"/>
    <w:link w:val="111"/>
    <w:pPr>
      <w:widowControl w:val="0"/>
      <w:spacing w:after="240" w:line="278" w:lineRule="exact"/>
      <w:ind w:left="800" w:hanging="800"/>
    </w:pPr>
    <w:rPr>
      <w:rFonts w:ascii="Times New Roman" w:hAnsi="Times New Roman"/>
      <w:sz w:val="23"/>
    </w:rPr>
  </w:style>
  <w:style w:type="character" w:customStyle="1" w:styleId="111">
    <w:name w:val="Основной текст11"/>
    <w:basedOn w:val="13"/>
    <w:link w:val="110"/>
    <w:rPr>
      <w:rFonts w:ascii="Times New Roman" w:hAnsi="Times New Roman"/>
      <w:color w:val="000000"/>
      <w:sz w:val="23"/>
    </w:rPr>
  </w:style>
  <w:style w:type="paragraph" w:customStyle="1" w:styleId="yap-adtune-button9">
    <w:name w:val="yap-adtune-button9"/>
    <w:basedOn w:val="a4"/>
    <w:link w:val="yap-adtune-button90"/>
    <w:pPr>
      <w:spacing w:beforeAutospacing="1" w:afterAutospacing="1" w:line="240" w:lineRule="auto"/>
    </w:pPr>
    <w:rPr>
      <w:rFonts w:ascii="Times New Roman" w:hAnsi="Times New Roman"/>
      <w:sz w:val="24"/>
    </w:rPr>
  </w:style>
  <w:style w:type="character" w:customStyle="1" w:styleId="yap-adtune-button90">
    <w:name w:val="yap-adtune-button9"/>
    <w:basedOn w:val="13"/>
    <w:link w:val="yap-adtune-button9"/>
    <w:rPr>
      <w:rFonts w:ascii="Times New Roman" w:hAnsi="Times New Roman"/>
      <w:sz w:val="24"/>
    </w:rPr>
  </w:style>
  <w:style w:type="paragraph" w:customStyle="1" w:styleId="yap-warning-colors1">
    <w:name w:val="yap-warning-colors1"/>
    <w:basedOn w:val="a4"/>
    <w:link w:val="yap-warning-colors10"/>
    <w:pPr>
      <w:spacing w:beforeAutospacing="1" w:afterAutospacing="1" w:line="240" w:lineRule="auto"/>
    </w:pPr>
    <w:rPr>
      <w:rFonts w:ascii="Times New Roman" w:hAnsi="Times New Roman"/>
      <w:sz w:val="24"/>
    </w:rPr>
  </w:style>
  <w:style w:type="character" w:customStyle="1" w:styleId="yap-warning-colors10">
    <w:name w:val="yap-warning-colors1"/>
    <w:basedOn w:val="13"/>
    <w:link w:val="yap-warning-colors1"/>
    <w:rPr>
      <w:rFonts w:ascii="Times New Roman" w:hAnsi="Times New Roman"/>
      <w:sz w:val="24"/>
    </w:rPr>
  </w:style>
  <w:style w:type="paragraph" w:styleId="3c">
    <w:name w:val="toc 3"/>
    <w:basedOn w:val="a4"/>
    <w:next w:val="a4"/>
    <w:link w:val="3d"/>
    <w:uiPriority w:val="39"/>
    <w:pPr>
      <w:spacing w:after="100"/>
      <w:ind w:left="440"/>
    </w:pPr>
  </w:style>
  <w:style w:type="character" w:customStyle="1" w:styleId="3d">
    <w:name w:val="Оглавление 3 Знак"/>
    <w:basedOn w:val="13"/>
    <w:link w:val="3c"/>
    <w:rPr>
      <w:sz w:val="22"/>
    </w:rPr>
  </w:style>
  <w:style w:type="paragraph" w:customStyle="1" w:styleId="yap-adtune-tooltip2">
    <w:name w:val="yap-adtune-tooltip2"/>
    <w:basedOn w:val="a4"/>
    <w:link w:val="yap-adtune-tooltip20"/>
    <w:pPr>
      <w:spacing w:beforeAutospacing="1" w:afterAutospacing="1" w:line="104" w:lineRule="atLeast"/>
    </w:pPr>
    <w:rPr>
      <w:rFonts w:ascii="Arial" w:hAnsi="Arial"/>
      <w:color w:val="555555"/>
      <w:sz w:val="8"/>
    </w:rPr>
  </w:style>
  <w:style w:type="character" w:customStyle="1" w:styleId="yap-adtune-tooltip20">
    <w:name w:val="yap-adtune-tooltip2"/>
    <w:basedOn w:val="13"/>
    <w:link w:val="yap-adtune-tooltip2"/>
    <w:rPr>
      <w:rFonts w:ascii="Arial" w:hAnsi="Arial"/>
      <w:color w:val="555555"/>
      <w:sz w:val="8"/>
    </w:rPr>
  </w:style>
  <w:style w:type="paragraph" w:customStyle="1" w:styleId="xl719">
    <w:name w:val="xl719"/>
    <w:basedOn w:val="a4"/>
    <w:link w:val="xl7190"/>
    <w:pPr>
      <w:spacing w:beforeAutospacing="1" w:afterAutospacing="1" w:line="240" w:lineRule="auto"/>
    </w:pPr>
    <w:rPr>
      <w:rFonts w:ascii="Tahoma" w:hAnsi="Tahoma"/>
      <w:sz w:val="20"/>
    </w:rPr>
  </w:style>
  <w:style w:type="character" w:customStyle="1" w:styleId="xl7190">
    <w:name w:val="xl719"/>
    <w:basedOn w:val="13"/>
    <w:link w:val="xl719"/>
    <w:rPr>
      <w:rFonts w:ascii="Tahoma" w:hAnsi="Tahoma"/>
      <w:sz w:val="20"/>
    </w:rPr>
  </w:style>
  <w:style w:type="paragraph" w:customStyle="1" w:styleId="yap-adtune">
    <w:name w:val="yap-adtune"/>
    <w:basedOn w:val="a4"/>
    <w:link w:val="yap-adtune0"/>
    <w:pPr>
      <w:spacing w:beforeAutospacing="1" w:afterAutospacing="1" w:line="240" w:lineRule="auto"/>
    </w:pPr>
    <w:rPr>
      <w:rFonts w:ascii="Times New Roman" w:hAnsi="Times New Roman"/>
      <w:sz w:val="24"/>
    </w:rPr>
  </w:style>
  <w:style w:type="character" w:customStyle="1" w:styleId="yap-adtune0">
    <w:name w:val="yap-adtune"/>
    <w:basedOn w:val="13"/>
    <w:link w:val="yap-adtune"/>
    <w:rPr>
      <w:rFonts w:ascii="Times New Roman" w:hAnsi="Times New Roman"/>
      <w:sz w:val="24"/>
    </w:rPr>
  </w:style>
  <w:style w:type="paragraph" w:customStyle="1" w:styleId="1ff7">
    <w:name w:val="Обычный 1"/>
    <w:basedOn w:val="a4"/>
    <w:link w:val="1ff8"/>
    <w:pPr>
      <w:tabs>
        <w:tab w:val="left" w:pos="567"/>
      </w:tabs>
      <w:spacing w:after="0" w:line="240" w:lineRule="auto"/>
      <w:ind w:left="431"/>
      <w:jc w:val="center"/>
    </w:pPr>
    <w:rPr>
      <w:rFonts w:ascii="Times New Roman" w:hAnsi="Times New Roman"/>
      <w:b/>
    </w:rPr>
  </w:style>
  <w:style w:type="character" w:customStyle="1" w:styleId="1ff8">
    <w:name w:val="Обычный 1"/>
    <w:basedOn w:val="13"/>
    <w:link w:val="1ff7"/>
    <w:rPr>
      <w:rFonts w:ascii="Times New Roman" w:hAnsi="Times New Roman"/>
      <w:b/>
      <w:sz w:val="22"/>
    </w:rPr>
  </w:style>
  <w:style w:type="paragraph" w:customStyle="1" w:styleId="heading22">
    <w:name w:val="heading 2.Заголовок 2 Знак"/>
    <w:basedOn w:val="a4"/>
    <w:next w:val="a4"/>
    <w:link w:val="heading220"/>
    <w:pPr>
      <w:keepNext/>
      <w:tabs>
        <w:tab w:val="left" w:pos="576"/>
        <w:tab w:val="left" w:pos="1134"/>
      </w:tabs>
      <w:spacing w:before="240" w:after="120" w:line="240" w:lineRule="auto"/>
      <w:ind w:left="1134" w:hanging="567"/>
      <w:outlineLvl w:val="1"/>
    </w:pPr>
    <w:rPr>
      <w:rFonts w:ascii="Times New Roman" w:hAnsi="Times New Roman"/>
      <w:b/>
      <w:sz w:val="28"/>
    </w:rPr>
  </w:style>
  <w:style w:type="character" w:customStyle="1" w:styleId="heading220">
    <w:name w:val="heading 2.Заголовок 2 Знак"/>
    <w:basedOn w:val="13"/>
    <w:link w:val="heading22"/>
    <w:rPr>
      <w:rFonts w:ascii="Times New Roman" w:hAnsi="Times New Roman"/>
      <w:b/>
      <w:sz w:val="28"/>
    </w:rPr>
  </w:style>
  <w:style w:type="paragraph" w:customStyle="1" w:styleId="yap-picture-block">
    <w:name w:val="yap-picture-block"/>
    <w:basedOn w:val="a4"/>
    <w:link w:val="yap-picture-block0"/>
    <w:pPr>
      <w:spacing w:beforeAutospacing="1" w:afterAutospacing="1" w:line="240" w:lineRule="auto"/>
    </w:pPr>
    <w:rPr>
      <w:rFonts w:ascii="Times New Roman" w:hAnsi="Times New Roman"/>
      <w:sz w:val="24"/>
    </w:rPr>
  </w:style>
  <w:style w:type="character" w:customStyle="1" w:styleId="yap-picture-block0">
    <w:name w:val="yap-picture-block"/>
    <w:basedOn w:val="13"/>
    <w:link w:val="yap-picture-block"/>
    <w:rPr>
      <w:rFonts w:ascii="Times New Roman" w:hAnsi="Times New Roman"/>
      <w:sz w:val="24"/>
    </w:rPr>
  </w:style>
  <w:style w:type="paragraph" w:customStyle="1" w:styleId="xl693">
    <w:name w:val="xl693"/>
    <w:basedOn w:val="a4"/>
    <w:link w:val="xl6930"/>
    <w:pPr>
      <w:spacing w:beforeAutospacing="1" w:afterAutospacing="1" w:line="240" w:lineRule="auto"/>
      <w:jc w:val="center"/>
    </w:pPr>
    <w:rPr>
      <w:rFonts w:ascii="Tahoma" w:hAnsi="Tahoma"/>
      <w:sz w:val="20"/>
    </w:rPr>
  </w:style>
  <w:style w:type="character" w:customStyle="1" w:styleId="xl6930">
    <w:name w:val="xl693"/>
    <w:basedOn w:val="13"/>
    <w:link w:val="xl693"/>
    <w:rPr>
      <w:rFonts w:ascii="Tahoma" w:hAnsi="Tahoma"/>
      <w:sz w:val="20"/>
    </w:rPr>
  </w:style>
  <w:style w:type="paragraph" w:customStyle="1" w:styleId="BodyText21">
    <w:name w:val="Body Text 21"/>
    <w:basedOn w:val="a4"/>
    <w:link w:val="BodyText210"/>
    <w:pPr>
      <w:spacing w:after="0" w:line="240" w:lineRule="auto"/>
      <w:ind w:firstLine="709"/>
      <w:jc w:val="both"/>
    </w:pPr>
    <w:rPr>
      <w:rFonts w:ascii="Times New Roman" w:hAnsi="Times New Roman"/>
      <w:sz w:val="24"/>
    </w:rPr>
  </w:style>
  <w:style w:type="character" w:customStyle="1" w:styleId="BodyText210">
    <w:name w:val="Body Text 21"/>
    <w:basedOn w:val="13"/>
    <w:link w:val="BodyText21"/>
    <w:rPr>
      <w:rFonts w:ascii="Times New Roman" w:hAnsi="Times New Roman"/>
      <w:sz w:val="24"/>
    </w:rPr>
  </w:style>
  <w:style w:type="paragraph" w:customStyle="1" w:styleId="affb">
    <w:name w:val="МРСК_шрифт_абзаца"/>
    <w:basedOn w:val="a4"/>
    <w:link w:val="affc"/>
    <w:pPr>
      <w:widowControl w:val="0"/>
      <w:spacing w:before="120" w:after="120" w:line="240" w:lineRule="auto"/>
      <w:ind w:firstLine="709"/>
      <w:contextualSpacing/>
      <w:jc w:val="both"/>
    </w:pPr>
    <w:rPr>
      <w:rFonts w:ascii="Arial Narrow" w:hAnsi="Arial Narrow"/>
      <w:sz w:val="26"/>
    </w:rPr>
  </w:style>
  <w:style w:type="character" w:customStyle="1" w:styleId="affc">
    <w:name w:val="МРСК_шрифт_абзаца"/>
    <w:basedOn w:val="13"/>
    <w:link w:val="affb"/>
    <w:rPr>
      <w:rFonts w:ascii="Arial Narrow" w:hAnsi="Arial Narrow"/>
      <w:sz w:val="26"/>
    </w:rPr>
  </w:style>
  <w:style w:type="paragraph" w:customStyle="1" w:styleId="1ff9">
    <w:name w:val="Слабое выделение1"/>
    <w:link w:val="affd"/>
    <w:rPr>
      <w:i/>
      <w:color w:val="5A5A5A"/>
    </w:rPr>
  </w:style>
  <w:style w:type="character" w:styleId="affd">
    <w:name w:val="Subtle Emphasis"/>
    <w:link w:val="1ff9"/>
    <w:rPr>
      <w:i/>
      <w:color w:val="5A5A5A"/>
    </w:rPr>
  </w:style>
  <w:style w:type="paragraph" w:styleId="affe">
    <w:name w:val="TOC Heading"/>
    <w:basedOn w:val="14"/>
    <w:next w:val="a4"/>
    <w:link w:val="afff"/>
    <w:pPr>
      <w:spacing w:after="120"/>
      <w:outlineLvl w:val="8"/>
    </w:pPr>
  </w:style>
  <w:style w:type="character" w:customStyle="1" w:styleId="afff">
    <w:name w:val="Заголовок оглавления Знак"/>
    <w:basedOn w:val="15"/>
    <w:link w:val="affe"/>
    <w:rPr>
      <w:rFonts w:ascii="Cambria" w:hAnsi="Cambria"/>
      <w:b/>
      <w:color w:val="365F91"/>
      <w:sz w:val="28"/>
    </w:rPr>
  </w:style>
  <w:style w:type="paragraph" w:customStyle="1" w:styleId="yap-sitelink">
    <w:name w:val="yap-sitelink"/>
    <w:basedOn w:val="a4"/>
    <w:link w:val="yap-sitelink0"/>
    <w:pPr>
      <w:spacing w:beforeAutospacing="1" w:afterAutospacing="1" w:line="240" w:lineRule="auto"/>
      <w:ind w:right="240"/>
    </w:pPr>
    <w:rPr>
      <w:rFonts w:ascii="Times New Roman" w:hAnsi="Times New Roman"/>
      <w:sz w:val="24"/>
    </w:rPr>
  </w:style>
  <w:style w:type="character" w:customStyle="1" w:styleId="yap-sitelink0">
    <w:name w:val="yap-sitelink"/>
    <w:basedOn w:val="13"/>
    <w:link w:val="yap-sitelink"/>
    <w:rPr>
      <w:rFonts w:ascii="Times New Roman" w:hAnsi="Times New Roman"/>
      <w:sz w:val="24"/>
    </w:rPr>
  </w:style>
  <w:style w:type="paragraph" w:customStyle="1" w:styleId="yap-content-block1">
    <w:name w:val="yap-content-block1"/>
    <w:basedOn w:val="a4"/>
    <w:link w:val="yap-content-block10"/>
    <w:pPr>
      <w:spacing w:beforeAutospacing="1" w:afterAutospacing="1" w:line="240" w:lineRule="auto"/>
    </w:pPr>
    <w:rPr>
      <w:rFonts w:ascii="Times New Roman" w:hAnsi="Times New Roman"/>
      <w:sz w:val="24"/>
    </w:rPr>
  </w:style>
  <w:style w:type="character" w:customStyle="1" w:styleId="yap-content-block10">
    <w:name w:val="yap-content-block1"/>
    <w:basedOn w:val="13"/>
    <w:link w:val="yap-content-block1"/>
    <w:rPr>
      <w:rFonts w:ascii="Times New Roman" w:hAnsi="Times New Roman"/>
      <w:sz w:val="24"/>
    </w:rPr>
  </w:style>
  <w:style w:type="paragraph" w:customStyle="1" w:styleId="2">
    <w:name w:val="Стиль2"/>
    <w:basedOn w:val="2f4"/>
    <w:link w:val="2f9"/>
    <w:pPr>
      <w:keepNext/>
      <w:keepLines/>
      <w:widowControl w:val="0"/>
      <w:numPr>
        <w:ilvl w:val="1"/>
        <w:numId w:val="25"/>
      </w:numPr>
    </w:pPr>
    <w:rPr>
      <w:b/>
    </w:rPr>
  </w:style>
  <w:style w:type="character" w:customStyle="1" w:styleId="2f9">
    <w:name w:val="Стиль2"/>
    <w:basedOn w:val="2f5"/>
    <w:link w:val="2"/>
    <w:rPr>
      <w:rFonts w:ascii="Times New Roman" w:hAnsi="Times New Roman"/>
      <w:b/>
      <w:sz w:val="24"/>
    </w:rPr>
  </w:style>
  <w:style w:type="paragraph" w:customStyle="1" w:styleId="11pt1">
    <w:name w:val="Основной текст + 11 pt;Полужирный"/>
    <w:link w:val="11pt2"/>
    <w:rPr>
      <w:rFonts w:ascii="Times New Roman" w:hAnsi="Times New Roman"/>
      <w:b/>
      <w:sz w:val="22"/>
      <w:highlight w:val="white"/>
    </w:rPr>
  </w:style>
  <w:style w:type="character" w:customStyle="1" w:styleId="11pt2">
    <w:name w:val="Основной текст + 11 pt;Полужирный"/>
    <w:link w:val="11pt1"/>
    <w:rPr>
      <w:rFonts w:ascii="Times New Roman" w:hAnsi="Times New Roman"/>
      <w:b/>
      <w:color w:val="000000"/>
      <w:spacing w:val="0"/>
      <w:sz w:val="22"/>
      <w:highlight w:val="white"/>
    </w:rPr>
  </w:style>
  <w:style w:type="paragraph" w:customStyle="1" w:styleId="xl712">
    <w:name w:val="xl712"/>
    <w:basedOn w:val="a4"/>
    <w:link w:val="xl7120"/>
    <w:pPr>
      <w:spacing w:beforeAutospacing="1" w:afterAutospacing="1" w:line="240" w:lineRule="auto"/>
      <w:jc w:val="center"/>
    </w:pPr>
    <w:rPr>
      <w:rFonts w:ascii="Tahoma" w:hAnsi="Tahoma"/>
      <w:sz w:val="20"/>
    </w:rPr>
  </w:style>
  <w:style w:type="character" w:customStyle="1" w:styleId="xl7120">
    <w:name w:val="xl712"/>
    <w:basedOn w:val="13"/>
    <w:link w:val="xl712"/>
    <w:rPr>
      <w:rFonts w:ascii="Tahoma" w:hAnsi="Tahoma"/>
      <w:sz w:val="20"/>
    </w:rPr>
  </w:style>
  <w:style w:type="paragraph" w:customStyle="1" w:styleId="yap-list-wrapper2">
    <w:name w:val="yap-list-wrapper2"/>
    <w:basedOn w:val="a4"/>
    <w:link w:val="yap-list-wrapper20"/>
    <w:pPr>
      <w:spacing w:beforeAutospacing="1" w:afterAutospacing="1" w:line="240" w:lineRule="auto"/>
    </w:pPr>
    <w:rPr>
      <w:rFonts w:ascii="Times New Roman" w:hAnsi="Times New Roman"/>
      <w:sz w:val="24"/>
    </w:rPr>
  </w:style>
  <w:style w:type="character" w:customStyle="1" w:styleId="yap-list-wrapper20">
    <w:name w:val="yap-list-wrapper2"/>
    <w:basedOn w:val="13"/>
    <w:link w:val="yap-list-wrapper2"/>
    <w:rPr>
      <w:rFonts w:ascii="Times New Roman" w:hAnsi="Times New Roman"/>
      <w:sz w:val="24"/>
    </w:rPr>
  </w:style>
  <w:style w:type="paragraph" w:customStyle="1" w:styleId="yap-picture-block3">
    <w:name w:val="yap-picture-block3"/>
    <w:basedOn w:val="a4"/>
    <w:link w:val="yap-picture-block30"/>
    <w:pPr>
      <w:spacing w:beforeAutospacing="1" w:afterAutospacing="1" w:line="240" w:lineRule="auto"/>
    </w:pPr>
    <w:rPr>
      <w:rFonts w:ascii="Times New Roman" w:hAnsi="Times New Roman"/>
      <w:sz w:val="24"/>
    </w:rPr>
  </w:style>
  <w:style w:type="character" w:customStyle="1" w:styleId="yap-picture-block30">
    <w:name w:val="yap-picture-block3"/>
    <w:basedOn w:val="13"/>
    <w:link w:val="yap-picture-block3"/>
    <w:rPr>
      <w:rFonts w:ascii="Times New Roman" w:hAnsi="Times New Roman"/>
      <w:sz w:val="24"/>
    </w:rPr>
  </w:style>
  <w:style w:type="paragraph" w:customStyle="1" w:styleId="yap-schedule">
    <w:name w:val="yap-schedule"/>
    <w:basedOn w:val="a4"/>
    <w:link w:val="yap-schedule0"/>
    <w:pPr>
      <w:spacing w:beforeAutospacing="1" w:afterAutospacing="1" w:line="240" w:lineRule="auto"/>
    </w:pPr>
    <w:rPr>
      <w:rFonts w:ascii="Times New Roman" w:hAnsi="Times New Roman"/>
      <w:sz w:val="24"/>
    </w:rPr>
  </w:style>
  <w:style w:type="character" w:customStyle="1" w:styleId="yap-schedule0">
    <w:name w:val="yap-schedule"/>
    <w:basedOn w:val="13"/>
    <w:link w:val="yap-schedule"/>
    <w:rPr>
      <w:rFonts w:ascii="Times New Roman" w:hAnsi="Times New Roman"/>
      <w:sz w:val="24"/>
    </w:rPr>
  </w:style>
  <w:style w:type="paragraph" w:customStyle="1" w:styleId="yap-adtune-contrast1">
    <w:name w:val="yap-adtune-contrast1"/>
    <w:basedOn w:val="a4"/>
    <w:link w:val="yap-adtune-contrast10"/>
    <w:pPr>
      <w:spacing w:afterAutospacing="1" w:line="240" w:lineRule="auto"/>
    </w:pPr>
    <w:rPr>
      <w:rFonts w:ascii="Times New Roman" w:hAnsi="Times New Roman"/>
      <w:sz w:val="24"/>
    </w:rPr>
  </w:style>
  <w:style w:type="character" w:customStyle="1" w:styleId="yap-adtune-contrast10">
    <w:name w:val="yap-adtune-contrast1"/>
    <w:basedOn w:val="13"/>
    <w:link w:val="yap-adtune-contrast1"/>
    <w:rPr>
      <w:rFonts w:ascii="Times New Roman" w:hAnsi="Times New Roman"/>
      <w:sz w:val="24"/>
    </w:rPr>
  </w:style>
  <w:style w:type="paragraph" w:customStyle="1" w:styleId="textspanview">
    <w:name w:val="textspanview"/>
    <w:link w:val="textspanview0"/>
  </w:style>
  <w:style w:type="character" w:customStyle="1" w:styleId="textspanview0">
    <w:name w:val="textspanview"/>
    <w:link w:val="textspanview"/>
  </w:style>
  <w:style w:type="paragraph" w:customStyle="1" w:styleId="91">
    <w:name w:val="9"/>
    <w:basedOn w:val="18"/>
    <w:link w:val="92"/>
    <w:rPr>
      <w:rFonts w:ascii="Cambria" w:hAnsi="Cambria"/>
      <w:i/>
      <w:color w:val="404040"/>
    </w:rPr>
  </w:style>
  <w:style w:type="character" w:customStyle="1" w:styleId="92">
    <w:name w:val="9"/>
    <w:basedOn w:val="a5"/>
    <w:link w:val="91"/>
    <w:rPr>
      <w:rFonts w:ascii="Cambria" w:hAnsi="Cambria"/>
      <w:i/>
      <w:color w:val="404040"/>
    </w:rPr>
  </w:style>
  <w:style w:type="paragraph" w:customStyle="1" w:styleId="yap-bg-color3">
    <w:name w:val="yap-bg-color3"/>
    <w:basedOn w:val="a4"/>
    <w:link w:val="yap-bg-color30"/>
    <w:pPr>
      <w:spacing w:beforeAutospacing="1" w:afterAutospacing="1" w:line="240" w:lineRule="auto"/>
    </w:pPr>
    <w:rPr>
      <w:rFonts w:ascii="Times New Roman" w:hAnsi="Times New Roman"/>
      <w:sz w:val="24"/>
    </w:rPr>
  </w:style>
  <w:style w:type="character" w:customStyle="1" w:styleId="yap-bg-color30">
    <w:name w:val="yap-bg-color3"/>
    <w:basedOn w:val="13"/>
    <w:link w:val="yap-bg-color3"/>
    <w:rPr>
      <w:rFonts w:ascii="Times New Roman" w:hAnsi="Times New Roman"/>
      <w:sz w:val="24"/>
    </w:rPr>
  </w:style>
  <w:style w:type="paragraph" w:customStyle="1" w:styleId="afff0">
    <w:name w:val="Список определений"/>
    <w:basedOn w:val="a4"/>
    <w:next w:val="a4"/>
    <w:link w:val="afff1"/>
    <w:pPr>
      <w:spacing w:after="0" w:line="240" w:lineRule="auto"/>
      <w:ind w:left="360" w:firstLine="851"/>
      <w:jc w:val="both"/>
    </w:pPr>
    <w:rPr>
      <w:rFonts w:ascii="Times New Roman" w:hAnsi="Times New Roman"/>
      <w:sz w:val="24"/>
    </w:rPr>
  </w:style>
  <w:style w:type="character" w:customStyle="1" w:styleId="afff1">
    <w:name w:val="Список определений"/>
    <w:basedOn w:val="13"/>
    <w:link w:val="afff0"/>
    <w:rPr>
      <w:rFonts w:ascii="Times New Roman" w:hAnsi="Times New Roman"/>
      <w:sz w:val="24"/>
    </w:rPr>
  </w:style>
  <w:style w:type="paragraph" w:customStyle="1" w:styleId="1ffa">
    <w:name w:val="Слабая ссылка1"/>
    <w:link w:val="afff2"/>
    <w:rPr>
      <w:sz w:val="24"/>
      <w:u w:val="single"/>
    </w:rPr>
  </w:style>
  <w:style w:type="character" w:styleId="afff2">
    <w:name w:val="Subtle Reference"/>
    <w:link w:val="1ffa"/>
    <w:rPr>
      <w:sz w:val="24"/>
      <w:u w:val="single"/>
    </w:rPr>
  </w:style>
  <w:style w:type="paragraph" w:customStyle="1" w:styleId="PlainText1">
    <w:name w:val="Plain Text1"/>
    <w:basedOn w:val="a4"/>
    <w:link w:val="PlainText10"/>
    <w:pPr>
      <w:spacing w:before="240" w:after="0" w:line="360" w:lineRule="auto"/>
      <w:ind w:firstLine="720"/>
      <w:jc w:val="both"/>
    </w:pPr>
    <w:rPr>
      <w:rFonts w:ascii="Arial" w:hAnsi="Arial"/>
      <w:sz w:val="28"/>
    </w:rPr>
  </w:style>
  <w:style w:type="character" w:customStyle="1" w:styleId="PlainText10">
    <w:name w:val="Plain Text1"/>
    <w:basedOn w:val="13"/>
    <w:link w:val="PlainText1"/>
    <w:rPr>
      <w:rFonts w:ascii="Arial" w:hAnsi="Arial"/>
      <w:sz w:val="28"/>
    </w:rPr>
  </w:style>
  <w:style w:type="paragraph" w:customStyle="1" w:styleId="PlainText2">
    <w:name w:val="Plain Text2"/>
    <w:basedOn w:val="a4"/>
    <w:link w:val="PlainText20"/>
    <w:pPr>
      <w:spacing w:after="0" w:line="360" w:lineRule="auto"/>
      <w:ind w:firstLine="720"/>
      <w:jc w:val="both"/>
    </w:pPr>
    <w:rPr>
      <w:rFonts w:ascii="Times New Roman" w:hAnsi="Times New Roman"/>
      <w:sz w:val="28"/>
    </w:rPr>
  </w:style>
  <w:style w:type="character" w:customStyle="1" w:styleId="PlainText20">
    <w:name w:val="Plain Text2"/>
    <w:basedOn w:val="13"/>
    <w:link w:val="PlainText2"/>
    <w:rPr>
      <w:rFonts w:ascii="Times New Roman" w:hAnsi="Times New Roman"/>
      <w:sz w:val="28"/>
    </w:rPr>
  </w:style>
  <w:style w:type="paragraph" w:customStyle="1" w:styleId="1ffb">
    <w:name w:val="Знак сноски1"/>
    <w:link w:val="afff3"/>
    <w:rPr>
      <w:rFonts w:ascii="Times New Roman" w:hAnsi="Times New Roman"/>
      <w:vertAlign w:val="superscript"/>
    </w:rPr>
  </w:style>
  <w:style w:type="character" w:styleId="afff3">
    <w:name w:val="footnote reference"/>
    <w:link w:val="1ffb"/>
    <w:rPr>
      <w:rFonts w:ascii="Times New Roman" w:hAnsi="Times New Roman"/>
      <w:vertAlign w:val="superscript"/>
    </w:rPr>
  </w:style>
  <w:style w:type="paragraph" w:customStyle="1" w:styleId="xl716">
    <w:name w:val="xl716"/>
    <w:basedOn w:val="a4"/>
    <w:link w:val="xl7160"/>
    <w:pPr>
      <w:spacing w:beforeAutospacing="1" w:afterAutospacing="1" w:line="240" w:lineRule="auto"/>
      <w:jc w:val="center"/>
    </w:pPr>
    <w:rPr>
      <w:rFonts w:ascii="Tahoma" w:hAnsi="Tahoma"/>
      <w:sz w:val="20"/>
    </w:rPr>
  </w:style>
  <w:style w:type="character" w:customStyle="1" w:styleId="xl7160">
    <w:name w:val="xl716"/>
    <w:basedOn w:val="13"/>
    <w:link w:val="xl716"/>
    <w:rPr>
      <w:rFonts w:ascii="Tahoma" w:hAnsi="Tahoma"/>
      <w:sz w:val="20"/>
    </w:rPr>
  </w:style>
  <w:style w:type="paragraph" w:customStyle="1" w:styleId="yap-title-block1">
    <w:name w:val="yap-title-block1"/>
    <w:basedOn w:val="a4"/>
    <w:link w:val="yap-title-block10"/>
    <w:pPr>
      <w:spacing w:beforeAutospacing="1" w:afterAutospacing="1" w:line="240" w:lineRule="auto"/>
    </w:pPr>
    <w:rPr>
      <w:rFonts w:ascii="Times New Roman" w:hAnsi="Times New Roman"/>
      <w:sz w:val="24"/>
    </w:rPr>
  </w:style>
  <w:style w:type="character" w:customStyle="1" w:styleId="yap-title-block10">
    <w:name w:val="yap-title-block1"/>
    <w:basedOn w:val="13"/>
    <w:link w:val="yap-title-block1"/>
    <w:rPr>
      <w:rFonts w:ascii="Times New Roman" w:hAnsi="Times New Roman"/>
      <w:sz w:val="24"/>
    </w:rPr>
  </w:style>
  <w:style w:type="paragraph" w:customStyle="1" w:styleId="xl697">
    <w:name w:val="xl697"/>
    <w:basedOn w:val="a4"/>
    <w:link w:val="xl6970"/>
    <w:pPr>
      <w:spacing w:beforeAutospacing="1" w:afterAutospacing="1" w:line="240" w:lineRule="auto"/>
      <w:jc w:val="center"/>
    </w:pPr>
    <w:rPr>
      <w:rFonts w:ascii="Tahoma" w:hAnsi="Tahoma"/>
      <w:sz w:val="20"/>
    </w:rPr>
  </w:style>
  <w:style w:type="character" w:customStyle="1" w:styleId="xl6970">
    <w:name w:val="xl697"/>
    <w:basedOn w:val="13"/>
    <w:link w:val="xl697"/>
    <w:rPr>
      <w:rFonts w:ascii="Tahoma" w:hAnsi="Tahoma"/>
      <w:sz w:val="20"/>
    </w:rPr>
  </w:style>
  <w:style w:type="paragraph" w:customStyle="1" w:styleId="yap-adtune-times1">
    <w:name w:val="yap-adtune-times1"/>
    <w:basedOn w:val="a4"/>
    <w:link w:val="yap-adtune-times10"/>
    <w:pPr>
      <w:spacing w:beforeAutospacing="1" w:afterAutospacing="1" w:line="240" w:lineRule="auto"/>
    </w:pPr>
    <w:rPr>
      <w:rFonts w:ascii="Times New Roman" w:hAnsi="Times New Roman"/>
      <w:sz w:val="24"/>
    </w:rPr>
  </w:style>
  <w:style w:type="character" w:customStyle="1" w:styleId="yap-adtune-times10">
    <w:name w:val="yap-adtune-times1"/>
    <w:basedOn w:val="13"/>
    <w:link w:val="yap-adtune-times1"/>
    <w:rPr>
      <w:rFonts w:ascii="Times New Roman" w:hAnsi="Times New Roman"/>
      <w:sz w:val="24"/>
    </w:rPr>
  </w:style>
  <w:style w:type="paragraph" w:customStyle="1" w:styleId="yap-logo-bg-color">
    <w:name w:val="yap-logo-bg-color"/>
    <w:basedOn w:val="a4"/>
    <w:link w:val="yap-logo-bg-color0"/>
    <w:pPr>
      <w:spacing w:beforeAutospacing="1" w:afterAutospacing="1" w:line="240" w:lineRule="auto"/>
    </w:pPr>
    <w:rPr>
      <w:rFonts w:ascii="Times New Roman" w:hAnsi="Times New Roman"/>
      <w:sz w:val="24"/>
    </w:rPr>
  </w:style>
  <w:style w:type="character" w:customStyle="1" w:styleId="yap-logo-bg-color0">
    <w:name w:val="yap-logo-bg-color"/>
    <w:basedOn w:val="13"/>
    <w:link w:val="yap-logo-bg-color"/>
    <w:rPr>
      <w:rFonts w:ascii="Times New Roman" w:hAnsi="Times New Roman"/>
      <w:sz w:val="24"/>
    </w:rPr>
  </w:style>
  <w:style w:type="paragraph" w:customStyle="1" w:styleId="afff4">
    <w:name w:val="Подподпункт"/>
    <w:basedOn w:val="afff5"/>
    <w:link w:val="afff6"/>
    <w:pPr>
      <w:tabs>
        <w:tab w:val="clear" w:pos="1134"/>
        <w:tab w:val="left" w:pos="1701"/>
      </w:tabs>
      <w:ind w:left="1701" w:hanging="567"/>
    </w:pPr>
  </w:style>
  <w:style w:type="character" w:customStyle="1" w:styleId="afff6">
    <w:name w:val="Подподпункт"/>
    <w:basedOn w:val="afff7"/>
    <w:link w:val="afff4"/>
    <w:rPr>
      <w:rFonts w:ascii="Times New Roman" w:hAnsi="Times New Roman"/>
      <w:sz w:val="28"/>
    </w:rPr>
  </w:style>
  <w:style w:type="paragraph" w:customStyle="1" w:styleId="xl685">
    <w:name w:val="xl685"/>
    <w:basedOn w:val="a4"/>
    <w:link w:val="xl6850"/>
    <w:pPr>
      <w:spacing w:beforeAutospacing="1" w:afterAutospacing="1" w:line="240" w:lineRule="auto"/>
      <w:jc w:val="center"/>
    </w:pPr>
    <w:rPr>
      <w:rFonts w:ascii="Tahoma" w:hAnsi="Tahoma"/>
      <w:sz w:val="20"/>
    </w:rPr>
  </w:style>
  <w:style w:type="character" w:customStyle="1" w:styleId="xl6850">
    <w:name w:val="xl685"/>
    <w:basedOn w:val="13"/>
    <w:link w:val="xl685"/>
    <w:rPr>
      <w:rFonts w:ascii="Tahoma" w:hAnsi="Tahoma"/>
      <w:color w:val="000000"/>
      <w:sz w:val="20"/>
    </w:rPr>
  </w:style>
  <w:style w:type="paragraph" w:customStyle="1" w:styleId="yap-sitelinks">
    <w:name w:val="yap-sitelinks"/>
    <w:basedOn w:val="a4"/>
    <w:link w:val="yap-sitelinks0"/>
    <w:pPr>
      <w:spacing w:beforeAutospacing="1" w:afterAutospacing="1" w:line="240" w:lineRule="auto"/>
    </w:pPr>
    <w:rPr>
      <w:rFonts w:ascii="Times New Roman" w:hAnsi="Times New Roman"/>
      <w:sz w:val="24"/>
    </w:rPr>
  </w:style>
  <w:style w:type="character" w:customStyle="1" w:styleId="yap-sitelinks0">
    <w:name w:val="yap-sitelinks"/>
    <w:basedOn w:val="13"/>
    <w:link w:val="yap-sitelinks"/>
    <w:rPr>
      <w:rFonts w:ascii="Times New Roman" w:hAnsi="Times New Roman"/>
      <w:sz w:val="24"/>
    </w:rPr>
  </w:style>
  <w:style w:type="paragraph" w:customStyle="1" w:styleId="3e">
    <w:name w:val="Стиль 3"/>
    <w:basedOn w:val="23"/>
    <w:link w:val="3f"/>
    <w:pPr>
      <w:keepLines/>
      <w:tabs>
        <w:tab w:val="left" w:pos="1276"/>
      </w:tabs>
      <w:spacing w:after="240" w:line="420" w:lineRule="exact"/>
      <w:ind w:firstLine="720"/>
      <w:jc w:val="both"/>
    </w:pPr>
    <w:rPr>
      <w:rFonts w:ascii="Times New Roman" w:hAnsi="Times New Roman"/>
      <w:i w:val="0"/>
    </w:rPr>
  </w:style>
  <w:style w:type="character" w:customStyle="1" w:styleId="3f">
    <w:name w:val="Стиль 3"/>
    <w:basedOn w:val="24"/>
    <w:link w:val="3e"/>
    <w:rPr>
      <w:rFonts w:ascii="Times New Roman" w:hAnsi="Times New Roman"/>
      <w:b/>
      <w:i w:val="0"/>
      <w:sz w:val="24"/>
    </w:rPr>
  </w:style>
  <w:style w:type="paragraph" w:customStyle="1" w:styleId="xl70">
    <w:name w:val="xl70"/>
    <w:basedOn w:val="a4"/>
    <w:link w:val="xl703"/>
    <w:pPr>
      <w:spacing w:beforeAutospacing="1" w:afterAutospacing="1" w:line="240" w:lineRule="auto"/>
      <w:jc w:val="center"/>
    </w:pPr>
    <w:rPr>
      <w:rFonts w:ascii="Times New Roman" w:hAnsi="Times New Roman"/>
      <w:sz w:val="24"/>
    </w:rPr>
  </w:style>
  <w:style w:type="character" w:customStyle="1" w:styleId="xl703">
    <w:name w:val="xl70"/>
    <w:basedOn w:val="13"/>
    <w:link w:val="xl70"/>
    <w:rPr>
      <w:rFonts w:ascii="Times New Roman" w:hAnsi="Times New Roman"/>
      <w:color w:val="000000"/>
      <w:sz w:val="24"/>
    </w:rPr>
  </w:style>
  <w:style w:type="paragraph" w:customStyle="1" w:styleId="310">
    <w:name w:val="Заголовок 31"/>
    <w:basedOn w:val="a4"/>
    <w:next w:val="a4"/>
    <w:link w:val="311"/>
    <w:pPr>
      <w:keepNext/>
      <w:keepLines/>
      <w:spacing w:before="40" w:after="0"/>
      <w:outlineLvl w:val="2"/>
    </w:pPr>
    <w:rPr>
      <w:rFonts w:ascii="Calibri Light" w:hAnsi="Calibri Light"/>
      <w:color w:val="1F4D78"/>
      <w:sz w:val="24"/>
    </w:rPr>
  </w:style>
  <w:style w:type="character" w:customStyle="1" w:styleId="311">
    <w:name w:val="Заголовок 31"/>
    <w:basedOn w:val="13"/>
    <w:link w:val="310"/>
    <w:rPr>
      <w:rFonts w:ascii="Calibri Light" w:hAnsi="Calibri Light"/>
      <w:color w:val="1F4D78"/>
      <w:sz w:val="24"/>
    </w:rPr>
  </w:style>
  <w:style w:type="paragraph" w:customStyle="1" w:styleId="yap-adtune-button7">
    <w:name w:val="yap-adtune-button7"/>
    <w:basedOn w:val="a4"/>
    <w:link w:val="yap-adtune-button70"/>
    <w:pPr>
      <w:spacing w:beforeAutospacing="1" w:afterAutospacing="1" w:line="120" w:lineRule="atLeast"/>
      <w:jc w:val="center"/>
    </w:pPr>
    <w:rPr>
      <w:rFonts w:ascii="Arial" w:hAnsi="Arial"/>
      <w:color w:val="555555"/>
      <w:sz w:val="14"/>
    </w:rPr>
  </w:style>
  <w:style w:type="character" w:customStyle="1" w:styleId="yap-adtune-button70">
    <w:name w:val="yap-adtune-button7"/>
    <w:basedOn w:val="13"/>
    <w:link w:val="yap-adtune-button7"/>
    <w:rPr>
      <w:rFonts w:ascii="Arial" w:hAnsi="Arial"/>
      <w:color w:val="555555"/>
      <w:sz w:val="14"/>
    </w:rPr>
  </w:style>
  <w:style w:type="paragraph" w:customStyle="1" w:styleId="2fa">
    <w:name w:val="Знак Знак2"/>
    <w:link w:val="2fb"/>
    <w:rPr>
      <w:b/>
      <w:sz w:val="36"/>
    </w:rPr>
  </w:style>
  <w:style w:type="character" w:customStyle="1" w:styleId="2fb">
    <w:name w:val="Знак Знак2"/>
    <w:link w:val="2fa"/>
    <w:rPr>
      <w:b/>
      <w:sz w:val="36"/>
    </w:rPr>
  </w:style>
  <w:style w:type="character" w:customStyle="1" w:styleId="50">
    <w:name w:val="Заголовок 5 Знак"/>
    <w:basedOn w:val="13"/>
    <w:link w:val="5"/>
    <w:rPr>
      <w:b/>
      <w:i/>
      <w:sz w:val="26"/>
    </w:rPr>
  </w:style>
  <w:style w:type="paragraph" w:customStyle="1" w:styleId="78pt">
    <w:name w:val="Основной текст (7) + 8 pt;Полужирный"/>
    <w:link w:val="78pt0"/>
    <w:rPr>
      <w:rFonts w:ascii="Times New Roman" w:hAnsi="Times New Roman"/>
      <w:b/>
      <w:sz w:val="16"/>
    </w:rPr>
  </w:style>
  <w:style w:type="character" w:customStyle="1" w:styleId="78pt0">
    <w:name w:val="Основной текст (7) + 8 pt;Полужирный"/>
    <w:link w:val="78pt"/>
    <w:rPr>
      <w:rFonts w:ascii="Times New Roman" w:hAnsi="Times New Roman"/>
      <w:b/>
      <w:i w:val="0"/>
      <w:smallCaps w:val="0"/>
      <w:strike w:val="0"/>
      <w:color w:val="000000"/>
      <w:spacing w:val="0"/>
      <w:sz w:val="16"/>
      <w:u w:val="none"/>
    </w:rPr>
  </w:style>
  <w:style w:type="paragraph" w:customStyle="1" w:styleId="xl705">
    <w:name w:val="xl705"/>
    <w:basedOn w:val="a4"/>
    <w:link w:val="xl7050"/>
    <w:pPr>
      <w:spacing w:beforeAutospacing="1" w:afterAutospacing="1" w:line="240" w:lineRule="auto"/>
      <w:jc w:val="center"/>
    </w:pPr>
    <w:rPr>
      <w:rFonts w:ascii="Tahoma" w:hAnsi="Tahoma"/>
      <w:sz w:val="20"/>
    </w:rPr>
  </w:style>
  <w:style w:type="character" w:customStyle="1" w:styleId="xl7050">
    <w:name w:val="xl705"/>
    <w:basedOn w:val="13"/>
    <w:link w:val="xl705"/>
    <w:rPr>
      <w:rFonts w:ascii="Tahoma" w:hAnsi="Tahoma"/>
      <w:sz w:val="20"/>
    </w:rPr>
  </w:style>
  <w:style w:type="paragraph" w:customStyle="1" w:styleId="1ffc">
    <w:name w:val="Обычный1"/>
    <w:link w:val="1ffd"/>
    <w:pPr>
      <w:widowControl w:val="0"/>
      <w:spacing w:before="120" w:after="120"/>
      <w:ind w:firstLine="567"/>
      <w:jc w:val="both"/>
    </w:pPr>
    <w:rPr>
      <w:rFonts w:ascii="Times New Roman" w:hAnsi="Times New Roman"/>
    </w:rPr>
  </w:style>
  <w:style w:type="character" w:customStyle="1" w:styleId="1ffd">
    <w:name w:val="Обычный1"/>
    <w:link w:val="1ffc"/>
    <w:rPr>
      <w:rFonts w:ascii="Times New Roman" w:hAnsi="Times New Roman"/>
    </w:rPr>
  </w:style>
  <w:style w:type="paragraph" w:customStyle="1" w:styleId="tgtitle2lowercase">
    <w:name w:val="tg_title2_lowercase"/>
    <w:next w:val="a4"/>
    <w:link w:val="tgtitle2lowercase0"/>
    <w:pPr>
      <w:spacing w:before="240" w:line="360" w:lineRule="auto"/>
      <w:jc w:val="center"/>
    </w:pPr>
    <w:rPr>
      <w:rFonts w:ascii="Arial" w:hAnsi="Arial"/>
      <w:b/>
      <w:sz w:val="28"/>
    </w:rPr>
  </w:style>
  <w:style w:type="character" w:customStyle="1" w:styleId="tgtitle2lowercase0">
    <w:name w:val="tg_title2_lowercase"/>
    <w:link w:val="tgtitle2lowercase"/>
    <w:rPr>
      <w:rFonts w:ascii="Arial" w:hAnsi="Arial"/>
      <w:b/>
      <w:sz w:val="28"/>
    </w:rPr>
  </w:style>
  <w:style w:type="paragraph" w:customStyle="1" w:styleId="yap-hover-color">
    <w:name w:val="yap-hover-color"/>
    <w:basedOn w:val="a4"/>
    <w:link w:val="yap-hover-color0"/>
    <w:pPr>
      <w:spacing w:beforeAutospacing="1" w:afterAutospacing="1" w:line="240" w:lineRule="auto"/>
    </w:pPr>
    <w:rPr>
      <w:rFonts w:ascii="Times New Roman" w:hAnsi="Times New Roman"/>
      <w:sz w:val="24"/>
    </w:rPr>
  </w:style>
  <w:style w:type="character" w:customStyle="1" w:styleId="yap-hover-color0">
    <w:name w:val="yap-hover-color"/>
    <w:basedOn w:val="13"/>
    <w:link w:val="yap-hover-color"/>
    <w:rPr>
      <w:rFonts w:ascii="Times New Roman" w:hAnsi="Times New Roman"/>
      <w:sz w:val="24"/>
    </w:rPr>
  </w:style>
  <w:style w:type="paragraph" w:customStyle="1" w:styleId="yap-text-color1">
    <w:name w:val="yap-text-color1"/>
    <w:basedOn w:val="a4"/>
    <w:link w:val="yap-text-color10"/>
    <w:pPr>
      <w:spacing w:beforeAutospacing="1" w:afterAutospacing="1" w:line="240" w:lineRule="auto"/>
    </w:pPr>
    <w:rPr>
      <w:rFonts w:ascii="Times New Roman" w:hAnsi="Times New Roman"/>
      <w:sz w:val="24"/>
    </w:rPr>
  </w:style>
  <w:style w:type="character" w:customStyle="1" w:styleId="yap-text-color10">
    <w:name w:val="yap-text-color1"/>
    <w:basedOn w:val="13"/>
    <w:link w:val="yap-text-color1"/>
    <w:rPr>
      <w:rFonts w:ascii="Times New Roman" w:hAnsi="Times New Roman"/>
      <w:color w:val="000000"/>
      <w:sz w:val="24"/>
    </w:rPr>
  </w:style>
  <w:style w:type="paragraph" w:customStyle="1" w:styleId="1ffe">
    <w:name w:val="Слабая ссылка1"/>
    <w:basedOn w:val="18"/>
    <w:link w:val="1fff"/>
    <w:rPr>
      <w:smallCaps/>
      <w:color w:val="5A5A5A"/>
    </w:rPr>
  </w:style>
  <w:style w:type="character" w:customStyle="1" w:styleId="1fff">
    <w:name w:val="Слабая ссылка1"/>
    <w:basedOn w:val="a5"/>
    <w:link w:val="1ffe"/>
    <w:rPr>
      <w:smallCaps/>
      <w:color w:val="5A5A5A"/>
    </w:rPr>
  </w:style>
  <w:style w:type="paragraph" w:customStyle="1" w:styleId="yap-title-color">
    <w:name w:val="yap-title-color"/>
    <w:basedOn w:val="a4"/>
    <w:link w:val="yap-title-color0"/>
    <w:pPr>
      <w:spacing w:beforeAutospacing="1" w:afterAutospacing="1" w:line="240" w:lineRule="auto"/>
    </w:pPr>
    <w:rPr>
      <w:rFonts w:ascii="Times New Roman" w:hAnsi="Times New Roman"/>
      <w:sz w:val="24"/>
    </w:rPr>
  </w:style>
  <w:style w:type="character" w:customStyle="1" w:styleId="yap-title-color0">
    <w:name w:val="yap-title-color"/>
    <w:basedOn w:val="13"/>
    <w:link w:val="yap-title-color"/>
    <w:rPr>
      <w:rFonts w:ascii="Times New Roman" w:hAnsi="Times New Roman"/>
      <w:sz w:val="24"/>
    </w:rPr>
  </w:style>
  <w:style w:type="paragraph" w:customStyle="1" w:styleId="FontStyle46">
    <w:name w:val="Font Style46"/>
    <w:link w:val="FontStyle460"/>
    <w:rPr>
      <w:rFonts w:ascii="Times New Roman" w:hAnsi="Times New Roman"/>
      <w:b/>
      <w:i/>
      <w:sz w:val="22"/>
    </w:rPr>
  </w:style>
  <w:style w:type="character" w:customStyle="1" w:styleId="FontStyle460">
    <w:name w:val="Font Style46"/>
    <w:link w:val="FontStyle46"/>
    <w:rPr>
      <w:rFonts w:ascii="Times New Roman" w:hAnsi="Times New Roman"/>
      <w:b/>
      <w:i/>
      <w:sz w:val="22"/>
    </w:rPr>
  </w:style>
  <w:style w:type="paragraph" w:styleId="afff8">
    <w:name w:val="Document Map"/>
    <w:basedOn w:val="a4"/>
    <w:link w:val="afff9"/>
    <w:pPr>
      <w:spacing w:after="0" w:line="240" w:lineRule="auto"/>
    </w:pPr>
    <w:rPr>
      <w:rFonts w:ascii="Tahoma" w:hAnsi="Tahoma"/>
      <w:sz w:val="16"/>
    </w:rPr>
  </w:style>
  <w:style w:type="character" w:customStyle="1" w:styleId="afff9">
    <w:name w:val="Схема документа Знак"/>
    <w:basedOn w:val="13"/>
    <w:link w:val="afff8"/>
    <w:rPr>
      <w:rFonts w:ascii="Tahoma" w:hAnsi="Tahoma"/>
      <w:sz w:val="16"/>
    </w:rPr>
  </w:style>
  <w:style w:type="paragraph" w:customStyle="1" w:styleId="afffa">
    <w:name w:val="Таблицы (моноширинный)"/>
    <w:basedOn w:val="a4"/>
    <w:next w:val="a4"/>
    <w:link w:val="afffb"/>
    <w:pPr>
      <w:widowControl w:val="0"/>
      <w:spacing w:after="0" w:line="240" w:lineRule="auto"/>
      <w:jc w:val="both"/>
    </w:pPr>
    <w:rPr>
      <w:rFonts w:ascii="Courier New" w:hAnsi="Courier New"/>
      <w:sz w:val="20"/>
    </w:rPr>
  </w:style>
  <w:style w:type="character" w:customStyle="1" w:styleId="afffb">
    <w:name w:val="Таблицы (моноширинный)"/>
    <w:basedOn w:val="13"/>
    <w:link w:val="afffa"/>
    <w:rPr>
      <w:rFonts w:ascii="Courier New" w:hAnsi="Courier New"/>
      <w:sz w:val="20"/>
    </w:rPr>
  </w:style>
  <w:style w:type="paragraph" w:customStyle="1" w:styleId="xl687">
    <w:name w:val="xl687"/>
    <w:basedOn w:val="a4"/>
    <w:link w:val="xl6870"/>
    <w:pPr>
      <w:spacing w:beforeAutospacing="1" w:afterAutospacing="1" w:line="240" w:lineRule="auto"/>
      <w:jc w:val="center"/>
    </w:pPr>
    <w:rPr>
      <w:rFonts w:ascii="Tahoma" w:hAnsi="Tahoma"/>
      <w:sz w:val="20"/>
    </w:rPr>
  </w:style>
  <w:style w:type="character" w:customStyle="1" w:styleId="xl6870">
    <w:name w:val="xl687"/>
    <w:basedOn w:val="13"/>
    <w:link w:val="xl687"/>
    <w:rPr>
      <w:rFonts w:ascii="Tahoma" w:hAnsi="Tahoma"/>
      <w:sz w:val="20"/>
    </w:rPr>
  </w:style>
  <w:style w:type="character" w:customStyle="1" w:styleId="15">
    <w:name w:val="Заголовок 1 Знак"/>
    <w:basedOn w:val="13"/>
    <w:link w:val="14"/>
    <w:rPr>
      <w:rFonts w:ascii="Cambria" w:hAnsi="Cambria"/>
      <w:b/>
      <w:color w:val="365F91"/>
      <w:sz w:val="28"/>
    </w:rPr>
  </w:style>
  <w:style w:type="paragraph" w:customStyle="1" w:styleId="Style11">
    <w:name w:val="Style11"/>
    <w:basedOn w:val="a4"/>
    <w:link w:val="Style110"/>
    <w:pPr>
      <w:widowControl w:val="0"/>
      <w:spacing w:after="0" w:line="279" w:lineRule="exact"/>
      <w:ind w:firstLine="582"/>
      <w:jc w:val="both"/>
    </w:pPr>
    <w:rPr>
      <w:rFonts w:ascii="Times New Roman" w:hAnsi="Times New Roman"/>
      <w:sz w:val="24"/>
    </w:rPr>
  </w:style>
  <w:style w:type="character" w:customStyle="1" w:styleId="Style110">
    <w:name w:val="Style11"/>
    <w:basedOn w:val="13"/>
    <w:link w:val="Style11"/>
    <w:rPr>
      <w:rFonts w:ascii="Times New Roman" w:hAnsi="Times New Roman"/>
      <w:sz w:val="24"/>
    </w:rPr>
  </w:style>
  <w:style w:type="paragraph" w:customStyle="1" w:styleId="1fff0">
    <w:name w:val="Выделенная цитата Знак1"/>
    <w:link w:val="1fff1"/>
    <w:rPr>
      <w:b/>
      <w:i/>
      <w:color w:val="4F81BD"/>
    </w:rPr>
  </w:style>
  <w:style w:type="character" w:customStyle="1" w:styleId="1fff1">
    <w:name w:val="Выделенная цитата Знак1"/>
    <w:link w:val="1fff0"/>
    <w:rPr>
      <w:b/>
      <w:i/>
      <w:color w:val="4F81BD"/>
    </w:rPr>
  </w:style>
  <w:style w:type="paragraph" w:customStyle="1" w:styleId="hl">
    <w:name w:val="hl"/>
    <w:basedOn w:val="18"/>
    <w:link w:val="hl0"/>
  </w:style>
  <w:style w:type="character" w:customStyle="1" w:styleId="hl0">
    <w:name w:val="hl"/>
    <w:basedOn w:val="a5"/>
    <w:link w:val="hl"/>
  </w:style>
  <w:style w:type="paragraph" w:customStyle="1" w:styleId="2fc">
    <w:name w:val="Заголовок №2"/>
    <w:link w:val="2fd"/>
    <w:rPr>
      <w:rFonts w:ascii="Times New Roman" w:hAnsi="Times New Roman"/>
      <w:b/>
      <w:sz w:val="24"/>
    </w:rPr>
  </w:style>
  <w:style w:type="character" w:customStyle="1" w:styleId="2fd">
    <w:name w:val="Заголовок №2"/>
    <w:link w:val="2fc"/>
    <w:rPr>
      <w:rFonts w:ascii="Times New Roman" w:hAnsi="Times New Roman"/>
      <w:b/>
      <w:i w:val="0"/>
      <w:smallCaps w:val="0"/>
      <w:strike w:val="0"/>
      <w:color w:val="000000"/>
      <w:spacing w:val="0"/>
      <w:sz w:val="24"/>
      <w:u w:val="none"/>
    </w:rPr>
  </w:style>
  <w:style w:type="paragraph" w:customStyle="1" w:styleId="yap-favicon1">
    <w:name w:val="yap-favicon1"/>
    <w:basedOn w:val="a4"/>
    <w:link w:val="yap-favicon10"/>
    <w:pPr>
      <w:spacing w:beforeAutospacing="1" w:afterAutospacing="1" w:line="240" w:lineRule="auto"/>
    </w:pPr>
    <w:rPr>
      <w:rFonts w:ascii="Times New Roman" w:hAnsi="Times New Roman"/>
      <w:sz w:val="24"/>
    </w:rPr>
  </w:style>
  <w:style w:type="character" w:customStyle="1" w:styleId="yap-favicon10">
    <w:name w:val="yap-favicon1"/>
    <w:basedOn w:val="13"/>
    <w:link w:val="yap-favicon1"/>
    <w:rPr>
      <w:rFonts w:ascii="Times New Roman" w:hAnsi="Times New Roman"/>
      <w:sz w:val="24"/>
    </w:rPr>
  </w:style>
  <w:style w:type="paragraph" w:customStyle="1" w:styleId="msolistparagraphcxspfirst">
    <w:name w:val="msolistparagraphcxspfirst"/>
    <w:basedOn w:val="a4"/>
    <w:link w:val="msolistparagraphcxspfirst0"/>
    <w:pPr>
      <w:spacing w:after="0" w:line="240" w:lineRule="auto"/>
      <w:ind w:left="720" w:firstLine="284"/>
      <w:jc w:val="both"/>
    </w:pPr>
    <w:rPr>
      <w:rFonts w:ascii="Times New Roman" w:hAnsi="Times New Roman"/>
      <w:sz w:val="24"/>
    </w:rPr>
  </w:style>
  <w:style w:type="character" w:customStyle="1" w:styleId="msolistparagraphcxspfirst0">
    <w:name w:val="msolistparagraphcxspfirst"/>
    <w:basedOn w:val="13"/>
    <w:link w:val="msolistparagraphcxspfirst"/>
    <w:rPr>
      <w:rFonts w:ascii="Times New Roman" w:hAnsi="Times New Roman"/>
      <w:color w:val="000000"/>
      <w:sz w:val="24"/>
    </w:rPr>
  </w:style>
  <w:style w:type="paragraph" w:customStyle="1" w:styleId="yap-item1">
    <w:name w:val="yap-item1"/>
    <w:basedOn w:val="a4"/>
    <w:link w:val="yap-item10"/>
    <w:pPr>
      <w:spacing w:beforeAutospacing="1" w:afterAutospacing="1" w:line="240" w:lineRule="auto"/>
    </w:pPr>
    <w:rPr>
      <w:rFonts w:ascii="Times New Roman" w:hAnsi="Times New Roman"/>
      <w:sz w:val="24"/>
    </w:rPr>
  </w:style>
  <w:style w:type="character" w:customStyle="1" w:styleId="yap-item10">
    <w:name w:val="yap-item1"/>
    <w:basedOn w:val="13"/>
    <w:link w:val="yap-item1"/>
    <w:rPr>
      <w:rFonts w:ascii="Times New Roman" w:hAnsi="Times New Roman"/>
      <w:sz w:val="24"/>
    </w:rPr>
  </w:style>
  <w:style w:type="paragraph" w:customStyle="1" w:styleId="yap-favicon">
    <w:name w:val="yap-favicon"/>
    <w:basedOn w:val="a4"/>
    <w:link w:val="yap-favicon0"/>
    <w:pPr>
      <w:spacing w:beforeAutospacing="1" w:afterAutospacing="1" w:line="240" w:lineRule="auto"/>
    </w:pPr>
    <w:rPr>
      <w:rFonts w:ascii="Times New Roman" w:hAnsi="Times New Roman"/>
      <w:sz w:val="24"/>
    </w:rPr>
  </w:style>
  <w:style w:type="character" w:customStyle="1" w:styleId="yap-favicon0">
    <w:name w:val="yap-favicon"/>
    <w:basedOn w:val="13"/>
    <w:link w:val="yap-favicon"/>
    <w:rPr>
      <w:rFonts w:ascii="Times New Roman" w:hAnsi="Times New Roman"/>
      <w:sz w:val="24"/>
    </w:rPr>
  </w:style>
  <w:style w:type="paragraph" w:customStyle="1" w:styleId="1fff2">
    <w:name w:val="Номер страницы1"/>
    <w:basedOn w:val="18"/>
    <w:link w:val="afffc"/>
  </w:style>
  <w:style w:type="character" w:styleId="afffc">
    <w:name w:val="page number"/>
    <w:basedOn w:val="a5"/>
    <w:link w:val="1fff2"/>
  </w:style>
  <w:style w:type="paragraph" w:customStyle="1" w:styleId="NumHeading1">
    <w:name w:val="Num Heading 1"/>
    <w:basedOn w:val="a4"/>
    <w:link w:val="NumHeading10"/>
    <w:pPr>
      <w:keepNext/>
      <w:numPr>
        <w:numId w:val="24"/>
      </w:numPr>
      <w:tabs>
        <w:tab w:val="clear" w:pos="794"/>
        <w:tab w:val="left" w:pos="360"/>
      </w:tabs>
      <w:spacing w:before="120" w:after="0" w:line="264" w:lineRule="auto"/>
      <w:ind w:left="1440" w:hanging="360"/>
    </w:pPr>
    <w:rPr>
      <w:rFonts w:ascii="Times New Roman" w:hAnsi="Times New Roman"/>
      <w:b/>
      <w:smallCaps/>
      <w:color w:val="333333"/>
      <w:sz w:val="28"/>
    </w:rPr>
  </w:style>
  <w:style w:type="character" w:customStyle="1" w:styleId="NumHeading10">
    <w:name w:val="Num Heading 1"/>
    <w:basedOn w:val="13"/>
    <w:link w:val="NumHeading1"/>
    <w:rPr>
      <w:rFonts w:ascii="Times New Roman" w:hAnsi="Times New Roman"/>
      <w:b/>
      <w:smallCaps/>
      <w:color w:val="333333"/>
      <w:sz w:val="28"/>
    </w:rPr>
  </w:style>
  <w:style w:type="paragraph" w:customStyle="1" w:styleId="yap-schedule1">
    <w:name w:val="yap-schedule1"/>
    <w:basedOn w:val="a4"/>
    <w:link w:val="yap-schedule10"/>
    <w:pPr>
      <w:spacing w:beforeAutospacing="1" w:afterAutospacing="1" w:line="240" w:lineRule="auto"/>
    </w:pPr>
    <w:rPr>
      <w:rFonts w:ascii="Times New Roman" w:hAnsi="Times New Roman"/>
      <w:sz w:val="24"/>
    </w:rPr>
  </w:style>
  <w:style w:type="character" w:customStyle="1" w:styleId="yap-schedule10">
    <w:name w:val="yap-schedule1"/>
    <w:basedOn w:val="13"/>
    <w:link w:val="yap-schedule1"/>
    <w:rPr>
      <w:rFonts w:ascii="Times New Roman" w:hAnsi="Times New Roman"/>
      <w:sz w:val="24"/>
    </w:rPr>
  </w:style>
  <w:style w:type="paragraph" w:customStyle="1" w:styleId="2fe">
    <w:name w:val="Знак Знак Знак2"/>
    <w:basedOn w:val="a4"/>
    <w:link w:val="2ff"/>
    <w:pPr>
      <w:spacing w:after="160" w:line="240" w:lineRule="exact"/>
    </w:pPr>
    <w:rPr>
      <w:rFonts w:ascii="Verdana" w:hAnsi="Verdana"/>
      <w:sz w:val="20"/>
    </w:rPr>
  </w:style>
  <w:style w:type="character" w:customStyle="1" w:styleId="2ff">
    <w:name w:val="Знак Знак Знак2"/>
    <w:basedOn w:val="13"/>
    <w:link w:val="2fe"/>
    <w:rPr>
      <w:rFonts w:ascii="Verdana" w:hAnsi="Verdana"/>
      <w:sz w:val="20"/>
    </w:rPr>
  </w:style>
  <w:style w:type="paragraph" w:styleId="afffd">
    <w:name w:val="header"/>
    <w:basedOn w:val="a4"/>
    <w:link w:val="afffe"/>
    <w:pPr>
      <w:tabs>
        <w:tab w:val="center" w:pos="4677"/>
        <w:tab w:val="right" w:pos="9355"/>
      </w:tabs>
      <w:spacing w:after="0" w:line="240" w:lineRule="auto"/>
    </w:pPr>
  </w:style>
  <w:style w:type="character" w:customStyle="1" w:styleId="afffe">
    <w:name w:val="Верхний колонтитул Знак"/>
    <w:basedOn w:val="13"/>
    <w:link w:val="afffd"/>
    <w:rPr>
      <w:sz w:val="22"/>
    </w:rPr>
  </w:style>
  <w:style w:type="paragraph" w:customStyle="1" w:styleId="affff">
    <w:name w:val="Найденные слова"/>
    <w:link w:val="affff0"/>
  </w:style>
  <w:style w:type="character" w:customStyle="1" w:styleId="affff0">
    <w:name w:val="Найденные слова"/>
    <w:link w:val="affff"/>
  </w:style>
  <w:style w:type="paragraph" w:customStyle="1" w:styleId="222">
    <w:name w:val="Заголовок №2 (2)_"/>
    <w:link w:val="223"/>
    <w:rPr>
      <w:rFonts w:ascii="Times New Roman" w:hAnsi="Times New Roman"/>
      <w:b/>
      <w:i/>
    </w:rPr>
  </w:style>
  <w:style w:type="character" w:customStyle="1" w:styleId="223">
    <w:name w:val="Заголовок №2 (2)_"/>
    <w:link w:val="222"/>
    <w:rPr>
      <w:rFonts w:ascii="Times New Roman" w:hAnsi="Times New Roman"/>
      <w:b/>
      <w:i/>
      <w:smallCaps w:val="0"/>
      <w:strike w:val="0"/>
      <w:u w:val="none"/>
    </w:rPr>
  </w:style>
  <w:style w:type="paragraph" w:customStyle="1" w:styleId="105pt">
    <w:name w:val="Основной текст + 10;5 pt"/>
    <w:link w:val="105pt0"/>
    <w:rPr>
      <w:rFonts w:ascii="Times New Roman" w:hAnsi="Times New Roman"/>
      <w:sz w:val="21"/>
      <w:highlight w:val="white"/>
    </w:rPr>
  </w:style>
  <w:style w:type="character" w:customStyle="1" w:styleId="105pt0">
    <w:name w:val="Основной текст + 10;5 pt"/>
    <w:link w:val="105pt"/>
    <w:rPr>
      <w:rFonts w:ascii="Times New Roman" w:hAnsi="Times New Roman"/>
      <w:b w:val="0"/>
      <w:i w:val="0"/>
      <w:smallCaps w:val="0"/>
      <w:strike w:val="0"/>
      <w:color w:val="000000"/>
      <w:spacing w:val="0"/>
      <w:sz w:val="21"/>
      <w:highlight w:val="white"/>
      <w:u w:val="none"/>
    </w:rPr>
  </w:style>
  <w:style w:type="paragraph" w:styleId="3f0">
    <w:name w:val="Body Text 3"/>
    <w:basedOn w:val="a4"/>
    <w:link w:val="3f1"/>
    <w:pPr>
      <w:spacing w:after="120" w:line="240" w:lineRule="auto"/>
    </w:pPr>
    <w:rPr>
      <w:rFonts w:ascii="Times New Roman" w:hAnsi="Times New Roman"/>
      <w:sz w:val="16"/>
    </w:rPr>
  </w:style>
  <w:style w:type="character" w:customStyle="1" w:styleId="3f1">
    <w:name w:val="Основной текст 3 Знак"/>
    <w:basedOn w:val="13"/>
    <w:link w:val="3f0"/>
    <w:rPr>
      <w:rFonts w:ascii="Times New Roman" w:hAnsi="Times New Roman"/>
      <w:sz w:val="16"/>
    </w:rPr>
  </w:style>
  <w:style w:type="paragraph" w:customStyle="1" w:styleId="yap-item-abused">
    <w:name w:val="yap-item-abused"/>
    <w:basedOn w:val="a4"/>
    <w:link w:val="yap-item-abused0"/>
    <w:pPr>
      <w:spacing w:beforeAutospacing="1" w:afterAutospacing="1" w:line="240" w:lineRule="auto"/>
    </w:pPr>
    <w:rPr>
      <w:rFonts w:ascii="Times New Roman" w:hAnsi="Times New Roman"/>
      <w:sz w:val="24"/>
    </w:rPr>
  </w:style>
  <w:style w:type="character" w:customStyle="1" w:styleId="yap-item-abused0">
    <w:name w:val="yap-item-abused"/>
    <w:basedOn w:val="13"/>
    <w:link w:val="yap-item-abused"/>
    <w:rPr>
      <w:rFonts w:ascii="Times New Roman" w:hAnsi="Times New Roman"/>
      <w:sz w:val="24"/>
    </w:rPr>
  </w:style>
  <w:style w:type="paragraph" w:customStyle="1" w:styleId="1fff3">
    <w:name w:val="Гиперссылка1"/>
    <w:link w:val="affff1"/>
    <w:rPr>
      <w:color w:val="0000FF"/>
      <w:u w:val="single"/>
    </w:rPr>
  </w:style>
  <w:style w:type="character" w:styleId="affff1">
    <w:name w:val="Hyperlink"/>
    <w:link w:val="1fff3"/>
    <w:rPr>
      <w:color w:val="0000FF"/>
      <w:u w:val="single"/>
    </w:rPr>
  </w:style>
  <w:style w:type="paragraph" w:customStyle="1" w:styleId="Footnote">
    <w:name w:val="Footnote"/>
    <w:basedOn w:val="a4"/>
    <w:link w:val="Footnote0"/>
    <w:pPr>
      <w:spacing w:after="0" w:line="240" w:lineRule="auto"/>
    </w:pPr>
    <w:rPr>
      <w:sz w:val="20"/>
    </w:rPr>
  </w:style>
  <w:style w:type="character" w:customStyle="1" w:styleId="Footnote0">
    <w:name w:val="Footnote"/>
    <w:basedOn w:val="13"/>
    <w:link w:val="Footnote"/>
    <w:rPr>
      <w:sz w:val="20"/>
    </w:rPr>
  </w:style>
  <w:style w:type="paragraph" w:customStyle="1" w:styleId="yap-adtune-button1">
    <w:name w:val="yap-adtune-button1"/>
    <w:basedOn w:val="a4"/>
    <w:link w:val="yap-adtune-button13"/>
    <w:pPr>
      <w:spacing w:beforeAutospacing="1" w:afterAutospacing="1" w:line="120" w:lineRule="atLeast"/>
      <w:jc w:val="center"/>
    </w:pPr>
    <w:rPr>
      <w:rFonts w:ascii="Arial" w:hAnsi="Arial"/>
      <w:color w:val="555555"/>
      <w:sz w:val="14"/>
    </w:rPr>
  </w:style>
  <w:style w:type="character" w:customStyle="1" w:styleId="yap-adtune-button13">
    <w:name w:val="yap-adtune-button1"/>
    <w:basedOn w:val="13"/>
    <w:link w:val="yap-adtune-button1"/>
    <w:rPr>
      <w:rFonts w:ascii="Arial" w:hAnsi="Arial"/>
      <w:color w:val="555555"/>
      <w:sz w:val="14"/>
    </w:rPr>
  </w:style>
  <w:style w:type="paragraph" w:customStyle="1" w:styleId="yap-content">
    <w:name w:val="yap-content"/>
    <w:basedOn w:val="a4"/>
    <w:link w:val="yap-content0"/>
    <w:pPr>
      <w:spacing w:beforeAutospacing="1" w:afterAutospacing="1" w:line="240" w:lineRule="auto"/>
    </w:pPr>
    <w:rPr>
      <w:rFonts w:ascii="Times New Roman" w:hAnsi="Times New Roman"/>
      <w:sz w:val="24"/>
    </w:rPr>
  </w:style>
  <w:style w:type="character" w:customStyle="1" w:styleId="yap-content0">
    <w:name w:val="yap-content"/>
    <w:basedOn w:val="13"/>
    <w:link w:val="yap-content"/>
    <w:rPr>
      <w:rFonts w:ascii="Times New Roman" w:hAnsi="Times New Roman"/>
      <w:sz w:val="24"/>
    </w:rPr>
  </w:style>
  <w:style w:type="paragraph" w:customStyle="1" w:styleId="69">
    <w:name w:val="Основной текст6"/>
    <w:link w:val="6a"/>
    <w:rPr>
      <w:rFonts w:ascii="Times New Roman" w:hAnsi="Times New Roman"/>
      <w:sz w:val="23"/>
      <w:highlight w:val="white"/>
    </w:rPr>
  </w:style>
  <w:style w:type="character" w:customStyle="1" w:styleId="6a">
    <w:name w:val="Основной текст6"/>
    <w:link w:val="69"/>
    <w:rPr>
      <w:rFonts w:ascii="Times New Roman" w:hAnsi="Times New Roman"/>
      <w:b w:val="0"/>
      <w:i w:val="0"/>
      <w:smallCaps w:val="0"/>
      <w:strike w:val="0"/>
      <w:color w:val="000000"/>
      <w:spacing w:val="0"/>
      <w:sz w:val="23"/>
      <w:highlight w:val="white"/>
      <w:u w:val="none"/>
    </w:rPr>
  </w:style>
  <w:style w:type="character" w:customStyle="1" w:styleId="80">
    <w:name w:val="Заголовок 8 Знак"/>
    <w:basedOn w:val="13"/>
    <w:link w:val="8"/>
    <w:rPr>
      <w:i/>
      <w:sz w:val="24"/>
    </w:rPr>
  </w:style>
  <w:style w:type="paragraph" w:customStyle="1" w:styleId="49">
    <w:name w:val="4"/>
    <w:basedOn w:val="18"/>
    <w:link w:val="4a"/>
    <w:rPr>
      <w:rFonts w:ascii="Cambria" w:hAnsi="Cambria"/>
      <w:b/>
      <w:i/>
      <w:color w:val="4F81BD"/>
    </w:rPr>
  </w:style>
  <w:style w:type="character" w:customStyle="1" w:styleId="4a">
    <w:name w:val="4"/>
    <w:basedOn w:val="a5"/>
    <w:link w:val="49"/>
    <w:rPr>
      <w:rFonts w:ascii="Cambria" w:hAnsi="Cambria"/>
      <w:b/>
      <w:i/>
      <w:color w:val="4F81BD"/>
    </w:rPr>
  </w:style>
  <w:style w:type="paragraph" w:customStyle="1" w:styleId="yap-sitelink-text2">
    <w:name w:val="yap-sitelink-text2"/>
    <w:basedOn w:val="a4"/>
    <w:link w:val="yap-sitelink-text20"/>
    <w:pPr>
      <w:spacing w:beforeAutospacing="1" w:afterAutospacing="1" w:line="240" w:lineRule="auto"/>
    </w:pPr>
    <w:rPr>
      <w:rFonts w:ascii="Times New Roman" w:hAnsi="Times New Roman"/>
      <w:sz w:val="24"/>
    </w:rPr>
  </w:style>
  <w:style w:type="character" w:customStyle="1" w:styleId="yap-sitelink-text20">
    <w:name w:val="yap-sitelink-text2"/>
    <w:basedOn w:val="13"/>
    <w:link w:val="yap-sitelink-text2"/>
    <w:rPr>
      <w:rFonts w:ascii="Times New Roman" w:hAnsi="Times New Roman"/>
      <w:sz w:val="24"/>
    </w:rPr>
  </w:style>
  <w:style w:type="paragraph" w:customStyle="1" w:styleId="yap-adtune-times">
    <w:name w:val="yap-adtune-times"/>
    <w:basedOn w:val="a4"/>
    <w:link w:val="yap-adtune-times0"/>
    <w:pPr>
      <w:spacing w:beforeAutospacing="1" w:afterAutospacing="1" w:line="240" w:lineRule="auto"/>
    </w:pPr>
    <w:rPr>
      <w:rFonts w:ascii="Times New Roman" w:hAnsi="Times New Roman"/>
      <w:sz w:val="24"/>
    </w:rPr>
  </w:style>
  <w:style w:type="character" w:customStyle="1" w:styleId="yap-adtune-times0">
    <w:name w:val="yap-adtune-times"/>
    <w:basedOn w:val="13"/>
    <w:link w:val="yap-adtune-times"/>
    <w:rPr>
      <w:rFonts w:ascii="Times New Roman" w:hAnsi="Times New Roman"/>
      <w:sz w:val="24"/>
    </w:rPr>
  </w:style>
  <w:style w:type="paragraph" w:customStyle="1" w:styleId="53">
    <w:name w:val="Основной текст (5)"/>
    <w:link w:val="54"/>
    <w:rPr>
      <w:rFonts w:ascii="Times New Roman" w:hAnsi="Times New Roman"/>
      <w:sz w:val="23"/>
    </w:rPr>
  </w:style>
  <w:style w:type="character" w:customStyle="1" w:styleId="54">
    <w:name w:val="Основной текст (5)"/>
    <w:link w:val="53"/>
    <w:rPr>
      <w:rFonts w:ascii="Times New Roman" w:hAnsi="Times New Roman"/>
      <w:b w:val="0"/>
      <w:i w:val="0"/>
      <w:smallCaps w:val="0"/>
      <w:strike w:val="0"/>
      <w:color w:val="000000"/>
      <w:spacing w:val="0"/>
      <w:sz w:val="23"/>
      <w:u w:val="none"/>
    </w:rPr>
  </w:style>
  <w:style w:type="paragraph" w:styleId="1fff4">
    <w:name w:val="toc 1"/>
    <w:basedOn w:val="a4"/>
    <w:next w:val="a4"/>
    <w:link w:val="1fff5"/>
    <w:uiPriority w:val="39"/>
    <w:pPr>
      <w:tabs>
        <w:tab w:val="right" w:leader="dot" w:pos="9923"/>
      </w:tabs>
      <w:spacing w:after="0" w:line="240" w:lineRule="auto"/>
    </w:pPr>
  </w:style>
  <w:style w:type="character" w:customStyle="1" w:styleId="1fff5">
    <w:name w:val="Оглавление 1 Знак"/>
    <w:basedOn w:val="13"/>
    <w:link w:val="1fff4"/>
    <w:rPr>
      <w:sz w:val="22"/>
    </w:rPr>
  </w:style>
  <w:style w:type="paragraph" w:customStyle="1" w:styleId="Style300">
    <w:name w:val="Style30"/>
    <w:basedOn w:val="a4"/>
    <w:link w:val="Style301"/>
    <w:pPr>
      <w:widowControl w:val="0"/>
      <w:spacing w:after="0" w:line="252" w:lineRule="exact"/>
    </w:pPr>
    <w:rPr>
      <w:rFonts w:ascii="Times New Roman" w:hAnsi="Times New Roman"/>
      <w:sz w:val="24"/>
    </w:rPr>
  </w:style>
  <w:style w:type="character" w:customStyle="1" w:styleId="Style301">
    <w:name w:val="Style30"/>
    <w:basedOn w:val="13"/>
    <w:link w:val="Style300"/>
    <w:rPr>
      <w:rFonts w:ascii="Times New Roman" w:hAnsi="Times New Roman"/>
      <w:sz w:val="24"/>
    </w:rPr>
  </w:style>
  <w:style w:type="paragraph" w:customStyle="1" w:styleId="yap-region1">
    <w:name w:val="yap-region1"/>
    <w:basedOn w:val="a4"/>
    <w:link w:val="yap-region10"/>
    <w:pPr>
      <w:spacing w:beforeAutospacing="1" w:afterAutospacing="1" w:line="240" w:lineRule="auto"/>
    </w:pPr>
    <w:rPr>
      <w:rFonts w:ascii="Times New Roman" w:hAnsi="Times New Roman"/>
      <w:sz w:val="24"/>
    </w:rPr>
  </w:style>
  <w:style w:type="character" w:customStyle="1" w:styleId="yap-region10">
    <w:name w:val="yap-region1"/>
    <w:basedOn w:val="13"/>
    <w:link w:val="yap-region1"/>
    <w:rPr>
      <w:rFonts w:ascii="Times New Roman" w:hAnsi="Times New Roman"/>
      <w:sz w:val="24"/>
    </w:rPr>
  </w:style>
  <w:style w:type="paragraph" w:customStyle="1" w:styleId="100">
    <w:name w:val="Основной текст (10)_"/>
    <w:link w:val="101"/>
    <w:rPr>
      <w:rFonts w:ascii="Times New Roman" w:hAnsi="Times New Roman"/>
      <w:b/>
    </w:rPr>
  </w:style>
  <w:style w:type="character" w:customStyle="1" w:styleId="101">
    <w:name w:val="Основной текст (10)_"/>
    <w:link w:val="100"/>
    <w:rPr>
      <w:rFonts w:ascii="Times New Roman" w:hAnsi="Times New Roman"/>
      <w:b/>
      <w:i w:val="0"/>
      <w:smallCaps w:val="0"/>
      <w:strike w:val="0"/>
      <w:u w:val="none"/>
    </w:rPr>
  </w:style>
  <w:style w:type="paragraph" w:styleId="affff2">
    <w:name w:val="No Spacing"/>
    <w:link w:val="affff3"/>
    <w:rPr>
      <w:sz w:val="22"/>
    </w:rPr>
  </w:style>
  <w:style w:type="character" w:customStyle="1" w:styleId="affff3">
    <w:name w:val="Без интервала Знак"/>
    <w:link w:val="affff2"/>
    <w:rPr>
      <w:sz w:val="22"/>
    </w:rPr>
  </w:style>
  <w:style w:type="paragraph" w:customStyle="1" w:styleId="1fff6">
    <w:name w:val="Основной текст Знак1"/>
    <w:link w:val="1fff7"/>
    <w:rPr>
      <w:sz w:val="22"/>
    </w:rPr>
  </w:style>
  <w:style w:type="character" w:customStyle="1" w:styleId="1fff7">
    <w:name w:val="Основной текст Знак1"/>
    <w:link w:val="1fff6"/>
    <w:rPr>
      <w:sz w:val="22"/>
    </w:rPr>
  </w:style>
  <w:style w:type="paragraph" w:customStyle="1" w:styleId="yap-address-text1">
    <w:name w:val="yap-address-text1"/>
    <w:basedOn w:val="a4"/>
    <w:link w:val="yap-address-text10"/>
    <w:pPr>
      <w:spacing w:beforeAutospacing="1" w:afterAutospacing="1" w:line="240" w:lineRule="auto"/>
    </w:pPr>
    <w:rPr>
      <w:rFonts w:ascii="Times New Roman" w:hAnsi="Times New Roman"/>
      <w:sz w:val="24"/>
    </w:rPr>
  </w:style>
  <w:style w:type="character" w:customStyle="1" w:styleId="yap-address-text10">
    <w:name w:val="yap-address-text1"/>
    <w:basedOn w:val="13"/>
    <w:link w:val="yap-address-text1"/>
    <w:rPr>
      <w:rFonts w:ascii="Times New Roman" w:hAnsi="Times New Roman"/>
      <w:sz w:val="24"/>
    </w:rPr>
  </w:style>
  <w:style w:type="paragraph" w:customStyle="1" w:styleId="yap-font-size">
    <w:name w:val="yap-font-size"/>
    <w:basedOn w:val="a4"/>
    <w:link w:val="yap-font-size0"/>
    <w:pPr>
      <w:spacing w:beforeAutospacing="1" w:afterAutospacing="1" w:line="240" w:lineRule="auto"/>
    </w:pPr>
    <w:rPr>
      <w:rFonts w:ascii="Times New Roman" w:hAnsi="Times New Roman"/>
      <w:sz w:val="24"/>
    </w:rPr>
  </w:style>
  <w:style w:type="character" w:customStyle="1" w:styleId="yap-font-size0">
    <w:name w:val="yap-font-size"/>
    <w:basedOn w:val="13"/>
    <w:link w:val="yap-font-size"/>
    <w:rPr>
      <w:rFonts w:ascii="Times New Roman" w:hAnsi="Times New Roman"/>
      <w:sz w:val="24"/>
    </w:rPr>
  </w:style>
  <w:style w:type="paragraph" w:customStyle="1" w:styleId="yap-adtune-button4">
    <w:name w:val="yap-adtune-button4"/>
    <w:basedOn w:val="a4"/>
    <w:link w:val="yap-adtune-button40"/>
    <w:pPr>
      <w:spacing w:beforeAutospacing="1" w:afterAutospacing="1" w:line="112" w:lineRule="atLeast"/>
      <w:jc w:val="center"/>
    </w:pPr>
    <w:rPr>
      <w:rFonts w:ascii="Arial" w:hAnsi="Arial"/>
      <w:color w:val="555555"/>
      <w:sz w:val="14"/>
    </w:rPr>
  </w:style>
  <w:style w:type="character" w:customStyle="1" w:styleId="yap-adtune-button40">
    <w:name w:val="yap-adtune-button4"/>
    <w:basedOn w:val="13"/>
    <w:link w:val="yap-adtune-button4"/>
    <w:rPr>
      <w:rFonts w:ascii="Arial" w:hAnsi="Arial"/>
      <w:color w:val="555555"/>
      <w:sz w:val="14"/>
    </w:rPr>
  </w:style>
  <w:style w:type="paragraph" w:customStyle="1" w:styleId="93">
    <w:name w:val="Основной текст9"/>
    <w:link w:val="94"/>
    <w:rPr>
      <w:rFonts w:ascii="Times New Roman" w:hAnsi="Times New Roman"/>
      <w:sz w:val="23"/>
      <w:highlight w:val="white"/>
    </w:rPr>
  </w:style>
  <w:style w:type="character" w:customStyle="1" w:styleId="94">
    <w:name w:val="Основной текст9"/>
    <w:link w:val="93"/>
    <w:rPr>
      <w:rFonts w:ascii="Times New Roman" w:hAnsi="Times New Roman"/>
      <w:b w:val="0"/>
      <w:i w:val="0"/>
      <w:smallCaps w:val="0"/>
      <w:strike w:val="0"/>
      <w:color w:val="000000"/>
      <w:spacing w:val="0"/>
      <w:sz w:val="23"/>
      <w:highlight w:val="white"/>
      <w:u w:val="none"/>
    </w:rPr>
  </w:style>
  <w:style w:type="paragraph" w:customStyle="1" w:styleId="yap-url-color1">
    <w:name w:val="yap-url-color1"/>
    <w:basedOn w:val="a4"/>
    <w:link w:val="yap-url-color10"/>
    <w:pPr>
      <w:spacing w:beforeAutospacing="1" w:afterAutospacing="1" w:line="240" w:lineRule="auto"/>
    </w:pPr>
    <w:rPr>
      <w:rFonts w:ascii="Times New Roman" w:hAnsi="Times New Roman"/>
      <w:color w:val="006600"/>
      <w:sz w:val="24"/>
    </w:rPr>
  </w:style>
  <w:style w:type="character" w:customStyle="1" w:styleId="yap-url-color10">
    <w:name w:val="yap-url-color1"/>
    <w:basedOn w:val="13"/>
    <w:link w:val="yap-url-color1"/>
    <w:rPr>
      <w:rFonts w:ascii="Times New Roman" w:hAnsi="Times New Roman"/>
      <w:color w:val="006600"/>
      <w:sz w:val="24"/>
    </w:rPr>
  </w:style>
  <w:style w:type="paragraph" w:customStyle="1" w:styleId="yap-logo-color">
    <w:name w:val="yap-logo-color"/>
    <w:basedOn w:val="a4"/>
    <w:link w:val="yap-logo-color0"/>
    <w:pPr>
      <w:spacing w:beforeAutospacing="1" w:afterAutospacing="1" w:line="240" w:lineRule="auto"/>
    </w:pPr>
    <w:rPr>
      <w:rFonts w:ascii="Times New Roman" w:hAnsi="Times New Roman"/>
      <w:sz w:val="24"/>
    </w:rPr>
  </w:style>
  <w:style w:type="character" w:customStyle="1" w:styleId="yap-logo-color0">
    <w:name w:val="yap-logo-color"/>
    <w:basedOn w:val="13"/>
    <w:link w:val="yap-logo-color"/>
    <w:rPr>
      <w:rFonts w:ascii="Times New Roman" w:hAnsi="Times New Roman"/>
      <w:sz w:val="24"/>
    </w:rPr>
  </w:style>
  <w:style w:type="paragraph" w:customStyle="1" w:styleId="HeaderandFooter">
    <w:name w:val="Header and Footer"/>
    <w:link w:val="HeaderandFooter0"/>
    <w:pPr>
      <w:jc w:val="both"/>
    </w:pPr>
    <w:rPr>
      <w:rFonts w:ascii="XO Thames" w:hAnsi="XO Thames"/>
    </w:rPr>
  </w:style>
  <w:style w:type="character" w:customStyle="1" w:styleId="HeaderandFooter0">
    <w:name w:val="Header and Footer"/>
    <w:link w:val="HeaderandFooter"/>
    <w:rPr>
      <w:rFonts w:ascii="XO Thames" w:hAnsi="XO Thames"/>
      <w:sz w:val="20"/>
    </w:rPr>
  </w:style>
  <w:style w:type="paragraph" w:customStyle="1" w:styleId="FontStyle43">
    <w:name w:val="Font Style43"/>
    <w:link w:val="FontStyle430"/>
    <w:rPr>
      <w:rFonts w:ascii="Times New Roman" w:hAnsi="Times New Roman"/>
      <w:b/>
      <w:sz w:val="22"/>
    </w:rPr>
  </w:style>
  <w:style w:type="character" w:customStyle="1" w:styleId="FontStyle430">
    <w:name w:val="Font Style43"/>
    <w:link w:val="FontStyle43"/>
    <w:rPr>
      <w:rFonts w:ascii="Times New Roman" w:hAnsi="Times New Roman"/>
      <w:b/>
      <w:sz w:val="22"/>
    </w:rPr>
  </w:style>
  <w:style w:type="paragraph" w:customStyle="1" w:styleId="xl65">
    <w:name w:val="xl65"/>
    <w:basedOn w:val="a4"/>
    <w:link w:val="xl650"/>
    <w:pPr>
      <w:spacing w:beforeAutospacing="1" w:afterAutospacing="1" w:line="240" w:lineRule="auto"/>
      <w:jc w:val="center"/>
    </w:pPr>
    <w:rPr>
      <w:rFonts w:ascii="Times New Roman" w:hAnsi="Times New Roman"/>
      <w:sz w:val="24"/>
    </w:rPr>
  </w:style>
  <w:style w:type="character" w:customStyle="1" w:styleId="xl650">
    <w:name w:val="xl65"/>
    <w:basedOn w:val="13"/>
    <w:link w:val="xl65"/>
    <w:rPr>
      <w:rFonts w:ascii="Times New Roman" w:hAnsi="Times New Roman"/>
      <w:sz w:val="24"/>
    </w:rPr>
  </w:style>
  <w:style w:type="paragraph" w:customStyle="1" w:styleId="55">
    <w:name w:val="5"/>
    <w:basedOn w:val="18"/>
    <w:link w:val="56"/>
    <w:rPr>
      <w:rFonts w:ascii="Cambria" w:hAnsi="Cambria"/>
      <w:color w:val="243F60"/>
    </w:rPr>
  </w:style>
  <w:style w:type="character" w:customStyle="1" w:styleId="56">
    <w:name w:val="5"/>
    <w:basedOn w:val="a5"/>
    <w:link w:val="55"/>
    <w:rPr>
      <w:rFonts w:ascii="Cambria" w:hAnsi="Cambria"/>
      <w:color w:val="243F60"/>
    </w:rPr>
  </w:style>
  <w:style w:type="paragraph" w:customStyle="1" w:styleId="10pt1">
    <w:name w:val="Основной текст + 10 pt;Полужирный"/>
    <w:link w:val="10pt2"/>
    <w:rPr>
      <w:rFonts w:ascii="Times New Roman" w:hAnsi="Times New Roman"/>
      <w:b/>
      <w:highlight w:val="white"/>
    </w:rPr>
  </w:style>
  <w:style w:type="character" w:customStyle="1" w:styleId="10pt2">
    <w:name w:val="Основной текст + 10 pt;Полужирный"/>
    <w:link w:val="10pt1"/>
    <w:rPr>
      <w:rFonts w:ascii="Times New Roman" w:hAnsi="Times New Roman"/>
      <w:b/>
      <w:i w:val="0"/>
      <w:smallCaps w:val="0"/>
      <w:strike w:val="0"/>
      <w:color w:val="000000"/>
      <w:spacing w:val="0"/>
      <w:sz w:val="20"/>
      <w:highlight w:val="white"/>
      <w:u w:val="none"/>
    </w:rPr>
  </w:style>
  <w:style w:type="paragraph" w:customStyle="1" w:styleId="1fff8">
    <w:name w:val="Неразрешенное упоминание1"/>
    <w:basedOn w:val="18"/>
    <w:link w:val="1fff9"/>
    <w:rPr>
      <w:color w:val="605E5C"/>
      <w:shd w:val="clear" w:color="auto" w:fill="E1DFDD"/>
    </w:rPr>
  </w:style>
  <w:style w:type="character" w:customStyle="1" w:styleId="1fff9">
    <w:name w:val="Неразрешенное упоминание1"/>
    <w:basedOn w:val="a5"/>
    <w:link w:val="1fff8"/>
    <w:rPr>
      <w:color w:val="605E5C"/>
      <w:shd w:val="clear" w:color="auto" w:fill="E1DFDD"/>
    </w:rPr>
  </w:style>
  <w:style w:type="paragraph" w:customStyle="1" w:styleId="yap-logo-bg-color1">
    <w:name w:val="yap-logo-bg-color1"/>
    <w:basedOn w:val="a4"/>
    <w:link w:val="yap-logo-bg-color10"/>
    <w:pPr>
      <w:spacing w:beforeAutospacing="1" w:afterAutospacing="1" w:line="240" w:lineRule="auto"/>
    </w:pPr>
    <w:rPr>
      <w:rFonts w:ascii="Times New Roman" w:hAnsi="Times New Roman"/>
      <w:sz w:val="24"/>
    </w:rPr>
  </w:style>
  <w:style w:type="character" w:customStyle="1" w:styleId="yap-logo-bg-color10">
    <w:name w:val="yap-logo-bg-color1"/>
    <w:basedOn w:val="13"/>
    <w:link w:val="yap-logo-bg-color1"/>
    <w:rPr>
      <w:rFonts w:ascii="Times New Roman" w:hAnsi="Times New Roman"/>
      <w:sz w:val="24"/>
    </w:rPr>
  </w:style>
  <w:style w:type="paragraph" w:customStyle="1" w:styleId="112">
    <w:name w:val="Основной текст (11)"/>
    <w:link w:val="113"/>
    <w:rPr>
      <w:rFonts w:ascii="Times New Roman" w:hAnsi="Times New Roman"/>
      <w:b/>
      <w:i/>
      <w:sz w:val="24"/>
    </w:rPr>
  </w:style>
  <w:style w:type="character" w:customStyle="1" w:styleId="113">
    <w:name w:val="Основной текст (11)"/>
    <w:link w:val="112"/>
    <w:rPr>
      <w:rFonts w:ascii="Times New Roman" w:hAnsi="Times New Roman"/>
      <w:b/>
      <w:i/>
      <w:smallCaps w:val="0"/>
      <w:strike w:val="0"/>
      <w:color w:val="000000"/>
      <w:spacing w:val="0"/>
      <w:sz w:val="24"/>
      <w:u w:val="none"/>
    </w:rPr>
  </w:style>
  <w:style w:type="paragraph" w:customStyle="1" w:styleId="yap-picture-block2">
    <w:name w:val="yap-picture-block2"/>
    <w:basedOn w:val="a4"/>
    <w:link w:val="yap-picture-block20"/>
    <w:pPr>
      <w:spacing w:beforeAutospacing="1" w:afterAutospacing="1" w:line="240" w:lineRule="auto"/>
    </w:pPr>
    <w:rPr>
      <w:rFonts w:ascii="Times New Roman" w:hAnsi="Times New Roman"/>
      <w:sz w:val="24"/>
    </w:rPr>
  </w:style>
  <w:style w:type="character" w:customStyle="1" w:styleId="yap-picture-block20">
    <w:name w:val="yap-picture-block2"/>
    <w:basedOn w:val="13"/>
    <w:link w:val="yap-picture-block2"/>
    <w:rPr>
      <w:rFonts w:ascii="Times New Roman" w:hAnsi="Times New Roman"/>
      <w:sz w:val="24"/>
    </w:rPr>
  </w:style>
  <w:style w:type="paragraph" w:customStyle="1" w:styleId="xl7030">
    <w:name w:val="xl703"/>
    <w:basedOn w:val="a4"/>
    <w:link w:val="xl7031"/>
    <w:pPr>
      <w:spacing w:beforeAutospacing="1" w:afterAutospacing="1" w:line="240" w:lineRule="auto"/>
      <w:jc w:val="center"/>
    </w:pPr>
    <w:rPr>
      <w:rFonts w:ascii="Tahoma" w:hAnsi="Tahoma"/>
      <w:sz w:val="20"/>
    </w:rPr>
  </w:style>
  <w:style w:type="character" w:customStyle="1" w:styleId="xl7031">
    <w:name w:val="xl703"/>
    <w:basedOn w:val="13"/>
    <w:link w:val="xl7030"/>
    <w:rPr>
      <w:rFonts w:ascii="Tahoma" w:hAnsi="Tahoma"/>
      <w:color w:val="000000"/>
      <w:sz w:val="20"/>
    </w:rPr>
  </w:style>
  <w:style w:type="paragraph" w:customStyle="1" w:styleId="affff4">
    <w:name w:val="Знак Знак Знак"/>
    <w:basedOn w:val="a4"/>
    <w:link w:val="affff5"/>
    <w:pPr>
      <w:spacing w:after="160" w:line="240" w:lineRule="exact"/>
    </w:pPr>
    <w:rPr>
      <w:rFonts w:ascii="Verdana" w:hAnsi="Verdana"/>
      <w:sz w:val="20"/>
    </w:rPr>
  </w:style>
  <w:style w:type="character" w:customStyle="1" w:styleId="affff5">
    <w:name w:val="Знак Знак Знак"/>
    <w:basedOn w:val="13"/>
    <w:link w:val="affff4"/>
    <w:rPr>
      <w:rFonts w:ascii="Verdana" w:hAnsi="Verdana"/>
      <w:sz w:val="20"/>
    </w:rPr>
  </w:style>
  <w:style w:type="paragraph" w:customStyle="1" w:styleId="xl73">
    <w:name w:val="xl73"/>
    <w:basedOn w:val="a4"/>
    <w:link w:val="xl730"/>
    <w:pPr>
      <w:spacing w:beforeAutospacing="1" w:afterAutospacing="1" w:line="240" w:lineRule="auto"/>
      <w:jc w:val="center"/>
    </w:pPr>
    <w:rPr>
      <w:rFonts w:ascii="Times New Roman" w:hAnsi="Times New Roman"/>
      <w:b/>
      <w:sz w:val="24"/>
    </w:rPr>
  </w:style>
  <w:style w:type="character" w:customStyle="1" w:styleId="xl730">
    <w:name w:val="xl73"/>
    <w:basedOn w:val="13"/>
    <w:link w:val="xl73"/>
    <w:rPr>
      <w:rFonts w:ascii="Times New Roman" w:hAnsi="Times New Roman"/>
      <w:b/>
      <w:sz w:val="24"/>
    </w:rPr>
  </w:style>
  <w:style w:type="paragraph" w:customStyle="1" w:styleId="blk">
    <w:name w:val="blk"/>
    <w:basedOn w:val="18"/>
    <w:link w:val="blk0"/>
  </w:style>
  <w:style w:type="character" w:customStyle="1" w:styleId="blk0">
    <w:name w:val="blk"/>
    <w:basedOn w:val="a5"/>
    <w:link w:val="blk"/>
  </w:style>
  <w:style w:type="paragraph" w:customStyle="1" w:styleId="yap-picture-block5">
    <w:name w:val="yap-picture-block5"/>
    <w:basedOn w:val="a4"/>
    <w:link w:val="yap-picture-block50"/>
    <w:pPr>
      <w:spacing w:beforeAutospacing="1" w:afterAutospacing="1" w:line="240" w:lineRule="auto"/>
    </w:pPr>
    <w:rPr>
      <w:rFonts w:ascii="Times New Roman" w:hAnsi="Times New Roman"/>
      <w:sz w:val="24"/>
    </w:rPr>
  </w:style>
  <w:style w:type="character" w:customStyle="1" w:styleId="yap-picture-block50">
    <w:name w:val="yap-picture-block5"/>
    <w:basedOn w:val="13"/>
    <w:link w:val="yap-picture-block5"/>
    <w:rPr>
      <w:rFonts w:ascii="Times New Roman" w:hAnsi="Times New Roman"/>
      <w:sz w:val="24"/>
    </w:rPr>
  </w:style>
  <w:style w:type="paragraph" w:customStyle="1" w:styleId="yap-reset">
    <w:name w:val="yap-reset"/>
    <w:basedOn w:val="a4"/>
    <w:link w:val="yap-reset0"/>
    <w:pPr>
      <w:spacing w:after="0" w:line="240" w:lineRule="auto"/>
    </w:pPr>
    <w:rPr>
      <w:rFonts w:ascii="Times New Roman" w:hAnsi="Times New Roman"/>
      <w:sz w:val="24"/>
    </w:rPr>
  </w:style>
  <w:style w:type="character" w:customStyle="1" w:styleId="yap-reset0">
    <w:name w:val="yap-reset"/>
    <w:basedOn w:val="13"/>
    <w:link w:val="yap-reset"/>
    <w:rPr>
      <w:rFonts w:ascii="Times New Roman" w:hAnsi="Times New Roman"/>
      <w:sz w:val="24"/>
    </w:rPr>
  </w:style>
  <w:style w:type="paragraph" w:customStyle="1" w:styleId="xl709">
    <w:name w:val="xl709"/>
    <w:basedOn w:val="a4"/>
    <w:link w:val="xl7090"/>
    <w:pPr>
      <w:spacing w:beforeAutospacing="1" w:afterAutospacing="1" w:line="240" w:lineRule="auto"/>
      <w:jc w:val="center"/>
    </w:pPr>
    <w:rPr>
      <w:rFonts w:ascii="Tahoma" w:hAnsi="Tahoma"/>
      <w:sz w:val="20"/>
    </w:rPr>
  </w:style>
  <w:style w:type="character" w:customStyle="1" w:styleId="xl7090">
    <w:name w:val="xl709"/>
    <w:basedOn w:val="13"/>
    <w:link w:val="xl709"/>
    <w:rPr>
      <w:rFonts w:ascii="Tahoma" w:hAnsi="Tahoma"/>
      <w:sz w:val="20"/>
    </w:rPr>
  </w:style>
  <w:style w:type="paragraph" w:styleId="a9">
    <w:name w:val="List"/>
    <w:basedOn w:val="a4"/>
    <w:link w:val="aa"/>
    <w:pPr>
      <w:spacing w:after="0" w:line="240" w:lineRule="auto"/>
      <w:ind w:left="283" w:hanging="283"/>
    </w:pPr>
    <w:rPr>
      <w:rFonts w:ascii="Times New Roman" w:hAnsi="Times New Roman"/>
      <w:sz w:val="20"/>
    </w:rPr>
  </w:style>
  <w:style w:type="character" w:customStyle="1" w:styleId="aa">
    <w:name w:val="Список Знак"/>
    <w:basedOn w:val="13"/>
    <w:link w:val="a9"/>
    <w:rPr>
      <w:rFonts w:ascii="Times New Roman" w:hAnsi="Times New Roman"/>
      <w:sz w:val="20"/>
    </w:rPr>
  </w:style>
  <w:style w:type="paragraph" w:customStyle="1" w:styleId="1fffa">
    <w:name w:val="Сильная ссылка1"/>
    <w:basedOn w:val="18"/>
    <w:link w:val="1fffb"/>
    <w:rPr>
      <w:b/>
      <w:smallCaps/>
      <w:color w:val="5B9BD5"/>
      <w:spacing w:val="5"/>
    </w:rPr>
  </w:style>
  <w:style w:type="character" w:customStyle="1" w:styleId="1fffb">
    <w:name w:val="Сильная ссылка1"/>
    <w:basedOn w:val="a5"/>
    <w:link w:val="1fffa"/>
    <w:rPr>
      <w:b/>
      <w:smallCaps/>
      <w:color w:val="5B9BD5"/>
      <w:spacing w:val="5"/>
    </w:rPr>
  </w:style>
  <w:style w:type="paragraph" w:customStyle="1" w:styleId="3f2">
    <w:name w:val="ТЗ Список 3"/>
    <w:basedOn w:val="a4"/>
    <w:link w:val="3f3"/>
    <w:pPr>
      <w:keepNext/>
      <w:tabs>
        <w:tab w:val="left" w:pos="360"/>
      </w:tabs>
      <w:spacing w:before="180" w:after="60" w:line="264" w:lineRule="auto"/>
      <w:jc w:val="both"/>
    </w:pPr>
    <w:rPr>
      <w:rFonts w:ascii="Times New Roman" w:hAnsi="Times New Roman"/>
      <w:sz w:val="27"/>
    </w:rPr>
  </w:style>
  <w:style w:type="character" w:customStyle="1" w:styleId="3f3">
    <w:name w:val="ТЗ Список 3"/>
    <w:basedOn w:val="13"/>
    <w:link w:val="3f2"/>
    <w:rPr>
      <w:rFonts w:ascii="Times New Roman" w:hAnsi="Times New Roman"/>
      <w:sz w:val="27"/>
    </w:rPr>
  </w:style>
  <w:style w:type="paragraph" w:customStyle="1" w:styleId="1fffc">
    <w:name w:val="Заголовок Знак1"/>
    <w:basedOn w:val="18"/>
    <w:link w:val="1fffd"/>
    <w:rPr>
      <w:rFonts w:asciiTheme="majorHAnsi" w:hAnsiTheme="majorHAnsi"/>
      <w:spacing w:val="-10"/>
      <w:sz w:val="56"/>
    </w:rPr>
  </w:style>
  <w:style w:type="character" w:customStyle="1" w:styleId="1fffd">
    <w:name w:val="Заголовок Знак1"/>
    <w:basedOn w:val="a5"/>
    <w:link w:val="1fffc"/>
    <w:rPr>
      <w:rFonts w:asciiTheme="majorHAnsi" w:hAnsiTheme="majorHAnsi"/>
      <w:spacing w:val="-10"/>
      <w:sz w:val="56"/>
    </w:rPr>
  </w:style>
  <w:style w:type="paragraph" w:customStyle="1" w:styleId="FontStyle48">
    <w:name w:val="Font Style48"/>
    <w:link w:val="FontStyle480"/>
    <w:rPr>
      <w:rFonts w:ascii="Times New Roman" w:hAnsi="Times New Roman"/>
      <w:sz w:val="22"/>
    </w:rPr>
  </w:style>
  <w:style w:type="character" w:customStyle="1" w:styleId="FontStyle480">
    <w:name w:val="Font Style48"/>
    <w:link w:val="FontStyle48"/>
    <w:rPr>
      <w:rFonts w:ascii="Times New Roman" w:hAnsi="Times New Roman"/>
      <w:sz w:val="22"/>
    </w:rPr>
  </w:style>
  <w:style w:type="paragraph" w:customStyle="1" w:styleId="xl715">
    <w:name w:val="xl715"/>
    <w:basedOn w:val="a4"/>
    <w:link w:val="xl7150"/>
    <w:pPr>
      <w:spacing w:beforeAutospacing="1" w:afterAutospacing="1" w:line="240" w:lineRule="auto"/>
      <w:jc w:val="center"/>
    </w:pPr>
    <w:rPr>
      <w:rFonts w:ascii="Tahoma" w:hAnsi="Tahoma"/>
      <w:sz w:val="20"/>
    </w:rPr>
  </w:style>
  <w:style w:type="character" w:customStyle="1" w:styleId="xl7150">
    <w:name w:val="xl715"/>
    <w:basedOn w:val="13"/>
    <w:link w:val="xl715"/>
    <w:rPr>
      <w:rFonts w:ascii="Tahoma" w:hAnsi="Tahoma"/>
      <w:sz w:val="20"/>
    </w:rPr>
  </w:style>
  <w:style w:type="paragraph" w:customStyle="1" w:styleId="2-11">
    <w:name w:val="2-11"/>
    <w:basedOn w:val="a4"/>
    <w:link w:val="2-110"/>
    <w:pPr>
      <w:spacing w:after="60" w:line="240" w:lineRule="auto"/>
      <w:jc w:val="both"/>
    </w:pPr>
    <w:rPr>
      <w:rFonts w:ascii="Times New Roman" w:hAnsi="Times New Roman"/>
      <w:sz w:val="24"/>
    </w:rPr>
  </w:style>
  <w:style w:type="character" w:customStyle="1" w:styleId="2-110">
    <w:name w:val="2-11"/>
    <w:basedOn w:val="13"/>
    <w:link w:val="2-11"/>
    <w:rPr>
      <w:rFonts w:ascii="Times New Roman" w:hAnsi="Times New Roman"/>
      <w:sz w:val="24"/>
    </w:rPr>
  </w:style>
  <w:style w:type="paragraph" w:styleId="95">
    <w:name w:val="toc 9"/>
    <w:basedOn w:val="a4"/>
    <w:next w:val="a4"/>
    <w:link w:val="96"/>
    <w:uiPriority w:val="39"/>
    <w:pPr>
      <w:spacing w:after="100" w:line="264" w:lineRule="auto"/>
      <w:ind w:left="1760"/>
    </w:pPr>
    <w:rPr>
      <w:rFonts w:asciiTheme="minorHAnsi" w:hAnsiTheme="minorHAnsi"/>
    </w:rPr>
  </w:style>
  <w:style w:type="character" w:customStyle="1" w:styleId="96">
    <w:name w:val="Оглавление 9 Знак"/>
    <w:basedOn w:val="13"/>
    <w:link w:val="95"/>
    <w:rPr>
      <w:rFonts w:asciiTheme="minorHAnsi" w:hAnsiTheme="minorHAnsi"/>
      <w:sz w:val="22"/>
    </w:rPr>
  </w:style>
  <w:style w:type="paragraph" w:customStyle="1" w:styleId="18">
    <w:name w:val="Основной шрифт абзаца1"/>
  </w:style>
  <w:style w:type="paragraph" w:customStyle="1" w:styleId="tgtextbasicindent0">
    <w:name w:val="tg_text_basic_indent_0"/>
    <w:basedOn w:val="a4"/>
    <w:link w:val="tgtextbasicindent00"/>
    <w:pPr>
      <w:spacing w:after="0" w:line="360" w:lineRule="auto"/>
      <w:jc w:val="both"/>
    </w:pPr>
    <w:rPr>
      <w:rFonts w:ascii="Arial" w:hAnsi="Arial"/>
      <w:sz w:val="24"/>
    </w:rPr>
  </w:style>
  <w:style w:type="character" w:customStyle="1" w:styleId="tgtextbasicindent00">
    <w:name w:val="tg_text_basic_indent_0"/>
    <w:basedOn w:val="13"/>
    <w:link w:val="tgtextbasicindent0"/>
    <w:rPr>
      <w:rFonts w:ascii="Arial" w:hAnsi="Arial"/>
      <w:sz w:val="24"/>
    </w:rPr>
  </w:style>
  <w:style w:type="paragraph" w:customStyle="1" w:styleId="yap-font-family1">
    <w:name w:val="yap-font-family1"/>
    <w:basedOn w:val="a4"/>
    <w:link w:val="yap-font-family10"/>
    <w:pPr>
      <w:spacing w:beforeAutospacing="1" w:afterAutospacing="1" w:line="240" w:lineRule="auto"/>
    </w:pPr>
    <w:rPr>
      <w:rFonts w:ascii="inherit" w:hAnsi="inherit"/>
      <w:sz w:val="24"/>
    </w:rPr>
  </w:style>
  <w:style w:type="character" w:customStyle="1" w:styleId="yap-font-family10">
    <w:name w:val="yap-font-family1"/>
    <w:basedOn w:val="13"/>
    <w:link w:val="yap-font-family1"/>
    <w:rPr>
      <w:rFonts w:ascii="inherit" w:hAnsi="inherit"/>
      <w:sz w:val="24"/>
    </w:rPr>
  </w:style>
  <w:style w:type="paragraph" w:customStyle="1" w:styleId="yap-adtune-message1">
    <w:name w:val="yap-adtune-message1"/>
    <w:basedOn w:val="a4"/>
    <w:link w:val="yap-adtune-message10"/>
    <w:pPr>
      <w:spacing w:beforeAutospacing="1" w:afterAutospacing="1" w:line="240" w:lineRule="auto"/>
    </w:pPr>
    <w:rPr>
      <w:rFonts w:ascii="Times New Roman" w:hAnsi="Times New Roman"/>
      <w:sz w:val="24"/>
    </w:rPr>
  </w:style>
  <w:style w:type="character" w:customStyle="1" w:styleId="yap-adtune-message10">
    <w:name w:val="yap-adtune-message1"/>
    <w:basedOn w:val="13"/>
    <w:link w:val="yap-adtune-message1"/>
    <w:rPr>
      <w:rFonts w:ascii="Times New Roman" w:hAnsi="Times New Roman"/>
      <w:sz w:val="24"/>
    </w:rPr>
  </w:style>
  <w:style w:type="paragraph" w:customStyle="1" w:styleId="yap-border-color1">
    <w:name w:val="yap-border-color1"/>
    <w:basedOn w:val="a4"/>
    <w:link w:val="yap-border-color10"/>
    <w:pPr>
      <w:spacing w:beforeAutospacing="1" w:afterAutospacing="1" w:line="240" w:lineRule="auto"/>
    </w:pPr>
    <w:rPr>
      <w:rFonts w:ascii="Times New Roman" w:hAnsi="Times New Roman"/>
      <w:sz w:val="24"/>
    </w:rPr>
  </w:style>
  <w:style w:type="character" w:customStyle="1" w:styleId="yap-border-color10">
    <w:name w:val="yap-border-color1"/>
    <w:basedOn w:val="13"/>
    <w:link w:val="yap-border-color1"/>
    <w:rPr>
      <w:rFonts w:ascii="Times New Roman" w:hAnsi="Times New Roman"/>
      <w:sz w:val="24"/>
    </w:rPr>
  </w:style>
  <w:style w:type="paragraph" w:styleId="affff6">
    <w:name w:val="caption"/>
    <w:basedOn w:val="a4"/>
    <w:next w:val="a4"/>
    <w:link w:val="affff7"/>
    <w:pPr>
      <w:spacing w:after="160" w:line="240" w:lineRule="exact"/>
    </w:pPr>
    <w:rPr>
      <w:rFonts w:ascii="Times New Roman" w:hAnsi="Times New Roman"/>
      <w:sz w:val="24"/>
    </w:rPr>
  </w:style>
  <w:style w:type="character" w:customStyle="1" w:styleId="affff7">
    <w:name w:val="Название объекта Знак"/>
    <w:basedOn w:val="13"/>
    <w:link w:val="affff6"/>
    <w:rPr>
      <w:rFonts w:ascii="Times New Roman" w:hAnsi="Times New Roman"/>
      <w:sz w:val="24"/>
    </w:rPr>
  </w:style>
  <w:style w:type="paragraph" w:customStyle="1" w:styleId="yap-adtune-button">
    <w:name w:val="yap-adtune-button"/>
    <w:basedOn w:val="a4"/>
    <w:link w:val="yap-adtune-button0"/>
    <w:pPr>
      <w:spacing w:beforeAutospacing="1" w:afterAutospacing="1" w:line="240" w:lineRule="auto"/>
    </w:pPr>
    <w:rPr>
      <w:rFonts w:ascii="Times New Roman" w:hAnsi="Times New Roman"/>
      <w:sz w:val="24"/>
    </w:rPr>
  </w:style>
  <w:style w:type="character" w:customStyle="1" w:styleId="yap-adtune-button0">
    <w:name w:val="yap-adtune-button"/>
    <w:basedOn w:val="13"/>
    <w:link w:val="yap-adtune-button"/>
    <w:rPr>
      <w:rFonts w:ascii="Times New Roman" w:hAnsi="Times New Roman"/>
      <w:sz w:val="24"/>
    </w:rPr>
  </w:style>
  <w:style w:type="paragraph" w:customStyle="1" w:styleId="xl686">
    <w:name w:val="xl686"/>
    <w:basedOn w:val="a4"/>
    <w:link w:val="xl6860"/>
    <w:pPr>
      <w:spacing w:beforeAutospacing="1" w:afterAutospacing="1" w:line="240" w:lineRule="auto"/>
      <w:jc w:val="center"/>
    </w:pPr>
    <w:rPr>
      <w:rFonts w:ascii="Tahoma" w:hAnsi="Tahoma"/>
      <w:sz w:val="20"/>
    </w:rPr>
  </w:style>
  <w:style w:type="character" w:customStyle="1" w:styleId="xl6860">
    <w:name w:val="xl686"/>
    <w:basedOn w:val="13"/>
    <w:link w:val="xl686"/>
    <w:rPr>
      <w:rFonts w:ascii="Tahoma" w:hAnsi="Tahoma"/>
      <w:sz w:val="20"/>
    </w:rPr>
  </w:style>
  <w:style w:type="paragraph" w:customStyle="1" w:styleId="yap-adtune4">
    <w:name w:val="yap-adtune4"/>
    <w:basedOn w:val="a4"/>
    <w:link w:val="yap-adtune40"/>
    <w:pPr>
      <w:spacing w:beforeAutospacing="1" w:afterAutospacing="1" w:line="240" w:lineRule="auto"/>
    </w:pPr>
    <w:rPr>
      <w:rFonts w:ascii="Times New Roman" w:hAnsi="Times New Roman"/>
      <w:sz w:val="24"/>
    </w:rPr>
  </w:style>
  <w:style w:type="character" w:customStyle="1" w:styleId="yap-adtune40">
    <w:name w:val="yap-adtune4"/>
    <w:basedOn w:val="13"/>
    <w:link w:val="yap-adtune4"/>
    <w:rPr>
      <w:rFonts w:ascii="Times New Roman" w:hAnsi="Times New Roman"/>
      <w:sz w:val="24"/>
    </w:rPr>
  </w:style>
  <w:style w:type="paragraph" w:customStyle="1" w:styleId="dr007">
    <w:name w:val="dr007"/>
    <w:basedOn w:val="a4"/>
    <w:link w:val="dr0070"/>
    <w:pPr>
      <w:spacing w:beforeAutospacing="1" w:afterAutospacing="1" w:line="240" w:lineRule="auto"/>
    </w:pPr>
    <w:rPr>
      <w:rFonts w:ascii="Times New Roman" w:hAnsi="Times New Roman"/>
      <w:sz w:val="24"/>
    </w:rPr>
  </w:style>
  <w:style w:type="character" w:customStyle="1" w:styleId="dr0070">
    <w:name w:val="dr007"/>
    <w:basedOn w:val="13"/>
    <w:link w:val="dr007"/>
    <w:rPr>
      <w:rFonts w:ascii="Times New Roman" w:hAnsi="Times New Roman"/>
      <w:color w:val="000000"/>
      <w:sz w:val="24"/>
    </w:rPr>
  </w:style>
  <w:style w:type="paragraph" w:customStyle="1" w:styleId="yap-adtune3">
    <w:name w:val="yap-adtune3"/>
    <w:basedOn w:val="a4"/>
    <w:link w:val="yap-adtune30"/>
    <w:pPr>
      <w:spacing w:afterAutospacing="1" w:line="240" w:lineRule="auto"/>
    </w:pPr>
    <w:rPr>
      <w:rFonts w:ascii="Times New Roman" w:hAnsi="Times New Roman"/>
      <w:sz w:val="24"/>
    </w:rPr>
  </w:style>
  <w:style w:type="character" w:customStyle="1" w:styleId="yap-adtune30">
    <w:name w:val="yap-adtune3"/>
    <w:basedOn w:val="13"/>
    <w:link w:val="yap-adtune3"/>
    <w:rPr>
      <w:rFonts w:ascii="Times New Roman" w:hAnsi="Times New Roman"/>
      <w:sz w:val="24"/>
    </w:rPr>
  </w:style>
  <w:style w:type="paragraph" w:customStyle="1" w:styleId="affff8">
    <w:name w:val="Стиль"/>
    <w:link w:val="affff9"/>
    <w:rPr>
      <w:rFonts w:ascii="Times New Roman" w:hAnsi="Times New Roman"/>
    </w:rPr>
  </w:style>
  <w:style w:type="character" w:customStyle="1" w:styleId="affff9">
    <w:name w:val="Стиль"/>
    <w:link w:val="affff8"/>
    <w:rPr>
      <w:rFonts w:ascii="Times New Roman" w:hAnsi="Times New Roman"/>
    </w:rPr>
  </w:style>
  <w:style w:type="paragraph" w:customStyle="1" w:styleId="yap-sitelink-text1">
    <w:name w:val="yap-sitelink-text1"/>
    <w:basedOn w:val="a4"/>
    <w:link w:val="yap-sitelink-text10"/>
    <w:pPr>
      <w:spacing w:beforeAutospacing="1" w:afterAutospacing="1" w:line="240" w:lineRule="auto"/>
    </w:pPr>
    <w:rPr>
      <w:rFonts w:ascii="Times New Roman" w:hAnsi="Times New Roman"/>
      <w:sz w:val="24"/>
    </w:rPr>
  </w:style>
  <w:style w:type="character" w:customStyle="1" w:styleId="yap-sitelink-text10">
    <w:name w:val="yap-sitelink-text1"/>
    <w:basedOn w:val="13"/>
    <w:link w:val="yap-sitelink-text1"/>
    <w:rPr>
      <w:rFonts w:ascii="Times New Roman" w:hAnsi="Times New Roman"/>
      <w:sz w:val="24"/>
    </w:rPr>
  </w:style>
  <w:style w:type="paragraph" w:customStyle="1" w:styleId="xl69">
    <w:name w:val="xl69"/>
    <w:basedOn w:val="a4"/>
    <w:link w:val="xl692"/>
    <w:pPr>
      <w:spacing w:beforeAutospacing="1" w:afterAutospacing="1" w:line="240" w:lineRule="auto"/>
      <w:jc w:val="center"/>
    </w:pPr>
    <w:rPr>
      <w:rFonts w:ascii="Arial CYR" w:hAnsi="Arial CYR"/>
      <w:b/>
      <w:sz w:val="20"/>
    </w:rPr>
  </w:style>
  <w:style w:type="character" w:customStyle="1" w:styleId="xl692">
    <w:name w:val="xl69"/>
    <w:basedOn w:val="13"/>
    <w:link w:val="xl69"/>
    <w:rPr>
      <w:rFonts w:ascii="Arial CYR" w:hAnsi="Arial CYR"/>
      <w:b/>
      <w:sz w:val="20"/>
    </w:rPr>
  </w:style>
  <w:style w:type="paragraph" w:customStyle="1" w:styleId="140">
    <w:name w:val="Основной текст14"/>
    <w:basedOn w:val="a4"/>
    <w:link w:val="141"/>
    <w:pPr>
      <w:widowControl w:val="0"/>
      <w:spacing w:after="240" w:line="278" w:lineRule="exact"/>
      <w:ind w:left="800" w:hanging="800"/>
    </w:pPr>
    <w:rPr>
      <w:rFonts w:ascii="Times New Roman" w:hAnsi="Times New Roman"/>
      <w:sz w:val="23"/>
    </w:rPr>
  </w:style>
  <w:style w:type="character" w:customStyle="1" w:styleId="141">
    <w:name w:val="Основной текст14"/>
    <w:basedOn w:val="13"/>
    <w:link w:val="140"/>
    <w:rPr>
      <w:rFonts w:ascii="Times New Roman" w:hAnsi="Times New Roman"/>
      <w:sz w:val="23"/>
    </w:rPr>
  </w:style>
  <w:style w:type="paragraph" w:customStyle="1" w:styleId="webofficeattributevalue1">
    <w:name w:val="webofficeattributevalue1"/>
    <w:link w:val="webofficeattributevalue10"/>
    <w:rPr>
      <w:rFonts w:ascii="Verdana" w:hAnsi="Verdana"/>
      <w:sz w:val="18"/>
    </w:rPr>
  </w:style>
  <w:style w:type="character" w:customStyle="1" w:styleId="webofficeattributevalue10">
    <w:name w:val="webofficeattributevalue1"/>
    <w:link w:val="webofficeattributevalue1"/>
    <w:rPr>
      <w:rFonts w:ascii="Verdana" w:hAnsi="Verdana"/>
      <w:strike w:val="0"/>
      <w:color w:val="000000"/>
      <w:sz w:val="18"/>
      <w:u w:val="none"/>
    </w:rPr>
  </w:style>
  <w:style w:type="paragraph" w:styleId="affffa">
    <w:name w:val="Intense Quote"/>
    <w:basedOn w:val="a4"/>
    <w:next w:val="a4"/>
    <w:link w:val="affffb"/>
    <w:pPr>
      <w:spacing w:before="200" w:after="280"/>
      <w:ind w:left="936" w:right="936"/>
    </w:pPr>
    <w:rPr>
      <w:b/>
      <w:i/>
      <w:color w:val="4F81BD"/>
    </w:rPr>
  </w:style>
  <w:style w:type="character" w:customStyle="1" w:styleId="affffb">
    <w:name w:val="Выделенная цитата Знак"/>
    <w:basedOn w:val="13"/>
    <w:link w:val="affffa"/>
    <w:rPr>
      <w:b/>
      <w:i/>
      <w:color w:val="4F81BD"/>
      <w:sz w:val="22"/>
    </w:rPr>
  </w:style>
  <w:style w:type="paragraph" w:customStyle="1" w:styleId="ConsPlusNonformat">
    <w:name w:val="ConsPlusNonformat"/>
    <w:link w:val="ConsPlusNonformat0"/>
    <w:rPr>
      <w:rFonts w:ascii="Courier New" w:hAnsi="Courier New"/>
    </w:rPr>
  </w:style>
  <w:style w:type="character" w:customStyle="1" w:styleId="ConsPlusNonformat0">
    <w:name w:val="ConsPlusNonformat"/>
    <w:link w:val="ConsPlusNonformat"/>
    <w:rPr>
      <w:rFonts w:ascii="Courier New" w:hAnsi="Courier New"/>
    </w:rPr>
  </w:style>
  <w:style w:type="paragraph" w:customStyle="1" w:styleId="xl68">
    <w:name w:val="xl68"/>
    <w:basedOn w:val="a4"/>
    <w:link w:val="xl680"/>
    <w:pPr>
      <w:spacing w:beforeAutospacing="1" w:afterAutospacing="1" w:line="240" w:lineRule="auto"/>
      <w:jc w:val="center"/>
    </w:pPr>
    <w:rPr>
      <w:rFonts w:ascii="Times New Roman" w:hAnsi="Times New Roman"/>
      <w:sz w:val="20"/>
    </w:rPr>
  </w:style>
  <w:style w:type="character" w:customStyle="1" w:styleId="xl680">
    <w:name w:val="xl68"/>
    <w:basedOn w:val="13"/>
    <w:link w:val="xl68"/>
    <w:rPr>
      <w:rFonts w:ascii="Times New Roman" w:hAnsi="Times New Roman"/>
      <w:sz w:val="20"/>
    </w:rPr>
  </w:style>
  <w:style w:type="paragraph" w:customStyle="1" w:styleId="yap-bg-color2">
    <w:name w:val="yap-bg-color2"/>
    <w:basedOn w:val="a4"/>
    <w:link w:val="yap-bg-color20"/>
    <w:pPr>
      <w:spacing w:beforeAutospacing="1" w:afterAutospacing="1" w:line="240" w:lineRule="auto"/>
    </w:pPr>
    <w:rPr>
      <w:rFonts w:ascii="Times New Roman" w:hAnsi="Times New Roman"/>
      <w:sz w:val="24"/>
    </w:rPr>
  </w:style>
  <w:style w:type="character" w:customStyle="1" w:styleId="yap-bg-color20">
    <w:name w:val="yap-bg-color2"/>
    <w:basedOn w:val="13"/>
    <w:link w:val="yap-bg-color2"/>
    <w:rPr>
      <w:rFonts w:ascii="Times New Roman" w:hAnsi="Times New Roman"/>
      <w:sz w:val="24"/>
    </w:rPr>
  </w:style>
  <w:style w:type="paragraph" w:customStyle="1" w:styleId="114">
    <w:name w:val="Основной текст (11)_"/>
    <w:link w:val="115"/>
    <w:rPr>
      <w:rFonts w:ascii="Times New Roman" w:hAnsi="Times New Roman"/>
      <w:b/>
      <w:i/>
    </w:rPr>
  </w:style>
  <w:style w:type="character" w:customStyle="1" w:styleId="115">
    <w:name w:val="Основной текст (11)_"/>
    <w:link w:val="114"/>
    <w:rPr>
      <w:rFonts w:ascii="Times New Roman" w:hAnsi="Times New Roman"/>
      <w:b/>
      <w:i/>
      <w:smallCaps w:val="0"/>
      <w:strike w:val="0"/>
      <w:u w:val="none"/>
    </w:rPr>
  </w:style>
  <w:style w:type="paragraph" w:customStyle="1" w:styleId="312">
    <w:name w:val="Заголовок 3 Знак1"/>
    <w:basedOn w:val="18"/>
    <w:link w:val="313"/>
    <w:rPr>
      <w:rFonts w:asciiTheme="majorHAnsi" w:hAnsiTheme="majorHAnsi"/>
      <w:color w:val="1F3763" w:themeColor="accent1" w:themeShade="7F"/>
      <w:sz w:val="24"/>
    </w:rPr>
  </w:style>
  <w:style w:type="character" w:customStyle="1" w:styleId="313">
    <w:name w:val="Заголовок 3 Знак1"/>
    <w:basedOn w:val="a5"/>
    <w:link w:val="312"/>
    <w:rPr>
      <w:rFonts w:asciiTheme="majorHAnsi" w:hAnsiTheme="majorHAnsi"/>
      <w:color w:val="1F3763" w:themeColor="accent1" w:themeShade="7F"/>
      <w:sz w:val="24"/>
    </w:rPr>
  </w:style>
  <w:style w:type="paragraph" w:styleId="ae">
    <w:name w:val="Body Text"/>
    <w:basedOn w:val="a4"/>
    <w:link w:val="af0"/>
    <w:pPr>
      <w:spacing w:after="0" w:line="240" w:lineRule="auto"/>
      <w:ind w:right="40"/>
      <w:jc w:val="both"/>
    </w:pPr>
    <w:rPr>
      <w:sz w:val="28"/>
    </w:rPr>
  </w:style>
  <w:style w:type="character" w:customStyle="1" w:styleId="af0">
    <w:name w:val="Основной текст Знак"/>
    <w:basedOn w:val="13"/>
    <w:link w:val="ae"/>
    <w:rPr>
      <w:sz w:val="28"/>
    </w:rPr>
  </w:style>
  <w:style w:type="paragraph" w:customStyle="1" w:styleId="afff5">
    <w:name w:val="Подпункт"/>
    <w:basedOn w:val="affffc"/>
    <w:link w:val="afff7"/>
  </w:style>
  <w:style w:type="character" w:customStyle="1" w:styleId="afff7">
    <w:name w:val="Подпункт"/>
    <w:basedOn w:val="affffd"/>
    <w:link w:val="afff5"/>
    <w:rPr>
      <w:rFonts w:ascii="Times New Roman" w:hAnsi="Times New Roman"/>
      <w:sz w:val="28"/>
    </w:rPr>
  </w:style>
  <w:style w:type="paragraph" w:customStyle="1" w:styleId="yap-adtune-message2">
    <w:name w:val="yap-adtune-message2"/>
    <w:basedOn w:val="a4"/>
    <w:link w:val="yap-adtune-message20"/>
    <w:pPr>
      <w:spacing w:beforeAutospacing="1" w:afterAutospacing="1" w:line="240" w:lineRule="auto"/>
    </w:pPr>
    <w:rPr>
      <w:rFonts w:ascii="Times New Roman" w:hAnsi="Times New Roman"/>
      <w:sz w:val="24"/>
    </w:rPr>
  </w:style>
  <w:style w:type="character" w:customStyle="1" w:styleId="yap-adtune-message20">
    <w:name w:val="yap-adtune-message2"/>
    <w:basedOn w:val="13"/>
    <w:link w:val="yap-adtune-message2"/>
    <w:rPr>
      <w:rFonts w:ascii="Times New Roman" w:hAnsi="Times New Roman"/>
      <w:sz w:val="24"/>
    </w:rPr>
  </w:style>
  <w:style w:type="paragraph" w:customStyle="1" w:styleId="defaultlabelstyle3">
    <w:name w:val="defaultlabelstyle3"/>
    <w:link w:val="defaultlabelstyle30"/>
    <w:rPr>
      <w:rFonts w:ascii="Verdana" w:hAnsi="Verdana"/>
      <w:color w:val="333333"/>
    </w:rPr>
  </w:style>
  <w:style w:type="character" w:customStyle="1" w:styleId="defaultlabelstyle30">
    <w:name w:val="defaultlabelstyle3"/>
    <w:link w:val="defaultlabelstyle3"/>
    <w:rPr>
      <w:rFonts w:ascii="Verdana" w:hAnsi="Verdana"/>
      <w:b w:val="0"/>
      <w:color w:val="333333"/>
    </w:rPr>
  </w:style>
  <w:style w:type="paragraph" w:styleId="83">
    <w:name w:val="toc 8"/>
    <w:basedOn w:val="a4"/>
    <w:next w:val="a4"/>
    <w:link w:val="84"/>
    <w:uiPriority w:val="39"/>
    <w:pPr>
      <w:spacing w:after="100" w:line="264" w:lineRule="auto"/>
      <w:ind w:left="1540"/>
    </w:pPr>
    <w:rPr>
      <w:rFonts w:asciiTheme="minorHAnsi" w:hAnsiTheme="minorHAnsi"/>
    </w:rPr>
  </w:style>
  <w:style w:type="character" w:customStyle="1" w:styleId="84">
    <w:name w:val="Оглавление 8 Знак"/>
    <w:basedOn w:val="13"/>
    <w:link w:val="83"/>
    <w:rPr>
      <w:rFonts w:asciiTheme="minorHAnsi" w:hAnsiTheme="minorHAnsi"/>
      <w:sz w:val="22"/>
    </w:rPr>
  </w:style>
  <w:style w:type="paragraph" w:customStyle="1" w:styleId="4b">
    <w:name w:val="Основной текст (4)"/>
    <w:link w:val="4c"/>
    <w:rPr>
      <w:rFonts w:ascii="Times New Roman" w:hAnsi="Times New Roman"/>
      <w:i/>
      <w:sz w:val="23"/>
    </w:rPr>
  </w:style>
  <w:style w:type="character" w:customStyle="1" w:styleId="4c">
    <w:name w:val="Основной текст (4)"/>
    <w:link w:val="4b"/>
    <w:rPr>
      <w:rFonts w:ascii="Times New Roman" w:hAnsi="Times New Roman"/>
      <w:b w:val="0"/>
      <w:i/>
      <w:smallCaps w:val="0"/>
      <w:strike w:val="0"/>
      <w:color w:val="000000"/>
      <w:spacing w:val="0"/>
      <w:sz w:val="23"/>
      <w:u w:val="none"/>
    </w:rPr>
  </w:style>
  <w:style w:type="paragraph" w:customStyle="1" w:styleId="rpc41">
    <w:name w:val="_rpc_41"/>
    <w:basedOn w:val="18"/>
    <w:link w:val="rpc410"/>
  </w:style>
  <w:style w:type="character" w:customStyle="1" w:styleId="rpc410">
    <w:name w:val="_rpc_41"/>
    <w:basedOn w:val="a5"/>
    <w:link w:val="rpc41"/>
  </w:style>
  <w:style w:type="paragraph" w:customStyle="1" w:styleId="yap-bg-color">
    <w:name w:val="yap-bg-color"/>
    <w:basedOn w:val="a4"/>
    <w:link w:val="yap-bg-color0"/>
    <w:pPr>
      <w:spacing w:beforeAutospacing="1" w:afterAutospacing="1" w:line="240" w:lineRule="auto"/>
    </w:pPr>
    <w:rPr>
      <w:rFonts w:ascii="Times New Roman" w:hAnsi="Times New Roman"/>
      <w:sz w:val="24"/>
    </w:rPr>
  </w:style>
  <w:style w:type="character" w:customStyle="1" w:styleId="yap-bg-color0">
    <w:name w:val="yap-bg-color"/>
    <w:basedOn w:val="13"/>
    <w:link w:val="yap-bg-color"/>
    <w:rPr>
      <w:rFonts w:ascii="Times New Roman" w:hAnsi="Times New Roman"/>
      <w:sz w:val="24"/>
    </w:rPr>
  </w:style>
  <w:style w:type="paragraph" w:customStyle="1" w:styleId="yap-adtune-message">
    <w:name w:val="yap-adtune-message"/>
    <w:basedOn w:val="a4"/>
    <w:link w:val="yap-adtune-message0"/>
    <w:pPr>
      <w:spacing w:beforeAutospacing="1" w:afterAutospacing="1" w:line="240" w:lineRule="auto"/>
    </w:pPr>
    <w:rPr>
      <w:rFonts w:ascii="Times New Roman" w:hAnsi="Times New Roman"/>
      <w:sz w:val="24"/>
    </w:rPr>
  </w:style>
  <w:style w:type="character" w:customStyle="1" w:styleId="yap-adtune-message0">
    <w:name w:val="yap-adtune-message"/>
    <w:basedOn w:val="13"/>
    <w:link w:val="yap-adtune-message"/>
    <w:rPr>
      <w:rFonts w:ascii="Times New Roman" w:hAnsi="Times New Roman"/>
      <w:sz w:val="24"/>
    </w:rPr>
  </w:style>
  <w:style w:type="paragraph" w:customStyle="1" w:styleId="12">
    <w:name w:val="м1"/>
    <w:basedOn w:val="af6"/>
    <w:link w:val="1fffe"/>
    <w:pPr>
      <w:numPr>
        <w:numId w:val="28"/>
      </w:numPr>
      <w:spacing w:before="120" w:line="240" w:lineRule="auto"/>
      <w:jc w:val="both"/>
    </w:pPr>
    <w:rPr>
      <w:rFonts w:ascii="Times New Roman" w:hAnsi="Times New Roman"/>
      <w:sz w:val="24"/>
    </w:rPr>
  </w:style>
  <w:style w:type="character" w:customStyle="1" w:styleId="1fffe">
    <w:name w:val="м1"/>
    <w:basedOn w:val="af7"/>
    <w:link w:val="12"/>
    <w:rPr>
      <w:rFonts w:ascii="Times New Roman" w:hAnsi="Times New Roman"/>
      <w:sz w:val="24"/>
    </w:rPr>
  </w:style>
  <w:style w:type="paragraph" w:customStyle="1" w:styleId="412">
    <w:name w:val="Заголовок 41"/>
    <w:basedOn w:val="a4"/>
    <w:next w:val="a4"/>
    <w:link w:val="413"/>
    <w:pPr>
      <w:keepNext/>
      <w:keepLines/>
      <w:spacing w:before="200" w:after="0"/>
      <w:outlineLvl w:val="3"/>
    </w:pPr>
    <w:rPr>
      <w:rFonts w:ascii="Cambria" w:hAnsi="Cambria"/>
      <w:b/>
      <w:i/>
      <w:color w:val="4F81BD"/>
    </w:rPr>
  </w:style>
  <w:style w:type="character" w:customStyle="1" w:styleId="413">
    <w:name w:val="Заголовок 41"/>
    <w:basedOn w:val="13"/>
    <w:link w:val="412"/>
    <w:rPr>
      <w:rFonts w:ascii="Cambria" w:hAnsi="Cambria"/>
      <w:b/>
      <w:i/>
      <w:color w:val="4F81BD"/>
      <w:sz w:val="22"/>
    </w:rPr>
  </w:style>
  <w:style w:type="paragraph" w:customStyle="1" w:styleId="3105pt">
    <w:name w:val="Основной текст (3) + 10;5 pt;Не полужирный"/>
    <w:link w:val="3105pt0"/>
    <w:rPr>
      <w:rFonts w:ascii="Times New Roman" w:hAnsi="Times New Roman"/>
      <w:sz w:val="21"/>
      <w:highlight w:val="white"/>
    </w:rPr>
  </w:style>
  <w:style w:type="character" w:customStyle="1" w:styleId="3105pt0">
    <w:name w:val="Основной текст (3) + 10;5 pt;Не полужирный"/>
    <w:link w:val="3105pt"/>
    <w:rPr>
      <w:rFonts w:ascii="Times New Roman" w:hAnsi="Times New Roman"/>
      <w:b w:val="0"/>
      <w:i w:val="0"/>
      <w:smallCaps w:val="0"/>
      <w:strike w:val="0"/>
      <w:color w:val="000000"/>
      <w:spacing w:val="0"/>
      <w:sz w:val="21"/>
      <w:highlight w:val="white"/>
      <w:u w:val="none"/>
    </w:rPr>
  </w:style>
  <w:style w:type="paragraph" w:customStyle="1" w:styleId="1ffff">
    <w:name w:val="Знак1"/>
    <w:basedOn w:val="a4"/>
    <w:link w:val="1ffff0"/>
    <w:pPr>
      <w:spacing w:after="160" w:line="240" w:lineRule="exact"/>
    </w:pPr>
    <w:rPr>
      <w:rFonts w:ascii="Verdana" w:hAnsi="Verdana"/>
      <w:sz w:val="20"/>
    </w:rPr>
  </w:style>
  <w:style w:type="character" w:customStyle="1" w:styleId="1ffff0">
    <w:name w:val="Знак1"/>
    <w:basedOn w:val="13"/>
    <w:link w:val="1ffff"/>
    <w:rPr>
      <w:rFonts w:ascii="Verdana" w:hAnsi="Verdana"/>
      <w:sz w:val="20"/>
    </w:rPr>
  </w:style>
  <w:style w:type="paragraph" w:customStyle="1" w:styleId="yap-adtune-contrast">
    <w:name w:val="yap-adtune-contrast"/>
    <w:basedOn w:val="a4"/>
    <w:link w:val="yap-adtune-contrast0"/>
    <w:pPr>
      <w:spacing w:beforeAutospacing="1" w:afterAutospacing="1" w:line="240" w:lineRule="auto"/>
    </w:pPr>
    <w:rPr>
      <w:rFonts w:ascii="Times New Roman" w:hAnsi="Times New Roman"/>
      <w:sz w:val="24"/>
    </w:rPr>
  </w:style>
  <w:style w:type="character" w:customStyle="1" w:styleId="yap-adtune-contrast0">
    <w:name w:val="yap-adtune-contrast"/>
    <w:basedOn w:val="13"/>
    <w:link w:val="yap-adtune-contrast"/>
    <w:rPr>
      <w:rFonts w:ascii="Times New Roman" w:hAnsi="Times New Roman"/>
      <w:sz w:val="24"/>
    </w:rPr>
  </w:style>
  <w:style w:type="paragraph" w:customStyle="1" w:styleId="FontStyle41">
    <w:name w:val="Font Style41"/>
    <w:link w:val="FontStyle410"/>
    <w:rPr>
      <w:rFonts w:ascii="Times New Roman" w:hAnsi="Times New Roman"/>
      <w:b/>
      <w:sz w:val="34"/>
    </w:rPr>
  </w:style>
  <w:style w:type="character" w:customStyle="1" w:styleId="FontStyle410">
    <w:name w:val="Font Style41"/>
    <w:link w:val="FontStyle41"/>
    <w:rPr>
      <w:rFonts w:ascii="Times New Roman" w:hAnsi="Times New Roman"/>
      <w:b/>
      <w:sz w:val="34"/>
    </w:rPr>
  </w:style>
  <w:style w:type="paragraph" w:styleId="affffe">
    <w:name w:val="footer"/>
    <w:basedOn w:val="a4"/>
    <w:link w:val="afffff"/>
    <w:pPr>
      <w:tabs>
        <w:tab w:val="center" w:pos="4677"/>
        <w:tab w:val="right" w:pos="9355"/>
      </w:tabs>
      <w:spacing w:after="0" w:line="240" w:lineRule="auto"/>
    </w:pPr>
    <w:rPr>
      <w:rFonts w:ascii="Times New Roman" w:hAnsi="Times New Roman"/>
      <w:sz w:val="24"/>
    </w:rPr>
  </w:style>
  <w:style w:type="character" w:customStyle="1" w:styleId="afffff">
    <w:name w:val="Нижний колонтитул Знак"/>
    <w:basedOn w:val="13"/>
    <w:link w:val="affffe"/>
    <w:rPr>
      <w:rFonts w:ascii="Times New Roman" w:hAnsi="Times New Roman"/>
      <w:sz w:val="24"/>
    </w:rPr>
  </w:style>
  <w:style w:type="paragraph" w:customStyle="1" w:styleId="1">
    <w:name w:val="Стиль1"/>
    <w:basedOn w:val="a4"/>
    <w:link w:val="1ffff1"/>
    <w:pPr>
      <w:keepNext/>
      <w:keepLines/>
      <w:widowControl w:val="0"/>
      <w:numPr>
        <w:numId w:val="25"/>
      </w:numPr>
      <w:spacing w:after="60" w:line="240" w:lineRule="auto"/>
    </w:pPr>
    <w:rPr>
      <w:rFonts w:ascii="Times New Roman" w:hAnsi="Times New Roman"/>
      <w:b/>
      <w:sz w:val="28"/>
    </w:rPr>
  </w:style>
  <w:style w:type="character" w:customStyle="1" w:styleId="1ffff1">
    <w:name w:val="Стиль1"/>
    <w:basedOn w:val="13"/>
    <w:link w:val="1"/>
    <w:rPr>
      <w:rFonts w:ascii="Times New Roman" w:hAnsi="Times New Roman"/>
      <w:b/>
      <w:sz w:val="28"/>
    </w:rPr>
  </w:style>
  <w:style w:type="paragraph" w:customStyle="1" w:styleId="Default">
    <w:name w:val="Default"/>
    <w:link w:val="Default0"/>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customStyle="1" w:styleId="yap-font-size1">
    <w:name w:val="yap-font-size1"/>
    <w:basedOn w:val="a4"/>
    <w:link w:val="yap-font-size10"/>
    <w:pPr>
      <w:spacing w:beforeAutospacing="1" w:afterAutospacing="1" w:line="240" w:lineRule="auto"/>
    </w:pPr>
    <w:rPr>
      <w:rFonts w:ascii="Times New Roman" w:hAnsi="Times New Roman"/>
      <w:sz w:val="24"/>
    </w:rPr>
  </w:style>
  <w:style w:type="character" w:customStyle="1" w:styleId="yap-font-size10">
    <w:name w:val="yap-font-size1"/>
    <w:basedOn w:val="13"/>
    <w:link w:val="yap-font-size1"/>
    <w:rPr>
      <w:rFonts w:ascii="Times New Roman" w:hAnsi="Times New Roman"/>
      <w:sz w:val="24"/>
    </w:rPr>
  </w:style>
  <w:style w:type="paragraph" w:customStyle="1" w:styleId="affffc">
    <w:name w:val="Пункт"/>
    <w:basedOn w:val="a4"/>
    <w:link w:val="affffd"/>
    <w:pPr>
      <w:tabs>
        <w:tab w:val="left" w:pos="1134"/>
      </w:tabs>
      <w:spacing w:after="0" w:line="360" w:lineRule="auto"/>
      <w:ind w:left="1134" w:hanging="1134"/>
      <w:jc w:val="both"/>
    </w:pPr>
    <w:rPr>
      <w:rFonts w:ascii="Times New Roman" w:hAnsi="Times New Roman"/>
      <w:sz w:val="28"/>
    </w:rPr>
  </w:style>
  <w:style w:type="character" w:customStyle="1" w:styleId="affffd">
    <w:name w:val="Пункт"/>
    <w:basedOn w:val="13"/>
    <w:link w:val="affffc"/>
    <w:rPr>
      <w:rFonts w:ascii="Times New Roman" w:hAnsi="Times New Roman"/>
      <w:sz w:val="28"/>
    </w:rPr>
  </w:style>
  <w:style w:type="paragraph" w:customStyle="1" w:styleId="xl7110">
    <w:name w:val="xl711"/>
    <w:basedOn w:val="a4"/>
    <w:link w:val="xl7111"/>
    <w:pPr>
      <w:spacing w:beforeAutospacing="1" w:afterAutospacing="1" w:line="240" w:lineRule="auto"/>
      <w:jc w:val="center"/>
    </w:pPr>
    <w:rPr>
      <w:rFonts w:ascii="Tahoma" w:hAnsi="Tahoma"/>
      <w:sz w:val="20"/>
    </w:rPr>
  </w:style>
  <w:style w:type="character" w:customStyle="1" w:styleId="xl7111">
    <w:name w:val="xl711"/>
    <w:basedOn w:val="13"/>
    <w:link w:val="xl7110"/>
    <w:rPr>
      <w:rFonts w:ascii="Tahoma" w:hAnsi="Tahoma"/>
      <w:sz w:val="20"/>
    </w:rPr>
  </w:style>
  <w:style w:type="paragraph" w:customStyle="1" w:styleId="yap-sitelink-text">
    <w:name w:val="yap-sitelink-text"/>
    <w:basedOn w:val="a4"/>
    <w:link w:val="yap-sitelink-text0"/>
    <w:pPr>
      <w:spacing w:beforeAutospacing="1" w:afterAutospacing="1" w:line="240" w:lineRule="auto"/>
    </w:pPr>
    <w:rPr>
      <w:rFonts w:ascii="Times New Roman" w:hAnsi="Times New Roman"/>
      <w:sz w:val="24"/>
    </w:rPr>
  </w:style>
  <w:style w:type="character" w:customStyle="1" w:styleId="yap-sitelink-text0">
    <w:name w:val="yap-sitelink-text"/>
    <w:basedOn w:val="13"/>
    <w:link w:val="yap-sitelink-text"/>
    <w:rPr>
      <w:rFonts w:ascii="Times New Roman" w:hAnsi="Times New Roman"/>
      <w:sz w:val="24"/>
    </w:rPr>
  </w:style>
  <w:style w:type="paragraph" w:styleId="afffff0">
    <w:name w:val="annotation subject"/>
    <w:basedOn w:val="af3"/>
    <w:next w:val="af3"/>
    <w:link w:val="afffff1"/>
    <w:rPr>
      <w:b/>
    </w:rPr>
  </w:style>
  <w:style w:type="character" w:customStyle="1" w:styleId="afffff1">
    <w:name w:val="Тема примечания Знак"/>
    <w:basedOn w:val="af4"/>
    <w:link w:val="afffff0"/>
    <w:rPr>
      <w:rFonts w:ascii="Times New Roman" w:hAnsi="Times New Roman"/>
      <w:b/>
      <w:sz w:val="20"/>
    </w:rPr>
  </w:style>
  <w:style w:type="paragraph" w:customStyle="1" w:styleId="yap-adtune-tooltip1">
    <w:name w:val="yap-adtune-tooltip1"/>
    <w:basedOn w:val="a4"/>
    <w:link w:val="yap-adtune-tooltip10"/>
    <w:pPr>
      <w:spacing w:beforeAutospacing="1" w:afterAutospacing="1" w:line="104" w:lineRule="atLeast"/>
    </w:pPr>
    <w:rPr>
      <w:rFonts w:ascii="Arial" w:hAnsi="Arial"/>
      <w:color w:val="555555"/>
      <w:sz w:val="8"/>
    </w:rPr>
  </w:style>
  <w:style w:type="character" w:customStyle="1" w:styleId="yap-adtune-tooltip10">
    <w:name w:val="yap-adtune-tooltip1"/>
    <w:basedOn w:val="13"/>
    <w:link w:val="yap-adtune-tooltip1"/>
    <w:rPr>
      <w:rFonts w:ascii="Arial" w:hAnsi="Arial"/>
      <w:color w:val="555555"/>
      <w:sz w:val="8"/>
    </w:rPr>
  </w:style>
  <w:style w:type="paragraph" w:customStyle="1" w:styleId="Style19">
    <w:name w:val="Style19"/>
    <w:basedOn w:val="a4"/>
    <w:link w:val="Style190"/>
    <w:pPr>
      <w:widowControl w:val="0"/>
      <w:spacing w:after="0" w:line="279" w:lineRule="exact"/>
      <w:ind w:firstLine="738"/>
      <w:jc w:val="both"/>
    </w:pPr>
    <w:rPr>
      <w:rFonts w:ascii="Times New Roman" w:hAnsi="Times New Roman"/>
      <w:sz w:val="24"/>
    </w:rPr>
  </w:style>
  <w:style w:type="character" w:customStyle="1" w:styleId="Style190">
    <w:name w:val="Style19"/>
    <w:basedOn w:val="13"/>
    <w:link w:val="Style19"/>
    <w:rPr>
      <w:rFonts w:ascii="Times New Roman" w:hAnsi="Times New Roman"/>
      <w:sz w:val="24"/>
    </w:rPr>
  </w:style>
  <w:style w:type="paragraph" w:customStyle="1" w:styleId="afffff2">
    <w:name w:val="МРСК_таблица_заголовок"/>
    <w:basedOn w:val="a4"/>
    <w:link w:val="afffff3"/>
    <w:pPr>
      <w:keepNext/>
      <w:spacing w:after="0" w:line="240" w:lineRule="auto"/>
      <w:ind w:firstLine="709"/>
      <w:jc w:val="center"/>
    </w:pPr>
    <w:rPr>
      <w:rFonts w:ascii="Times New Roman" w:hAnsi="Times New Roman"/>
      <w:sz w:val="20"/>
    </w:rPr>
  </w:style>
  <w:style w:type="character" w:customStyle="1" w:styleId="afffff3">
    <w:name w:val="МРСК_таблица_заголовок"/>
    <w:basedOn w:val="13"/>
    <w:link w:val="afffff2"/>
    <w:rPr>
      <w:rFonts w:ascii="Times New Roman" w:hAnsi="Times New Roman"/>
      <w:sz w:val="20"/>
    </w:rPr>
  </w:style>
  <w:style w:type="paragraph" w:customStyle="1" w:styleId="yap-item-abused1">
    <w:name w:val="yap-item-abused1"/>
    <w:basedOn w:val="a4"/>
    <w:link w:val="yap-item-abused10"/>
    <w:pPr>
      <w:spacing w:beforeAutospacing="1" w:afterAutospacing="1" w:line="240" w:lineRule="auto"/>
    </w:pPr>
    <w:rPr>
      <w:rFonts w:ascii="Times New Roman" w:hAnsi="Times New Roman"/>
      <w:sz w:val="24"/>
    </w:rPr>
  </w:style>
  <w:style w:type="character" w:customStyle="1" w:styleId="yap-item-abused10">
    <w:name w:val="yap-item-abused1"/>
    <w:basedOn w:val="13"/>
    <w:link w:val="yap-item-abused1"/>
    <w:rPr>
      <w:rFonts w:ascii="Times New Roman" w:hAnsi="Times New Roman"/>
      <w:sz w:val="24"/>
    </w:rPr>
  </w:style>
  <w:style w:type="paragraph" w:customStyle="1" w:styleId="xl683">
    <w:name w:val="xl683"/>
    <w:basedOn w:val="a4"/>
    <w:link w:val="xl6830"/>
    <w:pPr>
      <w:spacing w:beforeAutospacing="1" w:afterAutospacing="1" w:line="240" w:lineRule="auto"/>
    </w:pPr>
    <w:rPr>
      <w:rFonts w:ascii="Times New Roman" w:hAnsi="Times New Roman"/>
      <w:sz w:val="24"/>
    </w:rPr>
  </w:style>
  <w:style w:type="character" w:customStyle="1" w:styleId="xl6830">
    <w:name w:val="xl683"/>
    <w:basedOn w:val="13"/>
    <w:link w:val="xl683"/>
    <w:rPr>
      <w:rFonts w:ascii="Times New Roman" w:hAnsi="Times New Roman"/>
      <w:sz w:val="24"/>
    </w:rPr>
  </w:style>
  <w:style w:type="paragraph" w:customStyle="1" w:styleId="2c">
    <w:name w:val="Заголовок уровня 2"/>
    <w:basedOn w:val="23"/>
    <w:link w:val="2ff0"/>
    <w:pPr>
      <w:keepNext w:val="0"/>
      <w:tabs>
        <w:tab w:val="left" w:pos="0"/>
        <w:tab w:val="left" w:pos="576"/>
      </w:tabs>
      <w:ind w:left="432" w:hanging="432"/>
    </w:pPr>
    <w:rPr>
      <w:rFonts w:ascii="Times New Roman" w:hAnsi="Times New Roman"/>
      <w:i w:val="0"/>
      <w:sz w:val="28"/>
    </w:rPr>
  </w:style>
  <w:style w:type="character" w:customStyle="1" w:styleId="2ff0">
    <w:name w:val="Заголовок уровня 2"/>
    <w:basedOn w:val="24"/>
    <w:link w:val="2c"/>
    <w:rPr>
      <w:rFonts w:ascii="Times New Roman" w:hAnsi="Times New Roman"/>
      <w:b/>
      <w:i w:val="0"/>
      <w:sz w:val="28"/>
    </w:rPr>
  </w:style>
  <w:style w:type="paragraph" w:customStyle="1" w:styleId="afffff4">
    <w:name w:val="Сноска_"/>
    <w:link w:val="afffff5"/>
    <w:rPr>
      <w:rFonts w:ascii="Times New Roman" w:hAnsi="Times New Roman"/>
      <w:sz w:val="23"/>
    </w:rPr>
  </w:style>
  <w:style w:type="character" w:customStyle="1" w:styleId="afffff5">
    <w:name w:val="Сноска_"/>
    <w:link w:val="afffff4"/>
    <w:rPr>
      <w:rFonts w:ascii="Times New Roman" w:hAnsi="Times New Roman"/>
      <w:b w:val="0"/>
      <w:i w:val="0"/>
      <w:smallCaps w:val="0"/>
      <w:strike w:val="0"/>
      <w:sz w:val="23"/>
      <w:u w:val="none"/>
    </w:rPr>
  </w:style>
  <w:style w:type="paragraph" w:customStyle="1" w:styleId="2ff1">
    <w:name w:val="Сильное выделение2"/>
    <w:link w:val="afffff6"/>
    <w:rPr>
      <w:b/>
      <w:i/>
      <w:sz w:val="24"/>
      <w:u w:val="single"/>
    </w:rPr>
  </w:style>
  <w:style w:type="character" w:styleId="afffff6">
    <w:name w:val="Intense Emphasis"/>
    <w:link w:val="2ff1"/>
    <w:rPr>
      <w:b/>
      <w:i/>
      <w:sz w:val="24"/>
      <w:u w:val="single"/>
    </w:rPr>
  </w:style>
  <w:style w:type="paragraph" w:customStyle="1" w:styleId="yap-title-color1">
    <w:name w:val="yap-title-color1"/>
    <w:basedOn w:val="a4"/>
    <w:link w:val="yap-title-color10"/>
    <w:pPr>
      <w:spacing w:beforeAutospacing="1" w:afterAutospacing="1" w:line="240" w:lineRule="auto"/>
    </w:pPr>
    <w:rPr>
      <w:rFonts w:ascii="Times New Roman" w:hAnsi="Times New Roman"/>
      <w:color w:val="0000CC"/>
      <w:sz w:val="24"/>
    </w:rPr>
  </w:style>
  <w:style w:type="character" w:customStyle="1" w:styleId="yap-title-color10">
    <w:name w:val="yap-title-color1"/>
    <w:basedOn w:val="13"/>
    <w:link w:val="yap-title-color1"/>
    <w:rPr>
      <w:rFonts w:ascii="Times New Roman" w:hAnsi="Times New Roman"/>
      <w:color w:val="0000CC"/>
      <w:sz w:val="24"/>
    </w:rPr>
  </w:style>
  <w:style w:type="paragraph" w:customStyle="1" w:styleId="a2">
    <w:name w:val="Раздел"/>
    <w:basedOn w:val="14"/>
    <w:next w:val="ae"/>
    <w:link w:val="afffff7"/>
    <w:pPr>
      <w:numPr>
        <w:numId w:val="29"/>
      </w:numPr>
      <w:tabs>
        <w:tab w:val="clear" w:pos="1199"/>
        <w:tab w:val="left" w:pos="360"/>
      </w:tabs>
      <w:spacing w:before="240" w:after="60" w:line="300" w:lineRule="exact"/>
      <w:ind w:left="0" w:firstLine="0"/>
    </w:pPr>
    <w:rPr>
      <w:rFonts w:ascii="Arial" w:hAnsi="Arial"/>
      <w:caps/>
      <w:color w:val="000000"/>
    </w:rPr>
  </w:style>
  <w:style w:type="character" w:customStyle="1" w:styleId="afffff7">
    <w:name w:val="Раздел"/>
    <w:basedOn w:val="15"/>
    <w:link w:val="a2"/>
    <w:rPr>
      <w:rFonts w:ascii="Arial" w:hAnsi="Arial"/>
      <w:b/>
      <w:caps/>
      <w:color w:val="000000"/>
      <w:sz w:val="28"/>
    </w:rPr>
  </w:style>
  <w:style w:type="paragraph" w:customStyle="1" w:styleId="yap-list-wrapper">
    <w:name w:val="yap-list-wrapper"/>
    <w:basedOn w:val="a4"/>
    <w:link w:val="yap-list-wrapper0"/>
    <w:pPr>
      <w:spacing w:beforeAutospacing="1" w:afterAutospacing="1" w:line="240" w:lineRule="auto"/>
    </w:pPr>
    <w:rPr>
      <w:rFonts w:ascii="Times New Roman" w:hAnsi="Times New Roman"/>
      <w:sz w:val="24"/>
    </w:rPr>
  </w:style>
  <w:style w:type="character" w:customStyle="1" w:styleId="yap-list-wrapper0">
    <w:name w:val="yap-list-wrapper"/>
    <w:basedOn w:val="13"/>
    <w:link w:val="yap-list-wrapper"/>
    <w:rPr>
      <w:rFonts w:ascii="Times New Roman" w:hAnsi="Times New Roman"/>
      <w:sz w:val="24"/>
    </w:rPr>
  </w:style>
  <w:style w:type="paragraph" w:customStyle="1" w:styleId="yap-logo-arrow">
    <w:name w:val="yap-logo-arrow"/>
    <w:basedOn w:val="a4"/>
    <w:link w:val="yap-logo-arrow0"/>
    <w:pPr>
      <w:spacing w:beforeAutospacing="1" w:afterAutospacing="1" w:line="240" w:lineRule="auto"/>
    </w:pPr>
    <w:rPr>
      <w:rFonts w:ascii="Times New Roman" w:hAnsi="Times New Roman"/>
      <w:sz w:val="24"/>
    </w:rPr>
  </w:style>
  <w:style w:type="character" w:customStyle="1" w:styleId="yap-logo-arrow0">
    <w:name w:val="yap-logo-arrow"/>
    <w:basedOn w:val="13"/>
    <w:link w:val="yap-logo-arrow"/>
    <w:rPr>
      <w:rFonts w:ascii="Times New Roman" w:hAnsi="Times New Roman"/>
      <w:sz w:val="24"/>
    </w:rPr>
  </w:style>
  <w:style w:type="paragraph" w:customStyle="1" w:styleId="105pt1">
    <w:name w:val="Основной текст + 10;5 pt;Полужирный"/>
    <w:link w:val="105pt2"/>
    <w:rPr>
      <w:rFonts w:ascii="Times New Roman" w:hAnsi="Times New Roman"/>
      <w:b/>
      <w:sz w:val="21"/>
      <w:highlight w:val="white"/>
    </w:rPr>
  </w:style>
  <w:style w:type="character" w:customStyle="1" w:styleId="105pt2">
    <w:name w:val="Основной текст + 10;5 pt;Полужирный"/>
    <w:link w:val="105pt1"/>
    <w:rPr>
      <w:rFonts w:ascii="Times New Roman" w:hAnsi="Times New Roman"/>
      <w:b/>
      <w:i w:val="0"/>
      <w:smallCaps w:val="0"/>
      <w:strike w:val="0"/>
      <w:color w:val="000000"/>
      <w:spacing w:val="0"/>
      <w:sz w:val="21"/>
      <w:highlight w:val="white"/>
      <w:u w:val="none"/>
    </w:rPr>
  </w:style>
  <w:style w:type="paragraph" w:customStyle="1" w:styleId="9pt">
    <w:name w:val="Основной текст + 9 pt;Полужирный"/>
    <w:link w:val="9pt0"/>
    <w:rPr>
      <w:rFonts w:ascii="Times New Roman" w:hAnsi="Times New Roman"/>
      <w:b/>
      <w:sz w:val="18"/>
      <w:highlight w:val="white"/>
    </w:rPr>
  </w:style>
  <w:style w:type="character" w:customStyle="1" w:styleId="9pt0">
    <w:name w:val="Основной текст + 9 pt;Полужирный"/>
    <w:link w:val="9pt"/>
    <w:rPr>
      <w:rFonts w:ascii="Times New Roman" w:hAnsi="Times New Roman"/>
      <w:b/>
      <w:i w:val="0"/>
      <w:smallCaps w:val="0"/>
      <w:strike w:val="0"/>
      <w:color w:val="000000"/>
      <w:spacing w:val="0"/>
      <w:sz w:val="18"/>
      <w:highlight w:val="white"/>
      <w:u w:val="none"/>
    </w:rPr>
  </w:style>
  <w:style w:type="paragraph" w:customStyle="1" w:styleId="m0">
    <w:name w:val="m_ПростойТекст"/>
    <w:basedOn w:val="a4"/>
    <w:link w:val="m2"/>
    <w:pPr>
      <w:spacing w:after="0" w:line="240" w:lineRule="auto"/>
      <w:jc w:val="both"/>
    </w:pPr>
    <w:rPr>
      <w:rFonts w:ascii="Times New Roman" w:hAnsi="Times New Roman"/>
      <w:sz w:val="24"/>
    </w:rPr>
  </w:style>
  <w:style w:type="character" w:customStyle="1" w:styleId="m2">
    <w:name w:val="m_ПростойТекст"/>
    <w:basedOn w:val="13"/>
    <w:link w:val="m0"/>
    <w:rPr>
      <w:rFonts w:ascii="Times New Roman" w:hAnsi="Times New Roman"/>
      <w:sz w:val="24"/>
    </w:rPr>
  </w:style>
  <w:style w:type="paragraph" w:styleId="57">
    <w:name w:val="toc 5"/>
    <w:basedOn w:val="a4"/>
    <w:next w:val="a4"/>
    <w:link w:val="58"/>
    <w:uiPriority w:val="39"/>
    <w:pPr>
      <w:spacing w:after="0" w:line="240" w:lineRule="auto"/>
      <w:ind w:left="567"/>
      <w:jc w:val="both"/>
    </w:pPr>
    <w:rPr>
      <w:rFonts w:ascii="Times New Roman" w:hAnsi="Times New Roman"/>
      <w:b/>
      <w:sz w:val="24"/>
    </w:rPr>
  </w:style>
  <w:style w:type="character" w:customStyle="1" w:styleId="58">
    <w:name w:val="Оглавление 5 Знак"/>
    <w:basedOn w:val="13"/>
    <w:link w:val="57"/>
    <w:rPr>
      <w:rFonts w:ascii="Times New Roman" w:hAnsi="Times New Roman"/>
      <w:b/>
      <w:sz w:val="24"/>
    </w:rPr>
  </w:style>
  <w:style w:type="paragraph" w:customStyle="1" w:styleId="36">
    <w:name w:val="Основной текст уровня 3"/>
    <w:basedOn w:val="a4"/>
    <w:link w:val="3f4"/>
    <w:pPr>
      <w:tabs>
        <w:tab w:val="left" w:pos="0"/>
        <w:tab w:val="left" w:pos="576"/>
      </w:tabs>
      <w:spacing w:before="180" w:after="120" w:line="240" w:lineRule="auto"/>
      <w:ind w:left="1728" w:hanging="648"/>
      <w:outlineLvl w:val="1"/>
    </w:pPr>
    <w:rPr>
      <w:rFonts w:ascii="Times New Roman" w:hAnsi="Times New Roman"/>
      <w:sz w:val="24"/>
    </w:rPr>
  </w:style>
  <w:style w:type="character" w:customStyle="1" w:styleId="3f4">
    <w:name w:val="Основной текст уровня 3"/>
    <w:basedOn w:val="13"/>
    <w:link w:val="36"/>
    <w:rPr>
      <w:rFonts w:ascii="Times New Roman" w:hAnsi="Times New Roman"/>
      <w:sz w:val="24"/>
    </w:rPr>
  </w:style>
  <w:style w:type="paragraph" w:customStyle="1" w:styleId="yap-adtune-button130">
    <w:name w:val="yap-adtune-button13"/>
    <w:basedOn w:val="a4"/>
    <w:link w:val="yap-adtune-button131"/>
    <w:pPr>
      <w:spacing w:beforeAutospacing="1" w:afterAutospacing="1" w:line="120" w:lineRule="atLeast"/>
      <w:jc w:val="center"/>
    </w:pPr>
    <w:rPr>
      <w:rFonts w:ascii="Arial" w:hAnsi="Arial"/>
      <w:color w:val="555555"/>
      <w:sz w:val="14"/>
    </w:rPr>
  </w:style>
  <w:style w:type="character" w:customStyle="1" w:styleId="yap-adtune-button131">
    <w:name w:val="yap-adtune-button13"/>
    <w:basedOn w:val="13"/>
    <w:link w:val="yap-adtune-button130"/>
    <w:rPr>
      <w:rFonts w:ascii="Arial" w:hAnsi="Arial"/>
      <w:color w:val="555555"/>
      <w:sz w:val="14"/>
    </w:rPr>
  </w:style>
  <w:style w:type="paragraph" w:customStyle="1" w:styleId="310pt">
    <w:name w:val="Основной текст (3) + 10 pt;Не полужирный"/>
    <w:link w:val="310pt0"/>
    <w:rPr>
      <w:rFonts w:ascii="Times New Roman" w:hAnsi="Times New Roman"/>
      <w:highlight w:val="white"/>
    </w:rPr>
  </w:style>
  <w:style w:type="character" w:customStyle="1" w:styleId="310pt0">
    <w:name w:val="Основной текст (3) + 10 pt;Не полужирный"/>
    <w:link w:val="310pt"/>
    <w:rPr>
      <w:rFonts w:ascii="Times New Roman" w:hAnsi="Times New Roman"/>
      <w:b w:val="0"/>
      <w:i w:val="0"/>
      <w:smallCaps w:val="0"/>
      <w:strike w:val="0"/>
      <w:color w:val="000000"/>
      <w:spacing w:val="0"/>
      <w:sz w:val="20"/>
      <w:highlight w:val="white"/>
      <w:u w:val="none"/>
    </w:rPr>
  </w:style>
  <w:style w:type="paragraph" w:styleId="afffff8">
    <w:name w:val="Balloon Text"/>
    <w:basedOn w:val="a4"/>
    <w:link w:val="afffff9"/>
    <w:pPr>
      <w:spacing w:after="0" w:line="240" w:lineRule="auto"/>
    </w:pPr>
    <w:rPr>
      <w:rFonts w:ascii="Tahoma" w:hAnsi="Tahoma"/>
      <w:sz w:val="16"/>
    </w:rPr>
  </w:style>
  <w:style w:type="character" w:customStyle="1" w:styleId="afffff9">
    <w:name w:val="Текст выноски Знак"/>
    <w:basedOn w:val="13"/>
    <w:link w:val="afffff8"/>
    <w:rPr>
      <w:rFonts w:ascii="Tahoma" w:hAnsi="Tahoma"/>
      <w:sz w:val="16"/>
    </w:rPr>
  </w:style>
  <w:style w:type="paragraph" w:customStyle="1" w:styleId="xl66">
    <w:name w:val="xl66"/>
    <w:basedOn w:val="a4"/>
    <w:link w:val="xl660"/>
    <w:pPr>
      <w:spacing w:beforeAutospacing="1" w:afterAutospacing="1" w:line="240" w:lineRule="auto"/>
      <w:jc w:val="center"/>
    </w:pPr>
    <w:rPr>
      <w:rFonts w:ascii="Times New Roman" w:hAnsi="Times New Roman"/>
      <w:sz w:val="20"/>
    </w:rPr>
  </w:style>
  <w:style w:type="character" w:customStyle="1" w:styleId="xl660">
    <w:name w:val="xl66"/>
    <w:basedOn w:val="13"/>
    <w:link w:val="xl66"/>
    <w:rPr>
      <w:rFonts w:ascii="Times New Roman" w:hAnsi="Times New Roman"/>
      <w:sz w:val="20"/>
    </w:rPr>
  </w:style>
  <w:style w:type="paragraph" w:customStyle="1" w:styleId="yap-item-inner1">
    <w:name w:val="yap-item-inner1"/>
    <w:basedOn w:val="a4"/>
    <w:link w:val="yap-item-inner10"/>
    <w:pPr>
      <w:spacing w:beforeAutospacing="1" w:afterAutospacing="1" w:line="240" w:lineRule="auto"/>
    </w:pPr>
    <w:rPr>
      <w:rFonts w:ascii="Times New Roman" w:hAnsi="Times New Roman"/>
      <w:sz w:val="24"/>
    </w:rPr>
  </w:style>
  <w:style w:type="character" w:customStyle="1" w:styleId="yap-item-inner10">
    <w:name w:val="yap-item-inner1"/>
    <w:basedOn w:val="13"/>
    <w:link w:val="yap-item-inner1"/>
    <w:rPr>
      <w:rFonts w:ascii="Times New Roman" w:hAnsi="Times New Roman"/>
      <w:sz w:val="24"/>
    </w:rPr>
  </w:style>
  <w:style w:type="paragraph" w:customStyle="1" w:styleId="yap-logo-arrow1">
    <w:name w:val="yap-logo-arrow1"/>
    <w:basedOn w:val="a4"/>
    <w:link w:val="yap-logo-arrow10"/>
    <w:pPr>
      <w:spacing w:beforeAutospacing="1" w:afterAutospacing="1" w:line="240" w:lineRule="auto"/>
    </w:pPr>
    <w:rPr>
      <w:rFonts w:ascii="Times New Roman" w:hAnsi="Times New Roman"/>
      <w:sz w:val="24"/>
    </w:rPr>
  </w:style>
  <w:style w:type="character" w:customStyle="1" w:styleId="yap-logo-arrow10">
    <w:name w:val="yap-logo-arrow1"/>
    <w:basedOn w:val="13"/>
    <w:link w:val="yap-logo-arrow1"/>
    <w:rPr>
      <w:rFonts w:ascii="Times New Roman" w:hAnsi="Times New Roman"/>
      <w:sz w:val="24"/>
    </w:rPr>
  </w:style>
  <w:style w:type="paragraph" w:customStyle="1" w:styleId="2ff2">
    <w:name w:val="Сильная ссылка2"/>
    <w:link w:val="afffffa"/>
    <w:rPr>
      <w:b/>
      <w:smallCaps/>
      <w:color w:val="C0504D"/>
      <w:spacing w:val="5"/>
      <w:u w:val="single"/>
    </w:rPr>
  </w:style>
  <w:style w:type="character" w:styleId="afffffa">
    <w:name w:val="Intense Reference"/>
    <w:link w:val="2ff2"/>
    <w:rPr>
      <w:b/>
      <w:smallCaps/>
      <w:color w:val="C0504D"/>
      <w:spacing w:val="5"/>
      <w:u w:val="single"/>
    </w:rPr>
  </w:style>
  <w:style w:type="paragraph" w:customStyle="1" w:styleId="FontStyle42">
    <w:name w:val="Font Style42"/>
    <w:link w:val="FontStyle420"/>
    <w:rPr>
      <w:rFonts w:ascii="Times New Roman" w:hAnsi="Times New Roman"/>
      <w:b/>
      <w:sz w:val="26"/>
    </w:rPr>
  </w:style>
  <w:style w:type="character" w:customStyle="1" w:styleId="FontStyle420">
    <w:name w:val="Font Style42"/>
    <w:link w:val="FontStyle42"/>
    <w:rPr>
      <w:rFonts w:ascii="Times New Roman" w:hAnsi="Times New Roman"/>
      <w:b/>
      <w:sz w:val="26"/>
    </w:rPr>
  </w:style>
  <w:style w:type="paragraph" w:customStyle="1" w:styleId="xl695">
    <w:name w:val="xl695"/>
    <w:basedOn w:val="a4"/>
    <w:link w:val="xl6950"/>
    <w:pPr>
      <w:spacing w:beforeAutospacing="1" w:afterAutospacing="1" w:line="240" w:lineRule="auto"/>
      <w:jc w:val="center"/>
    </w:pPr>
    <w:rPr>
      <w:rFonts w:ascii="Tahoma" w:hAnsi="Tahoma"/>
      <w:sz w:val="20"/>
    </w:rPr>
  </w:style>
  <w:style w:type="character" w:customStyle="1" w:styleId="xl6950">
    <w:name w:val="xl695"/>
    <w:basedOn w:val="13"/>
    <w:link w:val="xl695"/>
    <w:rPr>
      <w:rFonts w:ascii="Tahoma" w:hAnsi="Tahoma"/>
      <w:sz w:val="20"/>
    </w:rPr>
  </w:style>
  <w:style w:type="paragraph" w:customStyle="1" w:styleId="afffffb">
    <w:name w:val="Сноска"/>
    <w:link w:val="afffffc"/>
    <w:rPr>
      <w:rFonts w:ascii="Times New Roman" w:hAnsi="Times New Roman"/>
      <w:sz w:val="23"/>
    </w:rPr>
  </w:style>
  <w:style w:type="character" w:customStyle="1" w:styleId="afffffc">
    <w:name w:val="Сноска"/>
    <w:link w:val="afffffb"/>
    <w:rPr>
      <w:rFonts w:ascii="Times New Roman" w:hAnsi="Times New Roman"/>
      <w:b w:val="0"/>
      <w:i w:val="0"/>
      <w:smallCaps w:val="0"/>
      <w:strike w:val="0"/>
      <w:color w:val="000000"/>
      <w:spacing w:val="0"/>
      <w:sz w:val="23"/>
      <w:u w:val="none"/>
    </w:rPr>
  </w:style>
  <w:style w:type="paragraph" w:customStyle="1" w:styleId="afffffd">
    <w:name w:val="Подпись к таблице + Не полужирный"/>
    <w:link w:val="afffffe"/>
    <w:rPr>
      <w:rFonts w:ascii="Times New Roman" w:hAnsi="Times New Roman"/>
      <w:sz w:val="23"/>
      <w:highlight w:val="white"/>
    </w:rPr>
  </w:style>
  <w:style w:type="character" w:customStyle="1" w:styleId="afffffe">
    <w:name w:val="Подпись к таблице + Не полужирный"/>
    <w:link w:val="afffffd"/>
    <w:rPr>
      <w:rFonts w:ascii="Times New Roman" w:hAnsi="Times New Roman"/>
      <w:b w:val="0"/>
      <w:i w:val="0"/>
      <w:smallCaps w:val="0"/>
      <w:strike w:val="0"/>
      <w:color w:val="000000"/>
      <w:spacing w:val="0"/>
      <w:sz w:val="23"/>
      <w:highlight w:val="white"/>
      <w:u w:val="none"/>
    </w:rPr>
  </w:style>
  <w:style w:type="paragraph" w:customStyle="1" w:styleId="yap-text-color">
    <w:name w:val="yap-text-color"/>
    <w:basedOn w:val="a4"/>
    <w:link w:val="yap-text-color0"/>
    <w:pPr>
      <w:spacing w:beforeAutospacing="1" w:afterAutospacing="1" w:line="240" w:lineRule="auto"/>
    </w:pPr>
    <w:rPr>
      <w:rFonts w:ascii="Times New Roman" w:hAnsi="Times New Roman"/>
      <w:sz w:val="24"/>
    </w:rPr>
  </w:style>
  <w:style w:type="character" w:customStyle="1" w:styleId="yap-text-color0">
    <w:name w:val="yap-text-color"/>
    <w:basedOn w:val="13"/>
    <w:link w:val="yap-text-color"/>
    <w:rPr>
      <w:rFonts w:ascii="Times New Roman" w:hAnsi="Times New Roman"/>
      <w:sz w:val="24"/>
    </w:rPr>
  </w:style>
  <w:style w:type="paragraph" w:customStyle="1" w:styleId="xl64">
    <w:name w:val="xl64"/>
    <w:basedOn w:val="a4"/>
    <w:link w:val="xl640"/>
    <w:pPr>
      <w:spacing w:beforeAutospacing="1" w:afterAutospacing="1" w:line="240" w:lineRule="auto"/>
      <w:jc w:val="center"/>
    </w:pPr>
    <w:rPr>
      <w:rFonts w:ascii="Times New Roman" w:hAnsi="Times New Roman"/>
      <w:sz w:val="24"/>
    </w:rPr>
  </w:style>
  <w:style w:type="character" w:customStyle="1" w:styleId="xl640">
    <w:name w:val="xl64"/>
    <w:basedOn w:val="13"/>
    <w:link w:val="xl64"/>
    <w:rPr>
      <w:rFonts w:ascii="Times New Roman" w:hAnsi="Times New Roman"/>
      <w:sz w:val="24"/>
    </w:rPr>
  </w:style>
  <w:style w:type="paragraph" w:customStyle="1" w:styleId="3f5">
    <w:name w:val="Стиль3"/>
    <w:basedOn w:val="2d"/>
    <w:link w:val="3f6"/>
    <w:pPr>
      <w:widowControl w:val="0"/>
      <w:tabs>
        <w:tab w:val="left" w:pos="1307"/>
      </w:tabs>
      <w:spacing w:after="0" w:line="240" w:lineRule="auto"/>
      <w:ind w:left="1080"/>
      <w:jc w:val="both"/>
    </w:pPr>
    <w:rPr>
      <w:rFonts w:ascii="Times New Roman" w:hAnsi="Times New Roman"/>
      <w:sz w:val="24"/>
    </w:rPr>
  </w:style>
  <w:style w:type="character" w:customStyle="1" w:styleId="3f6">
    <w:name w:val="Стиль3"/>
    <w:basedOn w:val="2e"/>
    <w:link w:val="3f5"/>
    <w:rPr>
      <w:rFonts w:ascii="Times New Roman" w:hAnsi="Times New Roman"/>
      <w:sz w:val="24"/>
    </w:rPr>
  </w:style>
  <w:style w:type="paragraph" w:customStyle="1" w:styleId="xl713">
    <w:name w:val="xl713"/>
    <w:basedOn w:val="a4"/>
    <w:link w:val="xl7130"/>
    <w:pPr>
      <w:spacing w:beforeAutospacing="1" w:afterAutospacing="1" w:line="240" w:lineRule="auto"/>
      <w:jc w:val="center"/>
    </w:pPr>
    <w:rPr>
      <w:rFonts w:ascii="Tahoma" w:hAnsi="Tahoma"/>
      <w:sz w:val="20"/>
    </w:rPr>
  </w:style>
  <w:style w:type="character" w:customStyle="1" w:styleId="xl7130">
    <w:name w:val="xl713"/>
    <w:basedOn w:val="13"/>
    <w:link w:val="xl713"/>
    <w:rPr>
      <w:rFonts w:ascii="Tahoma" w:hAnsi="Tahoma"/>
      <w:color w:val="000000"/>
      <w:sz w:val="20"/>
    </w:rPr>
  </w:style>
  <w:style w:type="paragraph" w:customStyle="1" w:styleId="affffff">
    <w:name w:val="МРСК_заголовок_малый"/>
    <w:basedOn w:val="a4"/>
    <w:link w:val="affffff0"/>
    <w:pPr>
      <w:keepNext/>
      <w:spacing w:after="0" w:line="240" w:lineRule="auto"/>
      <w:ind w:firstLine="709"/>
      <w:jc w:val="center"/>
    </w:pPr>
    <w:rPr>
      <w:rFonts w:ascii="Times New Roman" w:hAnsi="Times New Roman"/>
      <w:b/>
      <w:caps/>
      <w:sz w:val="24"/>
    </w:rPr>
  </w:style>
  <w:style w:type="character" w:customStyle="1" w:styleId="affffff0">
    <w:name w:val="МРСК_заголовок_малый"/>
    <w:basedOn w:val="13"/>
    <w:link w:val="affffff"/>
    <w:rPr>
      <w:rFonts w:ascii="Times New Roman" w:hAnsi="Times New Roman"/>
      <w:b/>
      <w:caps/>
      <w:sz w:val="24"/>
    </w:rPr>
  </w:style>
  <w:style w:type="paragraph" w:customStyle="1" w:styleId="a1">
    <w:name w:val="Осн_текст_перечисление"/>
    <w:basedOn w:val="a4"/>
    <w:link w:val="affffff1"/>
    <w:pPr>
      <w:widowControl w:val="0"/>
      <w:numPr>
        <w:numId w:val="30"/>
      </w:numPr>
      <w:tabs>
        <w:tab w:val="left" w:pos="993"/>
      </w:tabs>
      <w:spacing w:after="0" w:line="240" w:lineRule="auto"/>
      <w:ind w:left="993" w:hanging="284"/>
      <w:jc w:val="both"/>
    </w:pPr>
    <w:rPr>
      <w:rFonts w:ascii="Times New Roman" w:hAnsi="Times New Roman"/>
      <w:sz w:val="24"/>
    </w:rPr>
  </w:style>
  <w:style w:type="character" w:customStyle="1" w:styleId="affffff1">
    <w:name w:val="Осн_текст_перечисление"/>
    <w:basedOn w:val="13"/>
    <w:link w:val="a1"/>
    <w:rPr>
      <w:rFonts w:ascii="Times New Roman" w:hAnsi="Times New Roman"/>
      <w:sz w:val="24"/>
    </w:rPr>
  </w:style>
  <w:style w:type="paragraph" w:customStyle="1" w:styleId="xl714">
    <w:name w:val="xl714"/>
    <w:basedOn w:val="a4"/>
    <w:link w:val="xl7140"/>
    <w:pPr>
      <w:spacing w:beforeAutospacing="1" w:afterAutospacing="1" w:line="240" w:lineRule="auto"/>
      <w:jc w:val="center"/>
    </w:pPr>
    <w:rPr>
      <w:rFonts w:ascii="Tahoma" w:hAnsi="Tahoma"/>
      <w:sz w:val="20"/>
    </w:rPr>
  </w:style>
  <w:style w:type="character" w:customStyle="1" w:styleId="xl7140">
    <w:name w:val="xl714"/>
    <w:basedOn w:val="13"/>
    <w:link w:val="xl714"/>
    <w:rPr>
      <w:rFonts w:ascii="Tahoma" w:hAnsi="Tahoma"/>
      <w:color w:val="000000"/>
      <w:sz w:val="20"/>
    </w:rPr>
  </w:style>
  <w:style w:type="paragraph" w:styleId="2ff3">
    <w:name w:val="Quote"/>
    <w:basedOn w:val="a4"/>
    <w:next w:val="a4"/>
    <w:link w:val="2ff4"/>
    <w:pPr>
      <w:spacing w:after="0" w:line="240" w:lineRule="auto"/>
    </w:pPr>
    <w:rPr>
      <w:i/>
      <w:sz w:val="24"/>
    </w:rPr>
  </w:style>
  <w:style w:type="character" w:customStyle="1" w:styleId="2ff4">
    <w:name w:val="Цитата 2 Знак"/>
    <w:basedOn w:val="13"/>
    <w:link w:val="2ff3"/>
    <w:rPr>
      <w:i/>
      <w:sz w:val="24"/>
    </w:rPr>
  </w:style>
  <w:style w:type="paragraph" w:customStyle="1" w:styleId="yap-font-family">
    <w:name w:val="yap-font-family"/>
    <w:basedOn w:val="a4"/>
    <w:link w:val="yap-font-family0"/>
    <w:pPr>
      <w:spacing w:beforeAutospacing="1" w:afterAutospacing="1" w:line="240" w:lineRule="auto"/>
    </w:pPr>
    <w:rPr>
      <w:rFonts w:ascii="Times New Roman" w:hAnsi="Times New Roman"/>
      <w:sz w:val="24"/>
    </w:rPr>
  </w:style>
  <w:style w:type="character" w:customStyle="1" w:styleId="yap-font-family0">
    <w:name w:val="yap-font-family"/>
    <w:basedOn w:val="13"/>
    <w:link w:val="yap-font-family"/>
    <w:rPr>
      <w:rFonts w:ascii="Times New Roman" w:hAnsi="Times New Roman"/>
      <w:sz w:val="24"/>
    </w:rPr>
  </w:style>
  <w:style w:type="paragraph" w:customStyle="1" w:styleId="variable">
    <w:name w:val="variable"/>
    <w:basedOn w:val="a4"/>
    <w:link w:val="variable0"/>
    <w:pPr>
      <w:spacing w:after="0" w:line="240" w:lineRule="auto"/>
    </w:pPr>
    <w:rPr>
      <w:rFonts w:ascii="Times New Roman" w:hAnsi="Times New Roman"/>
      <w:b/>
      <w:sz w:val="24"/>
    </w:rPr>
  </w:style>
  <w:style w:type="character" w:customStyle="1" w:styleId="variable0">
    <w:name w:val="variable"/>
    <w:basedOn w:val="13"/>
    <w:link w:val="variable"/>
    <w:rPr>
      <w:rFonts w:ascii="Times New Roman" w:hAnsi="Times New Roman"/>
      <w:b/>
      <w:sz w:val="24"/>
    </w:rPr>
  </w:style>
  <w:style w:type="paragraph" w:customStyle="1" w:styleId="yap-contacts1">
    <w:name w:val="yap-contacts1"/>
    <w:basedOn w:val="a4"/>
    <w:link w:val="yap-contacts10"/>
    <w:pPr>
      <w:spacing w:beforeAutospacing="1" w:afterAutospacing="1" w:line="240" w:lineRule="auto"/>
    </w:pPr>
    <w:rPr>
      <w:rFonts w:ascii="Times New Roman" w:hAnsi="Times New Roman"/>
      <w:sz w:val="24"/>
    </w:rPr>
  </w:style>
  <w:style w:type="character" w:customStyle="1" w:styleId="yap-contacts10">
    <w:name w:val="yap-contacts1"/>
    <w:basedOn w:val="13"/>
    <w:link w:val="yap-contacts1"/>
    <w:rPr>
      <w:rFonts w:ascii="Times New Roman" w:hAnsi="Times New Roman"/>
      <w:sz w:val="24"/>
    </w:rPr>
  </w:style>
  <w:style w:type="paragraph" w:customStyle="1" w:styleId="yap-schedule-phone">
    <w:name w:val="yap-schedule-phone"/>
    <w:basedOn w:val="a4"/>
    <w:link w:val="yap-schedule-phone0"/>
    <w:pPr>
      <w:spacing w:beforeAutospacing="1" w:afterAutospacing="1" w:line="240" w:lineRule="auto"/>
    </w:pPr>
    <w:rPr>
      <w:rFonts w:ascii="Times New Roman" w:hAnsi="Times New Roman"/>
      <w:sz w:val="24"/>
    </w:rPr>
  </w:style>
  <w:style w:type="character" w:customStyle="1" w:styleId="yap-schedule-phone0">
    <w:name w:val="yap-schedule-phone"/>
    <w:basedOn w:val="13"/>
    <w:link w:val="yap-schedule-phone"/>
    <w:rPr>
      <w:rFonts w:ascii="Times New Roman" w:hAnsi="Times New Roman"/>
      <w:sz w:val="24"/>
    </w:rPr>
  </w:style>
  <w:style w:type="paragraph" w:customStyle="1" w:styleId="NumHeading5">
    <w:name w:val="Num Heading 5"/>
    <w:basedOn w:val="a4"/>
    <w:link w:val="NumHeading50"/>
    <w:pPr>
      <w:keepNext/>
      <w:numPr>
        <w:ilvl w:val="4"/>
        <w:numId w:val="24"/>
      </w:numPr>
      <w:tabs>
        <w:tab w:val="clear" w:pos="1474"/>
        <w:tab w:val="left" w:pos="360"/>
      </w:tabs>
      <w:spacing w:before="180" w:after="60" w:line="264" w:lineRule="auto"/>
      <w:ind w:left="4320" w:hanging="360"/>
    </w:pPr>
    <w:rPr>
      <w:rFonts w:ascii="Arial" w:hAnsi="Arial"/>
      <w:b/>
      <w:i/>
      <w:color w:val="333333"/>
    </w:rPr>
  </w:style>
  <w:style w:type="character" w:customStyle="1" w:styleId="NumHeading50">
    <w:name w:val="Num Heading 5"/>
    <w:basedOn w:val="13"/>
    <w:link w:val="NumHeading5"/>
    <w:rPr>
      <w:rFonts w:ascii="Arial" w:hAnsi="Arial"/>
      <w:b/>
      <w:i/>
      <w:color w:val="333333"/>
      <w:sz w:val="22"/>
    </w:rPr>
  </w:style>
  <w:style w:type="paragraph" w:customStyle="1" w:styleId="xl688">
    <w:name w:val="xl688"/>
    <w:basedOn w:val="a4"/>
    <w:link w:val="xl6880"/>
    <w:pPr>
      <w:spacing w:beforeAutospacing="1" w:afterAutospacing="1" w:line="240" w:lineRule="auto"/>
      <w:jc w:val="center"/>
    </w:pPr>
    <w:rPr>
      <w:rFonts w:ascii="Tahoma" w:hAnsi="Tahoma"/>
      <w:sz w:val="20"/>
    </w:rPr>
  </w:style>
  <w:style w:type="character" w:customStyle="1" w:styleId="xl6880">
    <w:name w:val="xl688"/>
    <w:basedOn w:val="13"/>
    <w:link w:val="xl688"/>
    <w:rPr>
      <w:rFonts w:ascii="Tahoma" w:hAnsi="Tahoma"/>
      <w:sz w:val="20"/>
    </w:rPr>
  </w:style>
  <w:style w:type="paragraph" w:customStyle="1" w:styleId="2ff5">
    <w:name w:val="Заголовок №2_"/>
    <w:link w:val="2ff6"/>
    <w:rPr>
      <w:rFonts w:ascii="Times New Roman" w:hAnsi="Times New Roman"/>
      <w:b/>
    </w:rPr>
  </w:style>
  <w:style w:type="character" w:customStyle="1" w:styleId="2ff6">
    <w:name w:val="Заголовок №2_"/>
    <w:link w:val="2ff5"/>
    <w:rPr>
      <w:rFonts w:ascii="Times New Roman" w:hAnsi="Times New Roman"/>
      <w:b/>
      <w:i w:val="0"/>
      <w:smallCaps w:val="0"/>
      <w:strike w:val="0"/>
      <w:u w:val="none"/>
    </w:rPr>
  </w:style>
  <w:style w:type="paragraph" w:customStyle="1" w:styleId="yap-contacts">
    <w:name w:val="yap-contacts"/>
    <w:basedOn w:val="a4"/>
    <w:link w:val="yap-contacts0"/>
    <w:pPr>
      <w:spacing w:beforeAutospacing="1" w:afterAutospacing="1" w:line="240" w:lineRule="auto"/>
    </w:pPr>
    <w:rPr>
      <w:rFonts w:ascii="Times New Roman" w:hAnsi="Times New Roman"/>
      <w:sz w:val="24"/>
    </w:rPr>
  </w:style>
  <w:style w:type="character" w:customStyle="1" w:styleId="yap-contacts0">
    <w:name w:val="yap-contacts"/>
    <w:basedOn w:val="13"/>
    <w:link w:val="yap-contacts"/>
    <w:rPr>
      <w:rFonts w:ascii="Times New Roman" w:hAnsi="Times New Roman"/>
      <w:sz w:val="24"/>
    </w:rPr>
  </w:style>
  <w:style w:type="paragraph" w:customStyle="1" w:styleId="105pt1pt">
    <w:name w:val="Оглавление + 10;5 pt;Не курсив;Интервал 1 pt"/>
    <w:link w:val="105pt1pt0"/>
    <w:rPr>
      <w:rFonts w:ascii="Times New Roman" w:hAnsi="Times New Roman"/>
      <w:b/>
      <w:i/>
      <w:spacing w:val="20"/>
      <w:sz w:val="21"/>
    </w:rPr>
  </w:style>
  <w:style w:type="character" w:customStyle="1" w:styleId="105pt1pt0">
    <w:name w:val="Оглавление + 10;5 pt;Не курсив;Интервал 1 pt"/>
    <w:link w:val="105pt1pt"/>
    <w:rPr>
      <w:rFonts w:ascii="Times New Roman" w:hAnsi="Times New Roman"/>
      <w:b/>
      <w:i/>
      <w:smallCaps w:val="0"/>
      <w:strike w:val="0"/>
      <w:color w:val="000000"/>
      <w:spacing w:val="20"/>
      <w:sz w:val="21"/>
      <w:u w:val="none"/>
    </w:rPr>
  </w:style>
  <w:style w:type="paragraph" w:customStyle="1" w:styleId="affffff2">
    <w:name w:val="МРСК_таблица_текст"/>
    <w:basedOn w:val="afffff2"/>
    <w:link w:val="affffff3"/>
    <w:pPr>
      <w:ind w:firstLine="0"/>
      <w:jc w:val="both"/>
    </w:pPr>
  </w:style>
  <w:style w:type="character" w:customStyle="1" w:styleId="affffff3">
    <w:name w:val="МРСК_таблица_текст"/>
    <w:basedOn w:val="afffff3"/>
    <w:link w:val="affffff2"/>
    <w:rPr>
      <w:rFonts w:ascii="Times New Roman" w:hAnsi="Times New Roman"/>
      <w:sz w:val="20"/>
    </w:rPr>
  </w:style>
  <w:style w:type="paragraph" w:customStyle="1" w:styleId="Style31">
    <w:name w:val="Style31"/>
    <w:basedOn w:val="a4"/>
    <w:link w:val="Style310"/>
    <w:pPr>
      <w:widowControl w:val="0"/>
      <w:spacing w:after="0" w:line="276" w:lineRule="exact"/>
    </w:pPr>
    <w:rPr>
      <w:rFonts w:ascii="Times New Roman" w:hAnsi="Times New Roman"/>
      <w:sz w:val="24"/>
    </w:rPr>
  </w:style>
  <w:style w:type="character" w:customStyle="1" w:styleId="Style310">
    <w:name w:val="Style31"/>
    <w:basedOn w:val="13"/>
    <w:link w:val="Style31"/>
    <w:rPr>
      <w:rFonts w:ascii="Times New Roman" w:hAnsi="Times New Roman"/>
      <w:sz w:val="24"/>
    </w:rPr>
  </w:style>
  <w:style w:type="paragraph" w:customStyle="1" w:styleId="102">
    <w:name w:val="Основной текст (10)"/>
    <w:link w:val="103"/>
    <w:rPr>
      <w:rFonts w:ascii="Times New Roman" w:hAnsi="Times New Roman"/>
      <w:b/>
      <w:sz w:val="24"/>
    </w:rPr>
  </w:style>
  <w:style w:type="character" w:customStyle="1" w:styleId="103">
    <w:name w:val="Основной текст (10)"/>
    <w:link w:val="102"/>
    <w:rPr>
      <w:rFonts w:ascii="Times New Roman" w:hAnsi="Times New Roman"/>
      <w:b/>
      <w:i w:val="0"/>
      <w:smallCaps w:val="0"/>
      <w:strike w:val="0"/>
      <w:color w:val="000000"/>
      <w:spacing w:val="0"/>
      <w:sz w:val="24"/>
      <w:u w:val="none"/>
    </w:rPr>
  </w:style>
  <w:style w:type="paragraph" w:styleId="affffff4">
    <w:name w:val="Subtitle"/>
    <w:basedOn w:val="a4"/>
    <w:next w:val="a4"/>
    <w:link w:val="affffff5"/>
    <w:uiPriority w:val="11"/>
    <w:qFormat/>
    <w:pPr>
      <w:spacing w:after="60" w:line="240" w:lineRule="auto"/>
      <w:jc w:val="center"/>
      <w:outlineLvl w:val="1"/>
    </w:pPr>
    <w:rPr>
      <w:rFonts w:ascii="Cambria" w:hAnsi="Cambria"/>
      <w:sz w:val="24"/>
    </w:rPr>
  </w:style>
  <w:style w:type="character" w:customStyle="1" w:styleId="affffff5">
    <w:name w:val="Подзаголовок Знак"/>
    <w:basedOn w:val="13"/>
    <w:link w:val="affffff4"/>
    <w:rPr>
      <w:rFonts w:ascii="Cambria" w:hAnsi="Cambria"/>
      <w:sz w:val="24"/>
    </w:rPr>
  </w:style>
  <w:style w:type="paragraph" w:customStyle="1" w:styleId="xl67">
    <w:name w:val="xl67"/>
    <w:basedOn w:val="a4"/>
    <w:link w:val="xl670"/>
    <w:pPr>
      <w:spacing w:beforeAutospacing="1" w:afterAutospacing="1" w:line="240" w:lineRule="auto"/>
      <w:jc w:val="center"/>
    </w:pPr>
    <w:rPr>
      <w:rFonts w:ascii="Arial CYR" w:hAnsi="Arial CYR"/>
      <w:b/>
      <w:sz w:val="20"/>
    </w:rPr>
  </w:style>
  <w:style w:type="character" w:customStyle="1" w:styleId="xl670">
    <w:name w:val="xl67"/>
    <w:basedOn w:val="13"/>
    <w:link w:val="xl67"/>
    <w:rPr>
      <w:rFonts w:ascii="Arial CYR" w:hAnsi="Arial CYR"/>
      <w:b/>
      <w:sz w:val="20"/>
    </w:rPr>
  </w:style>
  <w:style w:type="paragraph" w:customStyle="1" w:styleId="4d">
    <w:name w:val="Стиль4"/>
    <w:basedOn w:val="a4"/>
    <w:link w:val="4e"/>
    <w:pPr>
      <w:spacing w:after="0" w:line="240" w:lineRule="auto"/>
      <w:ind w:left="-294" w:firstLine="720"/>
      <w:jc w:val="both"/>
      <w:outlineLvl w:val="6"/>
    </w:pPr>
    <w:rPr>
      <w:rFonts w:ascii="Times New Roman" w:hAnsi="Times New Roman"/>
      <w:sz w:val="24"/>
    </w:rPr>
  </w:style>
  <w:style w:type="character" w:customStyle="1" w:styleId="4e">
    <w:name w:val="Стиль4"/>
    <w:basedOn w:val="13"/>
    <w:link w:val="4d"/>
    <w:rPr>
      <w:rFonts w:ascii="Times New Roman" w:hAnsi="Times New Roman"/>
      <w:sz w:val="24"/>
    </w:rPr>
  </w:style>
  <w:style w:type="paragraph" w:customStyle="1" w:styleId="85">
    <w:name w:val="8"/>
    <w:basedOn w:val="18"/>
    <w:link w:val="86"/>
    <w:rPr>
      <w:rFonts w:ascii="Cambria" w:hAnsi="Cambria"/>
      <w:color w:val="404040"/>
    </w:rPr>
  </w:style>
  <w:style w:type="character" w:customStyle="1" w:styleId="86">
    <w:name w:val="8"/>
    <w:basedOn w:val="a5"/>
    <w:link w:val="85"/>
    <w:rPr>
      <w:rFonts w:ascii="Cambria" w:hAnsi="Cambria"/>
      <w:color w:val="404040"/>
    </w:rPr>
  </w:style>
  <w:style w:type="paragraph" w:customStyle="1" w:styleId="affffff6">
    <w:name w:val="Основной текст + Полужирный"/>
    <w:link w:val="affffff7"/>
    <w:rPr>
      <w:rFonts w:ascii="Times New Roman" w:hAnsi="Times New Roman"/>
      <w:b/>
      <w:sz w:val="23"/>
      <w:highlight w:val="white"/>
    </w:rPr>
  </w:style>
  <w:style w:type="character" w:customStyle="1" w:styleId="affffff7">
    <w:name w:val="Основной текст + Полужирный"/>
    <w:link w:val="affffff6"/>
    <w:rPr>
      <w:rFonts w:ascii="Times New Roman" w:hAnsi="Times New Roman"/>
      <w:b/>
      <w:i w:val="0"/>
      <w:smallCaps w:val="0"/>
      <w:strike w:val="0"/>
      <w:color w:val="000000"/>
      <w:spacing w:val="0"/>
      <w:sz w:val="23"/>
      <w:highlight w:val="white"/>
      <w:u w:val="none"/>
    </w:rPr>
  </w:style>
  <w:style w:type="paragraph" w:customStyle="1" w:styleId="affffff8">
    <w:name w:val="Оглавление + Не курсив"/>
    <w:link w:val="affffff9"/>
    <w:rPr>
      <w:rFonts w:ascii="Times New Roman" w:hAnsi="Times New Roman"/>
      <w:b/>
      <w:i/>
      <w:sz w:val="24"/>
    </w:rPr>
  </w:style>
  <w:style w:type="character" w:customStyle="1" w:styleId="affffff9">
    <w:name w:val="Оглавление + Не курсив"/>
    <w:link w:val="affffff8"/>
    <w:rPr>
      <w:rFonts w:ascii="Times New Roman" w:hAnsi="Times New Roman"/>
      <w:b/>
      <w:i/>
      <w:smallCaps w:val="0"/>
      <w:strike w:val="0"/>
      <w:color w:val="000000"/>
      <w:spacing w:val="0"/>
      <w:sz w:val="24"/>
      <w:u w:val="none"/>
    </w:rPr>
  </w:style>
  <w:style w:type="paragraph" w:customStyle="1" w:styleId="12pt">
    <w:name w:val="Основной текст + 12 pt;Полужирный"/>
    <w:link w:val="12pt0"/>
    <w:rPr>
      <w:rFonts w:ascii="Times New Roman" w:hAnsi="Times New Roman"/>
      <w:b/>
      <w:sz w:val="24"/>
      <w:highlight w:val="white"/>
    </w:rPr>
  </w:style>
  <w:style w:type="character" w:customStyle="1" w:styleId="12pt0">
    <w:name w:val="Основной текст + 12 pt;Полужирный"/>
    <w:link w:val="12pt"/>
    <w:rPr>
      <w:rFonts w:ascii="Times New Roman" w:hAnsi="Times New Roman"/>
      <w:b/>
      <w:i w:val="0"/>
      <w:smallCaps w:val="0"/>
      <w:strike w:val="0"/>
      <w:color w:val="000000"/>
      <w:spacing w:val="0"/>
      <w:sz w:val="24"/>
      <w:highlight w:val="white"/>
      <w:u w:val="none"/>
    </w:rPr>
  </w:style>
  <w:style w:type="paragraph" w:customStyle="1" w:styleId="xl706">
    <w:name w:val="xl706"/>
    <w:basedOn w:val="a4"/>
    <w:link w:val="xl7060"/>
    <w:pPr>
      <w:spacing w:beforeAutospacing="1" w:afterAutospacing="1" w:line="240" w:lineRule="auto"/>
      <w:jc w:val="center"/>
    </w:pPr>
    <w:rPr>
      <w:rFonts w:ascii="Tahoma" w:hAnsi="Tahoma"/>
      <w:sz w:val="20"/>
    </w:rPr>
  </w:style>
  <w:style w:type="character" w:customStyle="1" w:styleId="xl7060">
    <w:name w:val="xl706"/>
    <w:basedOn w:val="13"/>
    <w:link w:val="xl706"/>
    <w:rPr>
      <w:rFonts w:ascii="Tahoma" w:hAnsi="Tahoma"/>
      <w:color w:val="000000"/>
      <w:sz w:val="20"/>
    </w:rPr>
  </w:style>
  <w:style w:type="paragraph" w:customStyle="1" w:styleId="214">
    <w:name w:val="Цитата 2 Знак1"/>
    <w:basedOn w:val="18"/>
    <w:link w:val="215"/>
    <w:rPr>
      <w:i/>
      <w:color w:val="404040" w:themeColor="text1" w:themeTint="BF"/>
    </w:rPr>
  </w:style>
  <w:style w:type="character" w:customStyle="1" w:styleId="215">
    <w:name w:val="Цитата 2 Знак1"/>
    <w:basedOn w:val="a5"/>
    <w:link w:val="214"/>
    <w:rPr>
      <w:i/>
      <w:color w:val="404040" w:themeColor="text1" w:themeTint="BF"/>
    </w:rPr>
  </w:style>
  <w:style w:type="paragraph" w:customStyle="1" w:styleId="msochpdefault">
    <w:name w:val="msochpdefault"/>
    <w:basedOn w:val="a4"/>
    <w:link w:val="msochpdefault0"/>
    <w:pPr>
      <w:spacing w:beforeAutospacing="1" w:afterAutospacing="1" w:line="240" w:lineRule="auto"/>
    </w:pPr>
    <w:rPr>
      <w:rFonts w:ascii="Times New Roman" w:hAnsi="Times New Roman"/>
      <w:sz w:val="20"/>
    </w:rPr>
  </w:style>
  <w:style w:type="character" w:customStyle="1" w:styleId="msochpdefault0">
    <w:name w:val="msochpdefault"/>
    <w:basedOn w:val="13"/>
    <w:link w:val="msochpdefault"/>
    <w:rPr>
      <w:rFonts w:ascii="Times New Roman" w:hAnsi="Times New Roman"/>
      <w:sz w:val="20"/>
    </w:rPr>
  </w:style>
  <w:style w:type="paragraph" w:customStyle="1" w:styleId="yap-logo">
    <w:name w:val="yap-logo"/>
    <w:basedOn w:val="a4"/>
    <w:link w:val="yap-logo0"/>
    <w:pPr>
      <w:spacing w:beforeAutospacing="1" w:afterAutospacing="1" w:line="240" w:lineRule="auto"/>
    </w:pPr>
    <w:rPr>
      <w:rFonts w:ascii="Arial" w:hAnsi="Arial"/>
      <w:sz w:val="24"/>
    </w:rPr>
  </w:style>
  <w:style w:type="character" w:customStyle="1" w:styleId="yap-logo0">
    <w:name w:val="yap-logo"/>
    <w:basedOn w:val="13"/>
    <w:link w:val="yap-logo"/>
    <w:rPr>
      <w:rFonts w:ascii="Arial" w:hAnsi="Arial"/>
      <w:sz w:val="24"/>
    </w:rPr>
  </w:style>
  <w:style w:type="paragraph" w:customStyle="1" w:styleId="104">
    <w:name w:val="Основной текст10"/>
    <w:link w:val="105"/>
    <w:rPr>
      <w:rFonts w:ascii="Times New Roman" w:hAnsi="Times New Roman"/>
      <w:sz w:val="23"/>
      <w:highlight w:val="white"/>
    </w:rPr>
  </w:style>
  <w:style w:type="character" w:customStyle="1" w:styleId="105">
    <w:name w:val="Основной текст10"/>
    <w:link w:val="104"/>
    <w:rPr>
      <w:rFonts w:ascii="Times New Roman" w:hAnsi="Times New Roman"/>
      <w:b w:val="0"/>
      <w:i w:val="0"/>
      <w:smallCaps w:val="0"/>
      <w:strike w:val="0"/>
      <w:color w:val="000000"/>
      <w:spacing w:val="0"/>
      <w:sz w:val="23"/>
      <w:highlight w:val="white"/>
      <w:u w:val="none"/>
    </w:rPr>
  </w:style>
  <w:style w:type="paragraph" w:styleId="affffffa">
    <w:name w:val="Title"/>
    <w:basedOn w:val="a4"/>
    <w:next w:val="a4"/>
    <w:link w:val="affffffb"/>
    <w:uiPriority w:val="10"/>
    <w:qFormat/>
    <w:pPr>
      <w:spacing w:before="240" w:after="60" w:line="240" w:lineRule="auto"/>
      <w:jc w:val="center"/>
      <w:outlineLvl w:val="0"/>
    </w:pPr>
    <w:rPr>
      <w:rFonts w:ascii="Cambria" w:hAnsi="Cambria"/>
      <w:b/>
      <w:sz w:val="32"/>
    </w:rPr>
  </w:style>
  <w:style w:type="character" w:customStyle="1" w:styleId="affffffb">
    <w:name w:val="Заголовок Знак"/>
    <w:basedOn w:val="13"/>
    <w:link w:val="affffffa"/>
    <w:rPr>
      <w:rFonts w:ascii="Cambria" w:hAnsi="Cambria"/>
      <w:b/>
      <w:sz w:val="32"/>
    </w:rPr>
  </w:style>
  <w:style w:type="paragraph" w:customStyle="1" w:styleId="contents1">
    <w:name w:val="contents1"/>
    <w:basedOn w:val="a4"/>
    <w:next w:val="ae"/>
    <w:link w:val="contents10"/>
    <w:pPr>
      <w:spacing w:after="120" w:line="360" w:lineRule="auto"/>
      <w:ind w:firstLine="567"/>
      <w:jc w:val="both"/>
    </w:pPr>
    <w:rPr>
      <w:sz w:val="28"/>
    </w:rPr>
  </w:style>
  <w:style w:type="character" w:customStyle="1" w:styleId="contents10">
    <w:name w:val="contents1"/>
    <w:basedOn w:val="13"/>
    <w:link w:val="contents1"/>
    <w:rPr>
      <w:sz w:val="28"/>
    </w:rPr>
  </w:style>
  <w:style w:type="paragraph" w:customStyle="1" w:styleId="apple-style-span">
    <w:name w:val="apple-style-span"/>
    <w:basedOn w:val="18"/>
    <w:link w:val="apple-style-span0"/>
  </w:style>
  <w:style w:type="character" w:customStyle="1" w:styleId="apple-style-span0">
    <w:name w:val="apple-style-span"/>
    <w:basedOn w:val="a5"/>
    <w:link w:val="apple-style-span"/>
  </w:style>
  <w:style w:type="paragraph" w:customStyle="1" w:styleId="1ffff2">
    <w:name w:val="Абзац списка1"/>
    <w:basedOn w:val="a4"/>
    <w:link w:val="1ffff3"/>
    <w:pPr>
      <w:ind w:left="720"/>
      <w:contextualSpacing/>
    </w:pPr>
  </w:style>
  <w:style w:type="character" w:customStyle="1" w:styleId="1ffff3">
    <w:name w:val="Абзац списка1"/>
    <w:basedOn w:val="13"/>
    <w:link w:val="1ffff2"/>
    <w:rPr>
      <w:sz w:val="22"/>
    </w:rPr>
  </w:style>
  <w:style w:type="character" w:customStyle="1" w:styleId="40">
    <w:name w:val="Заголовок 4 Знак"/>
    <w:basedOn w:val="13"/>
    <w:link w:val="4"/>
    <w:rPr>
      <w:b/>
      <w:sz w:val="28"/>
    </w:rPr>
  </w:style>
  <w:style w:type="paragraph" w:customStyle="1" w:styleId="root">
    <w:name w:val="root"/>
    <w:basedOn w:val="18"/>
    <w:link w:val="root0"/>
  </w:style>
  <w:style w:type="character" w:customStyle="1" w:styleId="root0">
    <w:name w:val="root"/>
    <w:basedOn w:val="a5"/>
    <w:link w:val="root"/>
  </w:style>
  <w:style w:type="paragraph" w:customStyle="1" w:styleId="affffffc">
    <w:name w:val="Таблица"/>
    <w:basedOn w:val="a4"/>
    <w:link w:val="affffffd"/>
    <w:pPr>
      <w:tabs>
        <w:tab w:val="left" w:pos="567"/>
      </w:tabs>
      <w:spacing w:after="0" w:line="240" w:lineRule="auto"/>
      <w:ind w:left="431"/>
    </w:pPr>
    <w:rPr>
      <w:rFonts w:ascii="Arial" w:hAnsi="Arial"/>
      <w:sz w:val="28"/>
    </w:rPr>
  </w:style>
  <w:style w:type="character" w:customStyle="1" w:styleId="affffffd">
    <w:name w:val="Таблица"/>
    <w:basedOn w:val="13"/>
    <w:link w:val="affffffc"/>
    <w:rPr>
      <w:rFonts w:ascii="Arial" w:hAnsi="Arial"/>
      <w:sz w:val="28"/>
    </w:rPr>
  </w:style>
  <w:style w:type="paragraph" w:customStyle="1" w:styleId="affffffe">
    <w:name w:val="Содержимое таблицы"/>
    <w:basedOn w:val="a4"/>
    <w:link w:val="afffffff"/>
    <w:pPr>
      <w:widowControl w:val="0"/>
      <w:spacing w:after="0" w:line="240" w:lineRule="auto"/>
    </w:pPr>
    <w:rPr>
      <w:rFonts w:ascii="Arial" w:hAnsi="Arial"/>
      <w:sz w:val="20"/>
    </w:rPr>
  </w:style>
  <w:style w:type="character" w:customStyle="1" w:styleId="afffffff">
    <w:name w:val="Содержимое таблицы"/>
    <w:basedOn w:val="13"/>
    <w:link w:val="affffffe"/>
    <w:rPr>
      <w:rFonts w:ascii="Arial" w:hAnsi="Arial"/>
      <w:sz w:val="20"/>
    </w:rPr>
  </w:style>
  <w:style w:type="paragraph" w:customStyle="1" w:styleId="4pt">
    <w:name w:val="Основной текст + 4 pt"/>
    <w:link w:val="4pt0"/>
    <w:rPr>
      <w:rFonts w:ascii="Times New Roman" w:hAnsi="Times New Roman"/>
      <w:sz w:val="8"/>
      <w:highlight w:val="white"/>
    </w:rPr>
  </w:style>
  <w:style w:type="character" w:customStyle="1" w:styleId="4pt0">
    <w:name w:val="Основной текст + 4 pt"/>
    <w:link w:val="4pt"/>
    <w:rPr>
      <w:rFonts w:ascii="Times New Roman" w:hAnsi="Times New Roman"/>
      <w:b w:val="0"/>
      <w:i w:val="0"/>
      <w:smallCaps w:val="0"/>
      <w:strike w:val="0"/>
      <w:color w:val="000000"/>
      <w:spacing w:val="0"/>
      <w:sz w:val="8"/>
      <w:highlight w:val="white"/>
      <w:u w:val="none"/>
    </w:rPr>
  </w:style>
  <w:style w:type="paragraph" w:customStyle="1" w:styleId="yap-item">
    <w:name w:val="yap-item"/>
    <w:basedOn w:val="a4"/>
    <w:link w:val="yap-item0"/>
    <w:pPr>
      <w:spacing w:beforeAutospacing="1" w:afterAutospacing="1" w:line="240" w:lineRule="auto"/>
    </w:pPr>
    <w:rPr>
      <w:rFonts w:ascii="Times New Roman" w:hAnsi="Times New Roman"/>
      <w:sz w:val="24"/>
    </w:rPr>
  </w:style>
  <w:style w:type="character" w:customStyle="1" w:styleId="yap-item0">
    <w:name w:val="yap-item"/>
    <w:basedOn w:val="13"/>
    <w:link w:val="yap-item"/>
    <w:rPr>
      <w:rFonts w:ascii="Times New Roman" w:hAnsi="Times New Roman"/>
      <w:sz w:val="24"/>
    </w:rPr>
  </w:style>
  <w:style w:type="paragraph" w:customStyle="1" w:styleId="xl6920">
    <w:name w:val="xl692"/>
    <w:basedOn w:val="a4"/>
    <w:link w:val="xl6921"/>
    <w:pPr>
      <w:spacing w:beforeAutospacing="1" w:afterAutospacing="1" w:line="240" w:lineRule="auto"/>
      <w:jc w:val="center"/>
    </w:pPr>
    <w:rPr>
      <w:rFonts w:ascii="Tahoma" w:hAnsi="Tahoma"/>
      <w:sz w:val="20"/>
    </w:rPr>
  </w:style>
  <w:style w:type="character" w:customStyle="1" w:styleId="xl6921">
    <w:name w:val="xl692"/>
    <w:basedOn w:val="13"/>
    <w:link w:val="xl6920"/>
    <w:rPr>
      <w:rFonts w:ascii="Tahoma" w:hAnsi="Tahoma"/>
      <w:sz w:val="20"/>
    </w:rPr>
  </w:style>
  <w:style w:type="paragraph" w:customStyle="1" w:styleId="xl689">
    <w:name w:val="xl689"/>
    <w:basedOn w:val="a4"/>
    <w:link w:val="xl6890"/>
    <w:pPr>
      <w:spacing w:beforeAutospacing="1" w:afterAutospacing="1" w:line="240" w:lineRule="auto"/>
    </w:pPr>
    <w:rPr>
      <w:rFonts w:ascii="Tahoma" w:hAnsi="Tahoma"/>
      <w:sz w:val="20"/>
    </w:rPr>
  </w:style>
  <w:style w:type="character" w:customStyle="1" w:styleId="xl6890">
    <w:name w:val="xl689"/>
    <w:basedOn w:val="13"/>
    <w:link w:val="xl689"/>
    <w:rPr>
      <w:rFonts w:ascii="Tahoma" w:hAnsi="Tahoma"/>
      <w:sz w:val="20"/>
    </w:rPr>
  </w:style>
  <w:style w:type="paragraph" w:customStyle="1" w:styleId="yap-adtune-tooltip3">
    <w:name w:val="yap-adtune-tooltip3"/>
    <w:basedOn w:val="a4"/>
    <w:link w:val="yap-adtune-tooltip30"/>
    <w:pPr>
      <w:spacing w:beforeAutospacing="1" w:afterAutospacing="1" w:line="104" w:lineRule="atLeast"/>
    </w:pPr>
    <w:rPr>
      <w:rFonts w:ascii="Arial" w:hAnsi="Arial"/>
      <w:color w:val="555555"/>
      <w:sz w:val="8"/>
    </w:rPr>
  </w:style>
  <w:style w:type="character" w:customStyle="1" w:styleId="yap-adtune-tooltip30">
    <w:name w:val="yap-adtune-tooltip3"/>
    <w:basedOn w:val="13"/>
    <w:link w:val="yap-adtune-tooltip3"/>
    <w:rPr>
      <w:rFonts w:ascii="Arial" w:hAnsi="Arial"/>
      <w:color w:val="555555"/>
      <w:sz w:val="8"/>
    </w:rPr>
  </w:style>
  <w:style w:type="paragraph" w:customStyle="1" w:styleId="2ff7">
    <w:name w:val="Основной текст Знак2"/>
    <w:basedOn w:val="18"/>
    <w:link w:val="2ff8"/>
  </w:style>
  <w:style w:type="character" w:customStyle="1" w:styleId="2ff8">
    <w:name w:val="Основной текст Знак2"/>
    <w:basedOn w:val="a5"/>
    <w:link w:val="2ff7"/>
  </w:style>
  <w:style w:type="paragraph" w:customStyle="1" w:styleId="59">
    <w:name w:val="Основной текст5"/>
    <w:link w:val="5a"/>
    <w:rPr>
      <w:rFonts w:ascii="Times New Roman" w:hAnsi="Times New Roman"/>
      <w:sz w:val="23"/>
      <w:highlight w:val="white"/>
    </w:rPr>
  </w:style>
  <w:style w:type="character" w:customStyle="1" w:styleId="5a">
    <w:name w:val="Основной текст5"/>
    <w:link w:val="59"/>
    <w:rPr>
      <w:rFonts w:ascii="Times New Roman" w:hAnsi="Times New Roman"/>
      <w:b w:val="0"/>
      <w:i w:val="0"/>
      <w:smallCaps w:val="0"/>
      <w:strike w:val="0"/>
      <w:color w:val="000000"/>
      <w:spacing w:val="0"/>
      <w:sz w:val="23"/>
      <w:highlight w:val="white"/>
      <w:u w:val="none"/>
    </w:rPr>
  </w:style>
  <w:style w:type="paragraph" w:customStyle="1" w:styleId="a3">
    <w:name w:val="Маркирование"/>
    <w:basedOn w:val="a0"/>
    <w:link w:val="afffffff0"/>
    <w:pPr>
      <w:numPr>
        <w:numId w:val="31"/>
      </w:numPr>
      <w:tabs>
        <w:tab w:val="clear" w:pos="1492"/>
        <w:tab w:val="left" w:pos="360"/>
      </w:tabs>
      <w:spacing w:after="0" w:line="360" w:lineRule="auto"/>
      <w:ind w:left="2977" w:hanging="283"/>
      <w:contextualSpacing w:val="0"/>
      <w:jc w:val="both"/>
    </w:pPr>
    <w:rPr>
      <w:rFonts w:ascii="Times New Roman" w:hAnsi="Times New Roman"/>
      <w:sz w:val="24"/>
    </w:rPr>
  </w:style>
  <w:style w:type="character" w:customStyle="1" w:styleId="afffffff0">
    <w:name w:val="Маркирование"/>
    <w:basedOn w:val="afffffff1"/>
    <w:link w:val="a3"/>
    <w:rPr>
      <w:rFonts w:ascii="Times New Roman" w:hAnsi="Times New Roman"/>
      <w:sz w:val="24"/>
    </w:rPr>
  </w:style>
  <w:style w:type="paragraph" w:customStyle="1" w:styleId="Style33">
    <w:name w:val="Style33"/>
    <w:basedOn w:val="a4"/>
    <w:link w:val="Style330"/>
    <w:pPr>
      <w:widowControl w:val="0"/>
      <w:spacing w:after="0" w:line="276" w:lineRule="exact"/>
    </w:pPr>
    <w:rPr>
      <w:rFonts w:ascii="Times New Roman" w:hAnsi="Times New Roman"/>
      <w:sz w:val="24"/>
    </w:rPr>
  </w:style>
  <w:style w:type="character" w:customStyle="1" w:styleId="Style330">
    <w:name w:val="Style33"/>
    <w:basedOn w:val="13"/>
    <w:link w:val="Style33"/>
    <w:rPr>
      <w:rFonts w:ascii="Times New Roman" w:hAnsi="Times New Roman"/>
      <w:sz w:val="24"/>
    </w:rPr>
  </w:style>
  <w:style w:type="paragraph" w:customStyle="1" w:styleId="116">
    <w:name w:val="Заголовок 1 Знак1"/>
    <w:link w:val="117"/>
    <w:rPr>
      <w:rFonts w:ascii="Cambria" w:hAnsi="Cambria"/>
      <w:b/>
      <w:color w:val="365F91"/>
      <w:sz w:val="28"/>
    </w:rPr>
  </w:style>
  <w:style w:type="character" w:customStyle="1" w:styleId="117">
    <w:name w:val="Заголовок 1 Знак1"/>
    <w:link w:val="116"/>
    <w:rPr>
      <w:rFonts w:ascii="Cambria" w:hAnsi="Cambria"/>
      <w:b/>
      <w:color w:val="365F91"/>
      <w:sz w:val="28"/>
    </w:rPr>
  </w:style>
  <w:style w:type="paragraph" w:customStyle="1" w:styleId="yap-domain">
    <w:name w:val="yap-domain"/>
    <w:basedOn w:val="a4"/>
    <w:link w:val="yap-domain0"/>
    <w:pPr>
      <w:spacing w:beforeAutospacing="1" w:afterAutospacing="1" w:line="240" w:lineRule="auto"/>
    </w:pPr>
    <w:rPr>
      <w:rFonts w:ascii="Times New Roman" w:hAnsi="Times New Roman"/>
      <w:sz w:val="24"/>
    </w:rPr>
  </w:style>
  <w:style w:type="character" w:customStyle="1" w:styleId="yap-domain0">
    <w:name w:val="yap-domain"/>
    <w:basedOn w:val="13"/>
    <w:link w:val="yap-domain"/>
    <w:rPr>
      <w:rFonts w:ascii="Times New Roman" w:hAnsi="Times New Roman"/>
      <w:sz w:val="24"/>
    </w:rPr>
  </w:style>
  <w:style w:type="paragraph" w:customStyle="1" w:styleId="NumHeading3">
    <w:name w:val="Num Heading 3"/>
    <w:basedOn w:val="a4"/>
    <w:link w:val="NumHeading30"/>
    <w:pPr>
      <w:keepNext/>
      <w:numPr>
        <w:ilvl w:val="2"/>
        <w:numId w:val="24"/>
      </w:numPr>
      <w:tabs>
        <w:tab w:val="clear" w:pos="1163"/>
        <w:tab w:val="left" w:pos="360"/>
      </w:tabs>
      <w:spacing w:before="180" w:after="60" w:line="264" w:lineRule="auto"/>
      <w:ind w:left="2880" w:hanging="360"/>
    </w:pPr>
    <w:rPr>
      <w:rFonts w:ascii="Times New Roman" w:hAnsi="Times New Roman"/>
      <w:b/>
      <w:color w:val="333333"/>
    </w:rPr>
  </w:style>
  <w:style w:type="character" w:customStyle="1" w:styleId="NumHeading30">
    <w:name w:val="Num Heading 3"/>
    <w:basedOn w:val="13"/>
    <w:link w:val="NumHeading3"/>
    <w:rPr>
      <w:rFonts w:ascii="Times New Roman" w:hAnsi="Times New Roman"/>
      <w:b/>
      <w:color w:val="333333"/>
      <w:sz w:val="22"/>
    </w:rPr>
  </w:style>
  <w:style w:type="paragraph" w:customStyle="1" w:styleId="85pt2pt">
    <w:name w:val="Основной текст + 8;5 pt;Курсив;Интервал 2 pt"/>
    <w:link w:val="85pt2pt0"/>
    <w:rPr>
      <w:rFonts w:ascii="Times New Roman" w:hAnsi="Times New Roman"/>
      <w:i/>
      <w:spacing w:val="50"/>
      <w:sz w:val="17"/>
      <w:highlight w:val="white"/>
    </w:rPr>
  </w:style>
  <w:style w:type="character" w:customStyle="1" w:styleId="85pt2pt0">
    <w:name w:val="Основной текст + 8;5 pt;Курсив;Интервал 2 pt"/>
    <w:link w:val="85pt2pt"/>
    <w:rPr>
      <w:rFonts w:ascii="Times New Roman" w:hAnsi="Times New Roman"/>
      <w:b w:val="0"/>
      <w:i/>
      <w:smallCaps w:val="0"/>
      <w:strike w:val="0"/>
      <w:color w:val="000000"/>
      <w:spacing w:val="50"/>
      <w:sz w:val="17"/>
      <w:highlight w:val="white"/>
      <w:u w:val="none"/>
    </w:rPr>
  </w:style>
  <w:style w:type="paragraph" w:customStyle="1" w:styleId="afffffff2">
    <w:link w:val="afffffff3"/>
    <w:semiHidden/>
    <w:unhideWhenUsed/>
    <w:rPr>
      <w:rFonts w:ascii="Times New Roman" w:hAnsi="Times New Roman"/>
      <w:sz w:val="24"/>
    </w:rPr>
  </w:style>
  <w:style w:type="character" w:customStyle="1" w:styleId="afffffff3">
    <w:link w:val="afffffff2"/>
    <w:semiHidden/>
    <w:unhideWhenUsed/>
    <w:rPr>
      <w:rFonts w:ascii="Times New Roman" w:hAnsi="Times New Roman"/>
      <w:sz w:val="24"/>
    </w:rPr>
  </w:style>
  <w:style w:type="paragraph" w:customStyle="1" w:styleId="79">
    <w:name w:val="Основной текст (7)"/>
    <w:link w:val="7a"/>
    <w:rPr>
      <w:rFonts w:ascii="Times New Roman" w:hAnsi="Times New Roman"/>
      <w:sz w:val="23"/>
    </w:rPr>
  </w:style>
  <w:style w:type="character" w:customStyle="1" w:styleId="7a">
    <w:name w:val="Основной текст (7)"/>
    <w:link w:val="79"/>
    <w:rPr>
      <w:rFonts w:ascii="Times New Roman" w:hAnsi="Times New Roman"/>
      <w:b w:val="0"/>
      <w:i w:val="0"/>
      <w:smallCaps w:val="0"/>
      <w:strike w:val="0"/>
      <w:color w:val="000000"/>
      <w:spacing w:val="0"/>
      <w:sz w:val="23"/>
      <w:u w:val="none"/>
    </w:rPr>
  </w:style>
  <w:style w:type="character" w:customStyle="1" w:styleId="24">
    <w:name w:val="Заголовок 2 Знак"/>
    <w:basedOn w:val="13"/>
    <w:link w:val="23"/>
    <w:rPr>
      <w:rFonts w:ascii="Cambria" w:hAnsi="Cambria"/>
      <w:b/>
      <w:i/>
      <w:sz w:val="24"/>
    </w:rPr>
  </w:style>
  <w:style w:type="paragraph" w:customStyle="1" w:styleId="afffffff4">
    <w:name w:val="Основной текст + Курсив"/>
    <w:link w:val="afffffff5"/>
    <w:rPr>
      <w:rFonts w:ascii="Times New Roman" w:hAnsi="Times New Roman"/>
      <w:i/>
      <w:sz w:val="23"/>
      <w:highlight w:val="white"/>
    </w:rPr>
  </w:style>
  <w:style w:type="character" w:customStyle="1" w:styleId="afffffff5">
    <w:name w:val="Основной текст + Курсив"/>
    <w:link w:val="afffffff4"/>
    <w:rPr>
      <w:rFonts w:ascii="Times New Roman" w:hAnsi="Times New Roman"/>
      <w:b w:val="0"/>
      <w:i/>
      <w:smallCaps w:val="0"/>
      <w:strike w:val="0"/>
      <w:color w:val="000000"/>
      <w:spacing w:val="0"/>
      <w:sz w:val="23"/>
      <w:highlight w:val="white"/>
      <w:u w:val="none"/>
    </w:rPr>
  </w:style>
  <w:style w:type="paragraph" w:customStyle="1" w:styleId="Style12">
    <w:name w:val="Style12"/>
    <w:basedOn w:val="a4"/>
    <w:link w:val="Style120"/>
    <w:pPr>
      <w:widowControl w:val="0"/>
      <w:spacing w:after="0" w:line="279" w:lineRule="exact"/>
      <w:jc w:val="both"/>
    </w:pPr>
    <w:rPr>
      <w:rFonts w:ascii="Times New Roman" w:hAnsi="Times New Roman"/>
      <w:sz w:val="24"/>
    </w:rPr>
  </w:style>
  <w:style w:type="character" w:customStyle="1" w:styleId="Style120">
    <w:name w:val="Style12"/>
    <w:basedOn w:val="13"/>
    <w:link w:val="Style12"/>
    <w:rPr>
      <w:rFonts w:ascii="Times New Roman" w:hAnsi="Times New Roman"/>
      <w:sz w:val="24"/>
    </w:rPr>
  </w:style>
  <w:style w:type="paragraph" w:styleId="a0">
    <w:name w:val="List Bullet"/>
    <w:basedOn w:val="a4"/>
    <w:link w:val="afffffff1"/>
    <w:pPr>
      <w:numPr>
        <w:numId w:val="32"/>
      </w:numPr>
      <w:contextualSpacing/>
    </w:pPr>
  </w:style>
  <w:style w:type="character" w:customStyle="1" w:styleId="afffffff1">
    <w:name w:val="Маркированный список Знак"/>
    <w:basedOn w:val="13"/>
    <w:link w:val="a0"/>
    <w:rPr>
      <w:sz w:val="22"/>
    </w:rPr>
  </w:style>
  <w:style w:type="paragraph" w:customStyle="1" w:styleId="xl718">
    <w:name w:val="xl718"/>
    <w:basedOn w:val="a4"/>
    <w:link w:val="xl7180"/>
    <w:pPr>
      <w:spacing w:beforeAutospacing="1" w:afterAutospacing="1" w:line="240" w:lineRule="auto"/>
      <w:jc w:val="center"/>
    </w:pPr>
    <w:rPr>
      <w:rFonts w:ascii="Tahoma" w:hAnsi="Tahoma"/>
      <w:sz w:val="20"/>
    </w:rPr>
  </w:style>
  <w:style w:type="character" w:customStyle="1" w:styleId="xl7180">
    <w:name w:val="xl718"/>
    <w:basedOn w:val="13"/>
    <w:link w:val="xl718"/>
    <w:rPr>
      <w:rFonts w:ascii="Tahoma" w:hAnsi="Tahoma"/>
      <w:sz w:val="20"/>
    </w:rPr>
  </w:style>
  <w:style w:type="paragraph" w:customStyle="1" w:styleId="xl74">
    <w:name w:val="xl74"/>
    <w:basedOn w:val="a4"/>
    <w:link w:val="xl740"/>
    <w:pPr>
      <w:spacing w:beforeAutospacing="1" w:afterAutospacing="1" w:line="240" w:lineRule="auto"/>
      <w:jc w:val="center"/>
    </w:pPr>
    <w:rPr>
      <w:rFonts w:ascii="Times New Roman" w:hAnsi="Times New Roman"/>
      <w:b/>
      <w:sz w:val="24"/>
    </w:rPr>
  </w:style>
  <w:style w:type="character" w:customStyle="1" w:styleId="xl740">
    <w:name w:val="xl74"/>
    <w:basedOn w:val="13"/>
    <w:link w:val="xl74"/>
    <w:rPr>
      <w:rFonts w:ascii="Times New Roman" w:hAnsi="Times New Roman"/>
      <w:b/>
      <w:sz w:val="24"/>
    </w:rPr>
  </w:style>
  <w:style w:type="paragraph" w:customStyle="1" w:styleId="apple-converted-space">
    <w:name w:val="apple-converted-space"/>
    <w:basedOn w:val="18"/>
    <w:link w:val="apple-converted-space0"/>
  </w:style>
  <w:style w:type="character" w:customStyle="1" w:styleId="apple-converted-space0">
    <w:name w:val="apple-converted-space"/>
    <w:basedOn w:val="a5"/>
    <w:link w:val="apple-converted-space"/>
  </w:style>
  <w:style w:type="paragraph" w:styleId="2d">
    <w:name w:val="Body Text Indent 2"/>
    <w:basedOn w:val="a4"/>
    <w:link w:val="2e"/>
    <w:pPr>
      <w:spacing w:after="120" w:line="480" w:lineRule="auto"/>
      <w:ind w:left="283"/>
    </w:pPr>
  </w:style>
  <w:style w:type="character" w:customStyle="1" w:styleId="2e">
    <w:name w:val="Основной текст с отступом 2 Знак"/>
    <w:basedOn w:val="13"/>
    <w:link w:val="2d"/>
    <w:rPr>
      <w:sz w:val="22"/>
    </w:rPr>
  </w:style>
  <w:style w:type="paragraph" w:customStyle="1" w:styleId="95pt">
    <w:name w:val="Основной текст + 9;5 pt"/>
    <w:link w:val="95pt0"/>
    <w:rPr>
      <w:rFonts w:ascii="Times New Roman" w:hAnsi="Times New Roman"/>
      <w:b/>
      <w:sz w:val="19"/>
      <w:highlight w:val="white"/>
    </w:rPr>
  </w:style>
  <w:style w:type="character" w:customStyle="1" w:styleId="95pt0">
    <w:name w:val="Основной текст + 9;5 pt"/>
    <w:link w:val="95pt"/>
    <w:rPr>
      <w:rFonts w:ascii="Times New Roman" w:hAnsi="Times New Roman"/>
      <w:b/>
      <w:i w:val="0"/>
      <w:smallCaps w:val="0"/>
      <w:strike w:val="0"/>
      <w:color w:val="000000"/>
      <w:spacing w:val="0"/>
      <w:sz w:val="19"/>
      <w:highlight w:val="white"/>
      <w:u w:val="none"/>
    </w:rPr>
  </w:style>
  <w:style w:type="paragraph" w:customStyle="1" w:styleId="Style10">
    <w:name w:val="Style10"/>
    <w:basedOn w:val="a4"/>
    <w:link w:val="Style100"/>
    <w:pPr>
      <w:widowControl w:val="0"/>
      <w:spacing w:after="0" w:line="276" w:lineRule="exact"/>
      <w:ind w:firstLine="684"/>
      <w:jc w:val="both"/>
    </w:pPr>
    <w:rPr>
      <w:rFonts w:ascii="Times New Roman" w:hAnsi="Times New Roman"/>
      <w:sz w:val="24"/>
    </w:rPr>
  </w:style>
  <w:style w:type="character" w:customStyle="1" w:styleId="Style100">
    <w:name w:val="Style10"/>
    <w:basedOn w:val="13"/>
    <w:link w:val="Style10"/>
    <w:rPr>
      <w:rFonts w:ascii="Times New Roman" w:hAnsi="Times New Roman"/>
      <w:sz w:val="24"/>
    </w:rPr>
  </w:style>
  <w:style w:type="paragraph" w:customStyle="1" w:styleId="yap-adtune-button5">
    <w:name w:val="yap-adtune-button5"/>
    <w:basedOn w:val="a4"/>
    <w:link w:val="yap-adtune-button50"/>
    <w:pPr>
      <w:spacing w:beforeAutospacing="1" w:afterAutospacing="1" w:line="120" w:lineRule="atLeast"/>
      <w:jc w:val="center"/>
    </w:pPr>
    <w:rPr>
      <w:rFonts w:ascii="Arial" w:hAnsi="Arial"/>
      <w:color w:val="555555"/>
      <w:sz w:val="14"/>
    </w:rPr>
  </w:style>
  <w:style w:type="character" w:customStyle="1" w:styleId="yap-adtune-button50">
    <w:name w:val="yap-adtune-button5"/>
    <w:basedOn w:val="13"/>
    <w:link w:val="yap-adtune-button5"/>
    <w:rPr>
      <w:rFonts w:ascii="Arial" w:hAnsi="Arial"/>
      <w:color w:val="555555"/>
      <w:sz w:val="14"/>
    </w:rPr>
  </w:style>
  <w:style w:type="paragraph" w:customStyle="1" w:styleId="afffffff6">
    <w:name w:val="Обычный по центру"/>
    <w:basedOn w:val="a4"/>
    <w:next w:val="a4"/>
    <w:link w:val="afffffff7"/>
    <w:pPr>
      <w:spacing w:after="0" w:line="420" w:lineRule="exact"/>
      <w:jc w:val="center"/>
    </w:pPr>
    <w:rPr>
      <w:rFonts w:ascii="Arial" w:hAnsi="Arial"/>
      <w:sz w:val="24"/>
    </w:rPr>
  </w:style>
  <w:style w:type="character" w:customStyle="1" w:styleId="afffffff7">
    <w:name w:val="Обычный по центру"/>
    <w:basedOn w:val="13"/>
    <w:link w:val="afffffff6"/>
    <w:rPr>
      <w:rFonts w:ascii="Arial" w:hAnsi="Arial"/>
      <w:sz w:val="24"/>
    </w:rPr>
  </w:style>
  <w:style w:type="paragraph" w:customStyle="1" w:styleId="6b">
    <w:name w:val="6"/>
    <w:basedOn w:val="18"/>
    <w:link w:val="6c"/>
    <w:rPr>
      <w:rFonts w:ascii="Cambria" w:hAnsi="Cambria"/>
      <w:i/>
      <w:color w:val="243F60"/>
    </w:rPr>
  </w:style>
  <w:style w:type="character" w:customStyle="1" w:styleId="6c">
    <w:name w:val="6"/>
    <w:basedOn w:val="a5"/>
    <w:link w:val="6b"/>
    <w:rPr>
      <w:rFonts w:ascii="Cambria" w:hAnsi="Cambria"/>
      <w:i/>
      <w:color w:val="243F60"/>
    </w:rPr>
  </w:style>
  <w:style w:type="paragraph" w:customStyle="1" w:styleId="Style34">
    <w:name w:val="Style34"/>
    <w:basedOn w:val="a4"/>
    <w:link w:val="Style340"/>
    <w:pPr>
      <w:widowControl w:val="0"/>
      <w:spacing w:after="0" w:line="240" w:lineRule="auto"/>
    </w:pPr>
    <w:rPr>
      <w:rFonts w:ascii="Times New Roman" w:hAnsi="Times New Roman"/>
      <w:sz w:val="24"/>
    </w:rPr>
  </w:style>
  <w:style w:type="character" w:customStyle="1" w:styleId="Style340">
    <w:name w:val="Style34"/>
    <w:basedOn w:val="13"/>
    <w:link w:val="Style34"/>
    <w:rPr>
      <w:rFonts w:ascii="Times New Roman" w:hAnsi="Times New Roman"/>
      <w:sz w:val="24"/>
    </w:rPr>
  </w:style>
  <w:style w:type="paragraph" w:customStyle="1" w:styleId="afffffff8">
    <w:name w:val="Термин"/>
    <w:basedOn w:val="af8"/>
    <w:link w:val="afffffff9"/>
    <w:pPr>
      <w:tabs>
        <w:tab w:val="left" w:pos="0"/>
      </w:tabs>
      <w:ind w:left="567"/>
      <w:jc w:val="both"/>
    </w:pPr>
    <w:rPr>
      <w:rFonts w:ascii="Times New Roman" w:hAnsi="Times New Roman"/>
      <w:sz w:val="26"/>
    </w:rPr>
  </w:style>
  <w:style w:type="character" w:customStyle="1" w:styleId="afffffff9">
    <w:name w:val="Термин"/>
    <w:basedOn w:val="af9"/>
    <w:link w:val="afffffff8"/>
    <w:rPr>
      <w:rFonts w:ascii="Times New Roman" w:hAnsi="Times New Roman"/>
      <w:sz w:val="26"/>
    </w:rPr>
  </w:style>
  <w:style w:type="paragraph" w:customStyle="1" w:styleId="3f7">
    <w:name w:val="3"/>
    <w:basedOn w:val="18"/>
    <w:link w:val="3f8"/>
    <w:rPr>
      <w:rFonts w:ascii="Cambria" w:hAnsi="Cambria"/>
      <w:b/>
      <w:color w:val="4F81BD"/>
    </w:rPr>
  </w:style>
  <w:style w:type="character" w:customStyle="1" w:styleId="3f8">
    <w:name w:val="3"/>
    <w:basedOn w:val="a5"/>
    <w:link w:val="3f7"/>
    <w:rPr>
      <w:rFonts w:ascii="Cambria" w:hAnsi="Cambria"/>
      <w:b/>
      <w:color w:val="4F81BD"/>
    </w:rPr>
  </w:style>
  <w:style w:type="character" w:customStyle="1" w:styleId="60">
    <w:name w:val="Заголовок 6 Знак"/>
    <w:basedOn w:val="13"/>
    <w:link w:val="6"/>
    <w:rPr>
      <w:b/>
      <w:sz w:val="20"/>
    </w:rPr>
  </w:style>
  <w:style w:type="table" w:styleId="afffffffa">
    <w:name w:val="Table Grid"/>
    <w:basedOn w:val="a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gtable2">
    <w:name w:val="tg_table2"/>
    <w:rPr>
      <w:rFonts w:ascii="Arial" w:hAnsi="Arial"/>
      <w:sz w:val="24"/>
    </w:rPr>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57" w:type="dxa"/>
        <w:bottom w:w="0" w:type="dxa"/>
        <w:right w:w="57" w:type="dxa"/>
      </w:tblCellMar>
    </w:tblPr>
  </w:style>
  <w:style w:type="table" w:customStyle="1" w:styleId="5b">
    <w:name w:val="Сетка таблицы5"/>
    <w:basedOn w:val="a6"/>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0">
    <w:name w:val="Сетка таблицы43"/>
    <w:basedOn w:val="a6"/>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ff4">
    <w:name w:val="Сетка таблицы1"/>
    <w:basedOn w:val="a6"/>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gtable32">
    <w:name w:val="tg_table32"/>
    <w:rPr>
      <w:rFonts w:ascii="Arial" w:hAnsi="Arial"/>
      <w:sz w:val="24"/>
    </w:rPr>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57" w:type="dxa"/>
        <w:bottom w:w="0" w:type="dxa"/>
        <w:right w:w="57" w:type="dxa"/>
      </w:tblCellMar>
    </w:tblPr>
  </w:style>
  <w:style w:type="table" w:customStyle="1" w:styleId="314">
    <w:name w:val="Сетка таблицы31"/>
    <w:basedOn w:val="a6"/>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f9">
    <w:name w:val="Сетка таблицы3"/>
    <w:basedOn w:val="a6"/>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f">
    <w:name w:val="Сетка таблицы4"/>
    <w:basedOn w:val="a6"/>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d">
    <w:name w:val="Сетка таблицы6"/>
    <w:basedOn w:val="a6"/>
    <w:rPr>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gtable21">
    <w:name w:val="tg_table21"/>
    <w:rPr>
      <w:rFonts w:ascii="Arial" w:hAnsi="Arial"/>
      <w:sz w:val="24"/>
    </w:rPr>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57" w:type="dxa"/>
        <w:bottom w:w="0" w:type="dxa"/>
        <w:right w:w="57" w:type="dxa"/>
      </w:tblCellMar>
    </w:tblPr>
  </w:style>
  <w:style w:type="table" w:customStyle="1" w:styleId="tgtable4">
    <w:name w:val="tg_table4"/>
    <w:rPr>
      <w:rFonts w:ascii="Arial" w:hAnsi="Arial"/>
      <w:sz w:val="24"/>
    </w:rPr>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57" w:type="dxa"/>
        <w:bottom w:w="0" w:type="dxa"/>
        <w:right w:w="57" w:type="dxa"/>
      </w:tblCellMar>
    </w:tblPr>
  </w:style>
  <w:style w:type="table" w:customStyle="1" w:styleId="420">
    <w:name w:val="Сетка таблицы42"/>
    <w:basedOn w:val="a6"/>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4">
    <w:name w:val="Сетка таблицы41"/>
    <w:basedOn w:val="a6"/>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0">
    <w:name w:val="Сетка таблицы52"/>
    <w:basedOn w:val="a6"/>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0">
    <w:name w:val="Сетка таблицы51"/>
    <w:basedOn w:val="a6"/>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4">
    <w:name w:val="Сетка таблицы22"/>
    <w:basedOn w:val="a6"/>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6"/>
    <w:rPr>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gtable51">
    <w:name w:val="tg_table51"/>
    <w:rPr>
      <w:rFonts w:ascii="Arial" w:hAnsi="Arial"/>
      <w:sz w:val="24"/>
    </w:rPr>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57" w:type="dxa"/>
        <w:bottom w:w="0" w:type="dxa"/>
        <w:right w:w="57" w:type="dxa"/>
      </w:tblCellMar>
    </w:tblPr>
  </w:style>
  <w:style w:type="table" w:customStyle="1" w:styleId="tgtable11">
    <w:name w:val="tg_table11"/>
    <w:rPr>
      <w:rFonts w:ascii="Arial" w:hAnsi="Arial"/>
      <w:sz w:val="24"/>
    </w:rPr>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57" w:type="dxa"/>
        <w:bottom w:w="0" w:type="dxa"/>
        <w:right w:w="57" w:type="dxa"/>
      </w:tblCellMar>
    </w:tblPr>
  </w:style>
  <w:style w:type="table" w:customStyle="1" w:styleId="118">
    <w:name w:val="Сетка таблицы11"/>
    <w:basedOn w:val="a6"/>
    <w:rPr>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gtable6">
    <w:name w:val="tg_table6"/>
    <w:rPr>
      <w:rFonts w:ascii="Arial" w:hAnsi="Arial"/>
      <w:sz w:val="24"/>
    </w:rPr>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57" w:type="dxa"/>
        <w:bottom w:w="0" w:type="dxa"/>
        <w:right w:w="57" w:type="dxa"/>
      </w:tblCellMar>
    </w:tblPr>
  </w:style>
  <w:style w:type="table" w:customStyle="1" w:styleId="216">
    <w:name w:val="Сетка таблицы21"/>
    <w:basedOn w:val="a6"/>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gtable">
    <w:name w:val="tg_table"/>
    <w:rPr>
      <w:rFonts w:ascii="Arial" w:hAnsi="Arial"/>
      <w:sz w:val="24"/>
    </w:rPr>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57" w:type="dxa"/>
        <w:bottom w:w="0" w:type="dxa"/>
        <w:right w:w="57" w:type="dxa"/>
      </w:tblCellMar>
    </w:tblPr>
  </w:style>
  <w:style w:type="table" w:customStyle="1" w:styleId="tgtable41">
    <w:name w:val="tg_table41"/>
    <w:rPr>
      <w:rFonts w:ascii="Arial" w:hAnsi="Arial"/>
      <w:sz w:val="24"/>
    </w:rPr>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57" w:type="dxa"/>
        <w:bottom w:w="0" w:type="dxa"/>
        <w:right w:w="57" w:type="dxa"/>
      </w:tblCellMar>
    </w:tblPr>
  </w:style>
  <w:style w:type="table" w:customStyle="1" w:styleId="tgtable1">
    <w:name w:val="tg_table1"/>
    <w:rPr>
      <w:rFonts w:ascii="Arial" w:hAnsi="Arial"/>
      <w:sz w:val="24"/>
    </w:rPr>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57" w:type="dxa"/>
        <w:bottom w:w="0" w:type="dxa"/>
        <w:right w:w="57" w:type="dxa"/>
      </w:tblCellMar>
    </w:tblPr>
  </w:style>
  <w:style w:type="table" w:customStyle="1" w:styleId="tgtable5">
    <w:name w:val="tg_table5"/>
    <w:rPr>
      <w:rFonts w:ascii="Arial" w:hAnsi="Arial"/>
      <w:sz w:val="24"/>
    </w:rPr>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57" w:type="dxa"/>
        <w:bottom w:w="0" w:type="dxa"/>
        <w:right w:w="57" w:type="dxa"/>
      </w:tblCellMar>
    </w:tblPr>
  </w:style>
  <w:style w:type="table" w:customStyle="1" w:styleId="tgtable3">
    <w:name w:val="tg_table3"/>
    <w:rPr>
      <w:rFonts w:ascii="Arial" w:hAnsi="Arial"/>
      <w:sz w:val="24"/>
    </w:rPr>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57" w:type="dxa"/>
        <w:bottom w:w="0" w:type="dxa"/>
        <w:right w:w="57" w:type="dxa"/>
      </w:tblCellMar>
    </w:tblPr>
  </w:style>
  <w:style w:type="table" w:customStyle="1" w:styleId="tgtable31">
    <w:name w:val="tg_table31"/>
    <w:rPr>
      <w:rFonts w:ascii="Arial" w:hAnsi="Arial"/>
      <w:sz w:val="24"/>
    </w:rPr>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57" w:type="dxa"/>
        <w:bottom w:w="0" w:type="dxa"/>
        <w:right w:w="57" w:type="dxa"/>
      </w:tblCellMar>
    </w:tblPr>
  </w:style>
  <w:style w:type="table" w:customStyle="1" w:styleId="2ff9">
    <w:name w:val="Сетка таблицы2"/>
    <w:basedOn w:val="a6"/>
    <w:rPr>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oter" Target="footer9.xml"/><Relationship Id="rId3" Type="http://schemas.openxmlformats.org/officeDocument/2006/relationships/settings" Target="settings.xml"/><Relationship Id="rId21" Type="http://schemas.openxmlformats.org/officeDocument/2006/relationships/footer" Target="footer4.xml"/><Relationship Id="rId34" Type="http://schemas.openxmlformats.org/officeDocument/2006/relationships/header" Target="header3.xml"/><Relationship Id="rId7" Type="http://schemas.openxmlformats.org/officeDocument/2006/relationships/footer" Target="footer1.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oter" Target="footer8.xml"/><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footer" Target="footer3.xml"/><Relationship Id="rId29" Type="http://schemas.openxmlformats.org/officeDocument/2006/relationships/footer" Target="foot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footer" Target="footer7.xml"/><Relationship Id="rId32" Type="http://schemas.openxmlformats.org/officeDocument/2006/relationships/header" Target="header1.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footer" Target="footer6.xml"/><Relationship Id="rId28" Type="http://schemas.openxmlformats.org/officeDocument/2006/relationships/footer" Target="footer11.xml"/><Relationship Id="rId36" Type="http://schemas.openxmlformats.org/officeDocument/2006/relationships/footer" Target="footer16.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footer" Target="footer14.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image" Target="media/image6.png"/><Relationship Id="rId22" Type="http://schemas.openxmlformats.org/officeDocument/2006/relationships/footer" Target="footer5.xml"/><Relationship Id="rId27" Type="http://schemas.openxmlformats.org/officeDocument/2006/relationships/footer" Target="footer10.xml"/><Relationship Id="rId30" Type="http://schemas.openxmlformats.org/officeDocument/2006/relationships/footer" Target="footer13.xml"/><Relationship Id="rId35" Type="http://schemas.openxmlformats.org/officeDocument/2006/relationships/footer" Target="footer15.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21953</Words>
  <Characters>125134</Characters>
  <Application>Microsoft Office Word</Application>
  <DocSecurity>0</DocSecurity>
  <Lines>1042</Lines>
  <Paragraphs>293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Халеев Александр Леникович</dc:creator>
  <cp:lastModifiedBy>Халеев Александр Леникович</cp:lastModifiedBy>
  <cp:revision>2</cp:revision>
  <cp:lastPrinted>2023-06-22T10:39:00Z</cp:lastPrinted>
  <dcterms:created xsi:type="dcterms:W3CDTF">2023-06-22T14:51:00Z</dcterms:created>
  <dcterms:modified xsi:type="dcterms:W3CDTF">2023-06-22T14:51:00Z</dcterms:modified>
</cp:coreProperties>
</file>